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65" w:rsidRPr="00C33AA6" w:rsidRDefault="00A86765" w:rsidP="00C33AA6">
      <w:pPr>
        <w:spacing w:after="0" w:line="240" w:lineRule="auto"/>
        <w:ind w:right="-1"/>
        <w:jc w:val="center"/>
        <w:rPr>
          <w:rFonts w:ascii="PT Astra Serif" w:hAnsi="PT Astra Serif" w:cs="Times New Roman"/>
          <w:sz w:val="28"/>
          <w:szCs w:val="28"/>
        </w:rPr>
      </w:pPr>
      <w:r w:rsidRPr="00C33AA6">
        <w:rPr>
          <w:rFonts w:ascii="PT Astra Serif" w:hAnsi="PT Astra Serif" w:cs="Times New Roman"/>
          <w:sz w:val="28"/>
          <w:szCs w:val="28"/>
        </w:rPr>
        <w:t xml:space="preserve">Информация </w:t>
      </w:r>
    </w:p>
    <w:p w:rsidR="00197EF2" w:rsidRPr="00C33AA6" w:rsidRDefault="00A86765" w:rsidP="00C33AA6">
      <w:pPr>
        <w:spacing w:after="0" w:line="240" w:lineRule="auto"/>
        <w:ind w:right="-1"/>
        <w:jc w:val="center"/>
        <w:rPr>
          <w:rFonts w:ascii="PT Astra Serif" w:hAnsi="PT Astra Serif" w:cs="Times New Roman"/>
          <w:sz w:val="28"/>
          <w:szCs w:val="28"/>
        </w:rPr>
      </w:pPr>
      <w:r w:rsidRPr="00C33AA6">
        <w:rPr>
          <w:rFonts w:ascii="PT Astra Serif" w:hAnsi="PT Astra Serif" w:cs="Times New Roman"/>
          <w:sz w:val="28"/>
          <w:szCs w:val="28"/>
        </w:rPr>
        <w:t>по результатам заключения на проект решения «О бюджете МО Вешкаймский район» на 20</w:t>
      </w:r>
      <w:r w:rsidR="00625F84" w:rsidRPr="00C33AA6">
        <w:rPr>
          <w:rFonts w:ascii="PT Astra Serif" w:hAnsi="PT Astra Serif" w:cs="Times New Roman"/>
          <w:sz w:val="28"/>
          <w:szCs w:val="28"/>
        </w:rPr>
        <w:t>2</w:t>
      </w:r>
      <w:r w:rsidR="00E02EAA">
        <w:rPr>
          <w:rFonts w:ascii="PT Astra Serif" w:hAnsi="PT Astra Serif" w:cs="Times New Roman"/>
          <w:sz w:val="28"/>
          <w:szCs w:val="28"/>
        </w:rPr>
        <w:t>4</w:t>
      </w:r>
      <w:r w:rsidR="00625F84" w:rsidRPr="00C33AA6">
        <w:rPr>
          <w:rFonts w:ascii="PT Astra Serif" w:hAnsi="PT Astra Serif" w:cs="Times New Roman"/>
          <w:sz w:val="28"/>
          <w:szCs w:val="28"/>
        </w:rPr>
        <w:t xml:space="preserve"> год и на плановый период 202</w:t>
      </w:r>
      <w:r w:rsidR="00E02EAA">
        <w:rPr>
          <w:rFonts w:ascii="PT Astra Serif" w:hAnsi="PT Astra Serif" w:cs="Times New Roman"/>
          <w:sz w:val="28"/>
          <w:szCs w:val="28"/>
        </w:rPr>
        <w:t>5</w:t>
      </w:r>
      <w:r w:rsidR="00625F84" w:rsidRPr="00C33AA6">
        <w:rPr>
          <w:rFonts w:ascii="PT Astra Serif" w:hAnsi="PT Astra Serif" w:cs="Times New Roman"/>
          <w:sz w:val="28"/>
          <w:szCs w:val="28"/>
        </w:rPr>
        <w:t xml:space="preserve"> и 202</w:t>
      </w:r>
      <w:r w:rsidR="00E02EAA">
        <w:rPr>
          <w:rFonts w:ascii="PT Astra Serif" w:hAnsi="PT Astra Serif" w:cs="Times New Roman"/>
          <w:sz w:val="28"/>
          <w:szCs w:val="28"/>
        </w:rPr>
        <w:t>6</w:t>
      </w:r>
      <w:r w:rsidRPr="00C33AA6">
        <w:rPr>
          <w:rFonts w:ascii="PT Astra Serif" w:hAnsi="PT Astra Serif" w:cs="Times New Roman"/>
          <w:sz w:val="28"/>
          <w:szCs w:val="28"/>
        </w:rPr>
        <w:t xml:space="preserve"> годов</w:t>
      </w:r>
      <w:r w:rsidR="00197EF2" w:rsidRPr="00C33AA6">
        <w:rPr>
          <w:rFonts w:ascii="PT Astra Serif" w:hAnsi="PT Astra Serif" w:cs="Times New Roman"/>
          <w:sz w:val="28"/>
          <w:szCs w:val="28"/>
        </w:rPr>
        <w:t>»</w:t>
      </w:r>
    </w:p>
    <w:p w:rsidR="00197EF2" w:rsidRPr="00C33AA6" w:rsidRDefault="00197EF2" w:rsidP="00C33AA6">
      <w:pPr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197EF2" w:rsidRPr="00C33AA6" w:rsidRDefault="00E51CB1" w:rsidP="00C33AA6">
      <w:pPr>
        <w:pStyle w:val="a3"/>
        <w:tabs>
          <w:tab w:val="left" w:pos="0"/>
          <w:tab w:val="left" w:pos="9639"/>
        </w:tabs>
        <w:spacing w:after="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C33AA6">
        <w:rPr>
          <w:rFonts w:ascii="PT Astra Serif" w:hAnsi="PT Astra Serif"/>
          <w:sz w:val="28"/>
          <w:szCs w:val="28"/>
        </w:rPr>
        <w:t>Контрольно-сч</w:t>
      </w:r>
      <w:r w:rsidR="00197EF2" w:rsidRPr="00C33AA6">
        <w:rPr>
          <w:rFonts w:ascii="PT Astra Serif" w:hAnsi="PT Astra Serif"/>
          <w:sz w:val="28"/>
          <w:szCs w:val="28"/>
        </w:rPr>
        <w:t>ё</w:t>
      </w:r>
      <w:r w:rsidRPr="00C33AA6">
        <w:rPr>
          <w:rFonts w:ascii="PT Astra Serif" w:hAnsi="PT Astra Serif"/>
          <w:sz w:val="28"/>
          <w:szCs w:val="28"/>
        </w:rPr>
        <w:t xml:space="preserve">тной </w:t>
      </w:r>
      <w:r w:rsidR="00197EF2" w:rsidRPr="00C33AA6">
        <w:rPr>
          <w:rFonts w:ascii="PT Astra Serif" w:hAnsi="PT Astra Serif"/>
          <w:sz w:val="28"/>
          <w:szCs w:val="28"/>
        </w:rPr>
        <w:t>палатой</w:t>
      </w:r>
      <w:r w:rsidRPr="00C33AA6">
        <w:rPr>
          <w:rFonts w:ascii="PT Astra Serif" w:hAnsi="PT Astra Serif"/>
          <w:sz w:val="28"/>
          <w:szCs w:val="28"/>
        </w:rPr>
        <w:t xml:space="preserve"> муниципального образования «Вешкаймский район»</w:t>
      </w:r>
      <w:r w:rsidR="001A7B7A" w:rsidRPr="00C33AA6">
        <w:rPr>
          <w:rFonts w:ascii="PT Astra Serif" w:hAnsi="PT Astra Serif"/>
          <w:sz w:val="28"/>
          <w:szCs w:val="28"/>
        </w:rPr>
        <w:t xml:space="preserve"> </w:t>
      </w:r>
      <w:r w:rsidR="00197EF2" w:rsidRPr="00C33AA6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1A7B7A" w:rsidRPr="00C33AA6">
        <w:rPr>
          <w:rFonts w:ascii="PT Astra Serif" w:hAnsi="PT Astra Serif"/>
          <w:sz w:val="28"/>
          <w:szCs w:val="28"/>
        </w:rPr>
        <w:t>подготовлено заключение на проект решения о бюджете муниципального образов</w:t>
      </w:r>
      <w:r w:rsidR="00A27818" w:rsidRPr="00C33AA6">
        <w:rPr>
          <w:rFonts w:ascii="PT Astra Serif" w:hAnsi="PT Astra Serif"/>
          <w:sz w:val="28"/>
          <w:szCs w:val="28"/>
        </w:rPr>
        <w:t>ания «Вешкаймский район» на 20</w:t>
      </w:r>
      <w:r w:rsidR="00CE5D52" w:rsidRPr="00C33AA6">
        <w:rPr>
          <w:rFonts w:ascii="PT Astra Serif" w:hAnsi="PT Astra Serif"/>
          <w:sz w:val="28"/>
          <w:szCs w:val="28"/>
        </w:rPr>
        <w:t>2</w:t>
      </w:r>
      <w:r w:rsidR="002D02BA">
        <w:rPr>
          <w:rFonts w:ascii="PT Astra Serif" w:hAnsi="PT Astra Serif"/>
          <w:sz w:val="28"/>
          <w:szCs w:val="28"/>
        </w:rPr>
        <w:t>4</w:t>
      </w:r>
      <w:r w:rsidR="00CE5D52" w:rsidRPr="00C33AA6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2D02BA">
        <w:rPr>
          <w:rFonts w:ascii="PT Astra Serif" w:hAnsi="PT Astra Serif"/>
          <w:sz w:val="28"/>
          <w:szCs w:val="28"/>
        </w:rPr>
        <w:t>5</w:t>
      </w:r>
      <w:r w:rsidR="00A27818" w:rsidRPr="00C33AA6">
        <w:rPr>
          <w:rFonts w:ascii="PT Astra Serif" w:hAnsi="PT Astra Serif"/>
          <w:sz w:val="28"/>
          <w:szCs w:val="28"/>
        </w:rPr>
        <w:t xml:space="preserve"> </w:t>
      </w:r>
      <w:r w:rsidR="001A7B7A" w:rsidRPr="00C33AA6">
        <w:rPr>
          <w:rFonts w:ascii="PT Astra Serif" w:hAnsi="PT Astra Serif"/>
          <w:sz w:val="28"/>
          <w:szCs w:val="28"/>
        </w:rPr>
        <w:t>и 20</w:t>
      </w:r>
      <w:r w:rsidR="00625F84" w:rsidRPr="00C33AA6">
        <w:rPr>
          <w:rFonts w:ascii="PT Astra Serif" w:hAnsi="PT Astra Serif"/>
          <w:sz w:val="28"/>
          <w:szCs w:val="28"/>
        </w:rPr>
        <w:t>2</w:t>
      </w:r>
      <w:r w:rsidR="002D02BA">
        <w:rPr>
          <w:rFonts w:ascii="PT Astra Serif" w:hAnsi="PT Astra Serif"/>
          <w:sz w:val="28"/>
          <w:szCs w:val="28"/>
        </w:rPr>
        <w:t>6</w:t>
      </w:r>
      <w:r w:rsidR="00197EF2" w:rsidRPr="00C33AA6">
        <w:rPr>
          <w:rFonts w:ascii="PT Astra Serif" w:hAnsi="PT Astra Serif"/>
          <w:sz w:val="28"/>
          <w:szCs w:val="28"/>
        </w:rPr>
        <w:t xml:space="preserve"> </w:t>
      </w:r>
      <w:r w:rsidR="001A7B7A" w:rsidRPr="00C33AA6">
        <w:rPr>
          <w:rFonts w:ascii="PT Astra Serif" w:hAnsi="PT Astra Serif"/>
          <w:sz w:val="28"/>
          <w:szCs w:val="28"/>
        </w:rPr>
        <w:t>годов</w:t>
      </w:r>
      <w:r w:rsidR="00421950" w:rsidRPr="00C33AA6">
        <w:rPr>
          <w:rFonts w:ascii="PT Astra Serif" w:hAnsi="PT Astra Serif"/>
          <w:sz w:val="28"/>
          <w:szCs w:val="28"/>
        </w:rPr>
        <w:t xml:space="preserve">, </w:t>
      </w:r>
      <w:r w:rsidR="00197EF2" w:rsidRPr="00C33AA6">
        <w:rPr>
          <w:rFonts w:ascii="PT Astra Serif" w:hAnsi="PT Astra Serif"/>
          <w:sz w:val="28"/>
          <w:szCs w:val="28"/>
        </w:rPr>
        <w:t>с целью определения достоверности и обоснованности показателей формирования проекта решения о бюджете на очередной финансовый год и плановый период.</w:t>
      </w:r>
    </w:p>
    <w:p w:rsidR="004B5398" w:rsidRPr="00C33AA6" w:rsidRDefault="004B5398" w:rsidP="00C33AA6">
      <w:pPr>
        <w:spacing w:after="0" w:line="240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C33AA6">
        <w:rPr>
          <w:rFonts w:ascii="PT Astra Serif" w:hAnsi="PT Astra Serif"/>
          <w:sz w:val="28"/>
          <w:szCs w:val="28"/>
        </w:rPr>
        <w:t>Проект решения «О бюджете муниципального образования «Вешкаймский район» на 202</w:t>
      </w:r>
      <w:r w:rsidR="007118CA">
        <w:rPr>
          <w:rFonts w:ascii="PT Astra Serif" w:hAnsi="PT Astra Serif"/>
          <w:sz w:val="28"/>
          <w:szCs w:val="28"/>
        </w:rPr>
        <w:t>4</w:t>
      </w:r>
      <w:r w:rsidR="00625F84" w:rsidRPr="00C33AA6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118CA">
        <w:rPr>
          <w:rFonts w:ascii="PT Astra Serif" w:hAnsi="PT Astra Serif"/>
          <w:sz w:val="28"/>
          <w:szCs w:val="28"/>
        </w:rPr>
        <w:t>5</w:t>
      </w:r>
      <w:r w:rsidRPr="00C33AA6">
        <w:rPr>
          <w:rFonts w:ascii="PT Astra Serif" w:hAnsi="PT Astra Serif"/>
          <w:sz w:val="28"/>
          <w:szCs w:val="28"/>
        </w:rPr>
        <w:t xml:space="preserve"> и 202</w:t>
      </w:r>
      <w:r w:rsidR="007118CA">
        <w:rPr>
          <w:rFonts w:ascii="PT Astra Serif" w:hAnsi="PT Astra Serif"/>
          <w:sz w:val="28"/>
          <w:szCs w:val="28"/>
        </w:rPr>
        <w:t>6</w:t>
      </w:r>
      <w:r w:rsidRPr="00C33AA6">
        <w:rPr>
          <w:rFonts w:ascii="PT Astra Serif" w:hAnsi="PT Astra Serif"/>
          <w:sz w:val="28"/>
          <w:szCs w:val="28"/>
        </w:rPr>
        <w:t xml:space="preserve"> годов» внесён в Совет депутатов муниципального образования «Вешкаймский район» в </w:t>
      </w:r>
      <w:r w:rsidR="00197EF2" w:rsidRPr="00C33AA6">
        <w:rPr>
          <w:rFonts w:ascii="PT Astra Serif" w:hAnsi="PT Astra Serif" w:cs="Times New Roman"/>
          <w:sz w:val="28"/>
          <w:szCs w:val="28"/>
        </w:rPr>
        <w:t>срок, установленный нормами статьи 185 БК РФ, не позднее 15 ноября текущего года срок.</w:t>
      </w:r>
    </w:p>
    <w:p w:rsidR="00197EF2" w:rsidRPr="00C33AA6" w:rsidRDefault="00197EF2" w:rsidP="00C33AA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C33AA6">
        <w:rPr>
          <w:rFonts w:ascii="PT Astra Serif" w:hAnsi="PT Astra Serif"/>
          <w:sz w:val="28"/>
          <w:szCs w:val="28"/>
        </w:rPr>
        <w:t xml:space="preserve">Документы и материалы представлены в полном объёме в соответствии с нормами статьи 184.2. БК РФ и положениями </w:t>
      </w:r>
      <w:r w:rsidR="00187BF9" w:rsidRPr="00C33AA6">
        <w:rPr>
          <w:rFonts w:ascii="PT Astra Serif" w:hAnsi="PT Astra Serif"/>
          <w:sz w:val="28"/>
          <w:szCs w:val="28"/>
        </w:rPr>
        <w:t>части 2 статьи 7 Положения о бюджетном процессе.</w:t>
      </w:r>
    </w:p>
    <w:p w:rsidR="00197EF2" w:rsidRPr="00C33AA6" w:rsidRDefault="00197EF2" w:rsidP="00C33AA6">
      <w:pPr>
        <w:tabs>
          <w:tab w:val="left" w:pos="-284"/>
          <w:tab w:val="left" w:pos="284"/>
          <w:tab w:val="left" w:pos="9639"/>
        </w:tabs>
        <w:autoSpaceDE w:val="0"/>
        <w:spacing w:after="0" w:line="240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C33AA6">
        <w:rPr>
          <w:rFonts w:ascii="PT Astra Serif" w:hAnsi="PT Astra Serif"/>
          <w:sz w:val="28"/>
          <w:szCs w:val="28"/>
        </w:rPr>
        <w:t xml:space="preserve">Состав показателей, представленных в проекте решения о бюджете, соответствует требованиям статьи 184.1 БК РФ. </w:t>
      </w:r>
    </w:p>
    <w:p w:rsidR="007118CA" w:rsidRPr="0053093F" w:rsidRDefault="007118CA" w:rsidP="007118CA">
      <w:pPr>
        <w:pStyle w:val="CharChar"/>
        <w:tabs>
          <w:tab w:val="left" w:pos="9639"/>
        </w:tabs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53093F">
        <w:rPr>
          <w:rFonts w:ascii="PT Astra Serif" w:hAnsi="PT Astra Serif"/>
          <w:sz w:val="28"/>
          <w:szCs w:val="28"/>
          <w:lang w:val="ru-RU"/>
        </w:rPr>
        <w:t>В качестве основного варианта прогноза социально-экономического развития муниципального образования «Вешкаймский район» при разработке проекта бюджета на 202</w:t>
      </w:r>
      <w:r>
        <w:rPr>
          <w:rFonts w:ascii="PT Astra Serif" w:hAnsi="PT Astra Serif"/>
          <w:sz w:val="28"/>
          <w:szCs w:val="28"/>
          <w:lang w:val="ru-RU"/>
        </w:rPr>
        <w:t>4</w:t>
      </w:r>
      <w:r w:rsidRPr="0053093F">
        <w:rPr>
          <w:rFonts w:ascii="PT Astra Serif" w:hAnsi="PT Astra Serif"/>
          <w:sz w:val="28"/>
          <w:szCs w:val="28"/>
          <w:lang w:val="ru-RU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  <w:lang w:val="ru-RU"/>
        </w:rPr>
        <w:t>5</w:t>
      </w:r>
      <w:r w:rsidRPr="0053093F">
        <w:rPr>
          <w:rFonts w:ascii="PT Astra Serif" w:hAnsi="PT Astra Serif"/>
          <w:sz w:val="28"/>
          <w:szCs w:val="28"/>
          <w:lang w:val="ru-RU"/>
        </w:rPr>
        <w:t xml:space="preserve"> и 202</w:t>
      </w:r>
      <w:r>
        <w:rPr>
          <w:rFonts w:ascii="PT Astra Serif" w:hAnsi="PT Astra Serif"/>
          <w:sz w:val="28"/>
          <w:szCs w:val="28"/>
          <w:lang w:val="ru-RU"/>
        </w:rPr>
        <w:t>6</w:t>
      </w:r>
      <w:r w:rsidRPr="0053093F">
        <w:rPr>
          <w:rFonts w:ascii="PT Astra Serif" w:hAnsi="PT Astra Serif"/>
          <w:sz w:val="28"/>
          <w:szCs w:val="28"/>
          <w:lang w:val="ru-RU"/>
        </w:rPr>
        <w:t xml:space="preserve"> годов принят Базовый вариант. </w:t>
      </w:r>
    </w:p>
    <w:p w:rsidR="007118CA" w:rsidRPr="004D32C5" w:rsidRDefault="007118CA" w:rsidP="007118CA">
      <w:pPr>
        <w:pStyle w:val="ae"/>
        <w:shd w:val="clear" w:color="auto" w:fill="FDFDFD"/>
        <w:tabs>
          <w:tab w:val="left" w:pos="9639"/>
        </w:tabs>
        <w:ind w:firstLine="567"/>
        <w:textAlignment w:val="baseline"/>
        <w:rPr>
          <w:rFonts w:ascii="PT Astra Serif" w:eastAsia="Calibri" w:hAnsi="PT Astra Serif"/>
          <w:color w:val="000000"/>
          <w:sz w:val="28"/>
          <w:szCs w:val="28"/>
        </w:rPr>
      </w:pPr>
      <w:r w:rsidRPr="004D32C5">
        <w:rPr>
          <w:rFonts w:ascii="PT Astra Serif" w:hAnsi="PT Astra Serif"/>
          <w:sz w:val="28"/>
          <w:szCs w:val="28"/>
        </w:rPr>
        <w:t>Базовый вариант характеризует развитие экономики с учетом целей, поставленных Президентом Российской Федерации (Указ Президента Российской Федерации от 21 июля 2020 г. №474 «О национальных целях развития Российской Федерации на период до 2030 года» (далее - Указ №474). По базовому сценарию социально-экономическое развитие будет в значительной степени определяться эффективной реализацией мер экономической политики, направленных на содействие адаптации экономики к новым условиям и структурную перестройку.</w:t>
      </w:r>
    </w:p>
    <w:p w:rsidR="007118CA" w:rsidRPr="003C0441" w:rsidRDefault="007118CA" w:rsidP="007118CA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C0441">
        <w:rPr>
          <w:rFonts w:ascii="PT Astra Serif" w:hAnsi="PT Astra Serif"/>
          <w:sz w:val="28"/>
          <w:szCs w:val="28"/>
        </w:rPr>
        <w:t>В целом, прогноз рассчитан на то, что положительная динамика основных показателей, характеризующих развитие экономики района, в 202</w:t>
      </w:r>
      <w:r>
        <w:rPr>
          <w:rFonts w:ascii="PT Astra Serif" w:hAnsi="PT Astra Serif"/>
          <w:sz w:val="28"/>
          <w:szCs w:val="28"/>
        </w:rPr>
        <w:t>4</w:t>
      </w:r>
      <w:r w:rsidRPr="003C0441">
        <w:rPr>
          <w:rFonts w:ascii="PT Astra Serif" w:hAnsi="PT Astra Serif"/>
          <w:sz w:val="28"/>
          <w:szCs w:val="28"/>
        </w:rPr>
        <w:t xml:space="preserve"> - 202</w:t>
      </w:r>
      <w:r>
        <w:rPr>
          <w:rFonts w:ascii="PT Astra Serif" w:hAnsi="PT Astra Serif"/>
          <w:sz w:val="28"/>
          <w:szCs w:val="28"/>
        </w:rPr>
        <w:t>6</w:t>
      </w:r>
      <w:r w:rsidRPr="003C04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</w:t>
      </w:r>
      <w:r w:rsidRPr="003C0441">
        <w:rPr>
          <w:rFonts w:ascii="PT Astra Serif" w:hAnsi="PT Astra Serif"/>
          <w:sz w:val="28"/>
          <w:szCs w:val="28"/>
        </w:rPr>
        <w:t>одах показана с умеренным ростом.</w:t>
      </w:r>
      <w:r w:rsidRPr="003C0441">
        <w:rPr>
          <w:rFonts w:ascii="PT Astra Serif" w:hAnsi="PT Astra Serif"/>
          <w:bCs/>
          <w:sz w:val="28"/>
          <w:szCs w:val="28"/>
        </w:rPr>
        <w:t xml:space="preserve"> </w:t>
      </w:r>
    </w:p>
    <w:p w:rsidR="007118CA" w:rsidRPr="009E5186" w:rsidRDefault="007118CA" w:rsidP="007118CA">
      <w:pPr>
        <w:tabs>
          <w:tab w:val="left" w:pos="9639"/>
        </w:tabs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C0441">
        <w:rPr>
          <w:rFonts w:ascii="PT Astra Serif" w:hAnsi="PT Astra Serif"/>
          <w:spacing w:val="-2"/>
          <w:sz w:val="28"/>
          <w:szCs w:val="28"/>
        </w:rPr>
        <w:t>Основным приоритетом при реализации основных направлений бюджетной и налоговой политики на 202</w:t>
      </w:r>
      <w:r>
        <w:rPr>
          <w:rFonts w:ascii="PT Astra Serif" w:hAnsi="PT Astra Serif"/>
          <w:spacing w:val="-2"/>
          <w:sz w:val="28"/>
          <w:szCs w:val="28"/>
        </w:rPr>
        <w:t>4</w:t>
      </w:r>
      <w:r w:rsidRPr="003C0441">
        <w:rPr>
          <w:rFonts w:ascii="PT Astra Serif" w:hAnsi="PT Astra Serif"/>
          <w:spacing w:val="-2"/>
          <w:sz w:val="28"/>
          <w:szCs w:val="28"/>
        </w:rPr>
        <w:t xml:space="preserve"> год и двухлетний плановый период является обеспечение долгосрочной сбалансированности бюджетной системы района, оценка эффективности налоговых расходов. </w:t>
      </w:r>
      <w:r w:rsidRPr="003C0441">
        <w:rPr>
          <w:rFonts w:ascii="PT Astra Serif" w:hAnsi="PT Astra Serif"/>
          <w:sz w:val="28"/>
          <w:szCs w:val="28"/>
        </w:rPr>
        <w:t xml:space="preserve">Основными направлениями налоговой политики определено установление льготного налогообложения на региональном и местном уровнях, изменение законодательства на федеральном уровне, повышение собираемости налогов, формирование предложений по совершенствованию налогового законодательства. </w:t>
      </w:r>
      <w:r>
        <w:rPr>
          <w:rFonts w:ascii="PT Astra Serif" w:hAnsi="PT Astra Serif"/>
          <w:color w:val="000000"/>
          <w:sz w:val="28"/>
          <w:szCs w:val="28"/>
        </w:rPr>
        <w:t>Б</w:t>
      </w:r>
      <w:r w:rsidRPr="00665E1A">
        <w:rPr>
          <w:rFonts w:ascii="PT Astra Serif" w:hAnsi="PT Astra Serif"/>
          <w:color w:val="000000"/>
          <w:sz w:val="28"/>
          <w:szCs w:val="28"/>
        </w:rPr>
        <w:t>юджетная политика на 202</w:t>
      </w:r>
      <w:r>
        <w:rPr>
          <w:rFonts w:ascii="PT Astra Serif" w:hAnsi="PT Astra Serif"/>
          <w:color w:val="000000"/>
          <w:sz w:val="28"/>
          <w:szCs w:val="28"/>
        </w:rPr>
        <w:t xml:space="preserve">4 </w:t>
      </w:r>
      <w:r w:rsidRPr="00665E1A">
        <w:rPr>
          <w:rFonts w:ascii="PT Astra Serif" w:hAnsi="PT Astra Serif"/>
          <w:color w:val="000000"/>
          <w:sz w:val="28"/>
          <w:szCs w:val="28"/>
        </w:rPr>
        <w:t>год и на плановый период 202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665E1A">
        <w:rPr>
          <w:rFonts w:ascii="PT Astra Serif" w:hAnsi="PT Astra Serif"/>
          <w:color w:val="000000"/>
          <w:sz w:val="28"/>
          <w:szCs w:val="28"/>
        </w:rPr>
        <w:t xml:space="preserve"> и 202</w:t>
      </w:r>
      <w:r>
        <w:rPr>
          <w:rFonts w:ascii="PT Astra Serif" w:hAnsi="PT Astra Serif"/>
          <w:color w:val="000000"/>
          <w:sz w:val="28"/>
          <w:szCs w:val="28"/>
        </w:rPr>
        <w:t>6</w:t>
      </w:r>
      <w:r w:rsidRPr="00665E1A">
        <w:rPr>
          <w:rFonts w:ascii="PT Astra Serif" w:hAnsi="PT Astra Serif"/>
          <w:color w:val="000000"/>
          <w:sz w:val="28"/>
          <w:szCs w:val="28"/>
        </w:rPr>
        <w:t xml:space="preserve"> годов в области расходов бюджета отвечает принципам консервативного бюджетного </w:t>
      </w:r>
      <w:r w:rsidRPr="00665E1A">
        <w:rPr>
          <w:rFonts w:ascii="PT Astra Serif" w:hAnsi="PT Astra Serif"/>
          <w:sz w:val="28"/>
          <w:szCs w:val="28"/>
        </w:rPr>
        <w:t xml:space="preserve">планирования и </w:t>
      </w:r>
      <w:r w:rsidRPr="00665E1A">
        <w:rPr>
          <w:rFonts w:ascii="PT Astra Serif" w:hAnsi="PT Astra Serif"/>
          <w:sz w:val="28"/>
          <w:szCs w:val="28"/>
        </w:rPr>
        <w:lastRenderedPageBreak/>
        <w:t>ориентирована на оптимизацию расходных обязательств муниципального образования «Вешкаймский район».</w:t>
      </w:r>
      <w:r w:rsidRPr="00665E1A">
        <w:rPr>
          <w:rFonts w:ascii="PT Astra Serif" w:hAnsi="PT Astra Serif"/>
          <w:b/>
          <w:sz w:val="28"/>
          <w:szCs w:val="28"/>
        </w:rPr>
        <w:t xml:space="preserve"> </w:t>
      </w:r>
    </w:p>
    <w:p w:rsidR="006103FD" w:rsidRPr="00C33AA6" w:rsidRDefault="006103FD" w:rsidP="00C33AA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33AA6">
        <w:rPr>
          <w:rFonts w:ascii="PT Astra Serif" w:hAnsi="PT Astra Serif" w:cs="Verdana"/>
          <w:sz w:val="28"/>
          <w:szCs w:val="28"/>
        </w:rPr>
        <w:t>Прогноз поступления доходов в бюджет муниципального образования «Вешкаймский район»</w:t>
      </w:r>
      <w:r w:rsidR="007118CA">
        <w:rPr>
          <w:rFonts w:ascii="PT Astra Serif" w:hAnsi="PT Astra Serif" w:cs="Verdana"/>
          <w:sz w:val="28"/>
          <w:szCs w:val="28"/>
        </w:rPr>
        <w:t xml:space="preserve"> </w:t>
      </w:r>
      <w:r w:rsidRPr="00C33AA6">
        <w:rPr>
          <w:rFonts w:ascii="PT Astra Serif" w:hAnsi="PT Astra Serif" w:cs="Verdana"/>
          <w:sz w:val="28"/>
          <w:szCs w:val="28"/>
        </w:rPr>
        <w:t>на 202</w:t>
      </w:r>
      <w:r w:rsidR="007118CA">
        <w:rPr>
          <w:rFonts w:ascii="PT Astra Serif" w:hAnsi="PT Astra Serif" w:cs="Verdana"/>
          <w:sz w:val="28"/>
          <w:szCs w:val="28"/>
        </w:rPr>
        <w:t>4</w:t>
      </w:r>
      <w:r w:rsidRPr="00C33AA6">
        <w:rPr>
          <w:rFonts w:ascii="PT Astra Serif" w:hAnsi="PT Astra Serif" w:cs="Verdana"/>
          <w:sz w:val="28"/>
          <w:szCs w:val="28"/>
        </w:rPr>
        <w:t xml:space="preserve"> год и плановый период 202</w:t>
      </w:r>
      <w:r w:rsidR="007118CA">
        <w:rPr>
          <w:rFonts w:ascii="PT Astra Serif" w:hAnsi="PT Astra Serif" w:cs="Verdana"/>
          <w:sz w:val="28"/>
          <w:szCs w:val="28"/>
        </w:rPr>
        <w:t>5</w:t>
      </w:r>
      <w:r w:rsidRPr="00C33AA6">
        <w:rPr>
          <w:rFonts w:ascii="PT Astra Serif" w:hAnsi="PT Astra Serif" w:cs="Verdana"/>
          <w:sz w:val="28"/>
          <w:szCs w:val="28"/>
        </w:rPr>
        <w:t xml:space="preserve"> и 202</w:t>
      </w:r>
      <w:r w:rsidR="007118CA">
        <w:rPr>
          <w:rFonts w:ascii="PT Astra Serif" w:hAnsi="PT Astra Serif" w:cs="Verdana"/>
          <w:sz w:val="28"/>
          <w:szCs w:val="28"/>
        </w:rPr>
        <w:t>6</w:t>
      </w:r>
      <w:r w:rsidRPr="00C33AA6">
        <w:rPr>
          <w:rFonts w:ascii="PT Astra Serif" w:hAnsi="PT Astra Serif" w:cs="Verdana"/>
          <w:sz w:val="28"/>
          <w:szCs w:val="28"/>
        </w:rPr>
        <w:t xml:space="preserve"> годов сформирован с учётом действующего налогового и бюджетного законодательства Российской Федерации, в соответствии с классификацией доходов бюджетов Российской Федерации, утверждённой </w:t>
      </w:r>
      <w:r w:rsidRPr="00C33AA6">
        <w:rPr>
          <w:rFonts w:ascii="PT Astra Serif" w:hAnsi="PT Astra Serif" w:cs="Helvetica"/>
          <w:color w:val="222222"/>
          <w:sz w:val="28"/>
          <w:szCs w:val="28"/>
        </w:rPr>
        <w:t>Приказом Министерства финансов Российской Федерации от 24.05.2022 №82н «</w:t>
      </w:r>
      <w:r w:rsidRPr="00C33AA6">
        <w:rPr>
          <w:rFonts w:ascii="PT Astra Serif" w:hAnsi="PT Astra Serif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7118CA" w:rsidRPr="003C0441" w:rsidRDefault="007118CA" w:rsidP="007118CA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D32C5">
        <w:rPr>
          <w:rFonts w:ascii="PT Astra Serif" w:hAnsi="PT Astra Serif"/>
          <w:sz w:val="28"/>
          <w:szCs w:val="28"/>
        </w:rPr>
        <w:t>Общий объём доходов местного бюджета на 202</w:t>
      </w:r>
      <w:r>
        <w:rPr>
          <w:rFonts w:ascii="PT Astra Serif" w:hAnsi="PT Astra Serif"/>
          <w:sz w:val="28"/>
          <w:szCs w:val="28"/>
        </w:rPr>
        <w:t>4</w:t>
      </w:r>
      <w:r w:rsidRPr="004D32C5">
        <w:rPr>
          <w:rFonts w:ascii="PT Astra Serif" w:hAnsi="PT Astra Serif"/>
          <w:sz w:val="28"/>
          <w:szCs w:val="28"/>
        </w:rPr>
        <w:t xml:space="preserve"> год </w:t>
      </w:r>
      <w:r w:rsidRPr="003C0441">
        <w:rPr>
          <w:rFonts w:ascii="PT Astra Serif" w:hAnsi="PT Astra Serif"/>
          <w:sz w:val="28"/>
          <w:szCs w:val="28"/>
        </w:rPr>
        <w:t xml:space="preserve">прогнозируются в сумме </w:t>
      </w:r>
      <w:r>
        <w:rPr>
          <w:rFonts w:ascii="PT Astra Serif" w:hAnsi="PT Astra Serif"/>
          <w:sz w:val="28"/>
          <w:szCs w:val="28"/>
        </w:rPr>
        <w:t xml:space="preserve">506 282,7 </w:t>
      </w:r>
      <w:r w:rsidRPr="003C0441">
        <w:rPr>
          <w:rFonts w:ascii="PT Astra Serif" w:hAnsi="PT Astra Serif"/>
          <w:sz w:val="28"/>
          <w:szCs w:val="28"/>
        </w:rPr>
        <w:t xml:space="preserve">тыс. рублей, что составляет </w:t>
      </w:r>
      <w:r>
        <w:rPr>
          <w:rFonts w:ascii="PT Astra Serif" w:hAnsi="PT Astra Serif"/>
          <w:sz w:val="28"/>
          <w:szCs w:val="28"/>
        </w:rPr>
        <w:t xml:space="preserve">100,4 </w:t>
      </w:r>
      <w:r w:rsidRPr="003C0441">
        <w:rPr>
          <w:rFonts w:ascii="PT Astra Serif" w:hAnsi="PT Astra Serif"/>
          <w:sz w:val="28"/>
          <w:szCs w:val="28"/>
        </w:rPr>
        <w:t>процента к исполнению 202</w:t>
      </w:r>
      <w:r>
        <w:rPr>
          <w:rFonts w:ascii="PT Astra Serif" w:hAnsi="PT Astra Serif"/>
          <w:sz w:val="28"/>
          <w:szCs w:val="28"/>
        </w:rPr>
        <w:t>2</w:t>
      </w:r>
      <w:r w:rsidRPr="003C0441">
        <w:rPr>
          <w:rFonts w:ascii="PT Astra Serif" w:hAnsi="PT Astra Serif"/>
          <w:sz w:val="28"/>
          <w:szCs w:val="28"/>
        </w:rPr>
        <w:t xml:space="preserve"> года и </w:t>
      </w:r>
      <w:r>
        <w:rPr>
          <w:rFonts w:ascii="PT Astra Serif" w:hAnsi="PT Astra Serif"/>
          <w:sz w:val="28"/>
          <w:szCs w:val="28"/>
        </w:rPr>
        <w:t>91,4</w:t>
      </w:r>
      <w:r w:rsidRPr="003C0441">
        <w:rPr>
          <w:rFonts w:ascii="PT Astra Serif" w:hAnsi="PT Astra Serif"/>
          <w:sz w:val="28"/>
          <w:szCs w:val="28"/>
        </w:rPr>
        <w:t xml:space="preserve"> процента к ожидаемому исполнению бюджета 202</w:t>
      </w:r>
      <w:r>
        <w:rPr>
          <w:rFonts w:ascii="PT Astra Serif" w:hAnsi="PT Astra Serif"/>
          <w:sz w:val="28"/>
          <w:szCs w:val="28"/>
        </w:rPr>
        <w:t>3</w:t>
      </w:r>
      <w:r w:rsidRPr="003C0441">
        <w:rPr>
          <w:rFonts w:ascii="PT Astra Serif" w:hAnsi="PT Astra Serif"/>
          <w:sz w:val="28"/>
          <w:szCs w:val="28"/>
        </w:rPr>
        <w:t xml:space="preserve"> года.</w:t>
      </w:r>
    </w:p>
    <w:p w:rsidR="007118CA" w:rsidRDefault="007118CA" w:rsidP="007118CA">
      <w:pPr>
        <w:pStyle w:val="2"/>
        <w:tabs>
          <w:tab w:val="left" w:pos="9639"/>
        </w:tabs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B30463">
        <w:rPr>
          <w:rFonts w:ascii="PT Astra Serif" w:hAnsi="PT Astra Serif"/>
          <w:sz w:val="28"/>
          <w:szCs w:val="28"/>
        </w:rPr>
        <w:t>Снижение уровня доходов в 202</w:t>
      </w:r>
      <w:r>
        <w:rPr>
          <w:rFonts w:ascii="PT Astra Serif" w:hAnsi="PT Astra Serif"/>
          <w:sz w:val="28"/>
          <w:szCs w:val="28"/>
        </w:rPr>
        <w:t>4</w:t>
      </w:r>
      <w:r w:rsidRPr="00B30463">
        <w:rPr>
          <w:rFonts w:ascii="PT Astra Serif" w:hAnsi="PT Astra Serif"/>
          <w:sz w:val="28"/>
          <w:szCs w:val="28"/>
        </w:rPr>
        <w:t xml:space="preserve"> году, по сравнению с ожидаемым исполнением за 202</w:t>
      </w:r>
      <w:r>
        <w:rPr>
          <w:rFonts w:ascii="PT Astra Serif" w:hAnsi="PT Astra Serif"/>
          <w:sz w:val="28"/>
          <w:szCs w:val="28"/>
        </w:rPr>
        <w:t>3</w:t>
      </w:r>
      <w:r w:rsidRPr="00B30463">
        <w:rPr>
          <w:rFonts w:ascii="PT Astra Serif" w:hAnsi="PT Astra Serif"/>
          <w:sz w:val="28"/>
          <w:szCs w:val="28"/>
        </w:rPr>
        <w:t xml:space="preserve"> год, обусловлено </w:t>
      </w:r>
      <w:r w:rsidRPr="00665E1A">
        <w:rPr>
          <w:rFonts w:ascii="PT Astra Serif" w:hAnsi="PT Astra Serif"/>
          <w:sz w:val="28"/>
          <w:szCs w:val="28"/>
        </w:rPr>
        <w:t xml:space="preserve">планируемым </w:t>
      </w:r>
      <w:r>
        <w:rPr>
          <w:rFonts w:ascii="PT Astra Serif" w:hAnsi="PT Astra Serif"/>
          <w:sz w:val="28"/>
          <w:szCs w:val="28"/>
        </w:rPr>
        <w:t xml:space="preserve">снижением </w:t>
      </w:r>
      <w:r w:rsidRPr="00665E1A">
        <w:rPr>
          <w:rFonts w:ascii="PT Astra Serif" w:hAnsi="PT Astra Serif"/>
          <w:sz w:val="28"/>
          <w:szCs w:val="28"/>
        </w:rPr>
        <w:t xml:space="preserve">безвозмездных поступлений из других бюджетов бюджетной системы Российской Федерации, </w:t>
      </w: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665E1A">
        <w:rPr>
          <w:rFonts w:ascii="PT Astra Serif" w:hAnsi="PT Astra Serif"/>
          <w:sz w:val="28"/>
          <w:szCs w:val="28"/>
        </w:rPr>
        <w:t>плановыми объёмами финансовой помощи, предусмотренными в законопроекте бюджета Ульяновской области на 202</w:t>
      </w:r>
      <w:r>
        <w:rPr>
          <w:rFonts w:ascii="PT Astra Serif" w:hAnsi="PT Astra Serif"/>
          <w:sz w:val="28"/>
          <w:szCs w:val="28"/>
        </w:rPr>
        <w:t>4</w:t>
      </w:r>
      <w:r w:rsidRPr="00665E1A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 и на плановый период 2025 и 2026 годов. </w:t>
      </w:r>
    </w:p>
    <w:p w:rsidR="007118CA" w:rsidRDefault="007118CA" w:rsidP="007118CA">
      <w:pPr>
        <w:pStyle w:val="CharChar"/>
        <w:tabs>
          <w:tab w:val="left" w:pos="9639"/>
        </w:tabs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>В структуре доходов на 202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4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год 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 xml:space="preserve">доля 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>налоговы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х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и неналоговы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х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доход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ов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 составля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ет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10,7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процент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ов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, безвозмездные поступления из других бюджетов бюджетной системы Российской Федерации – 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89,3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процент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ов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>.</w:t>
      </w:r>
    </w:p>
    <w:p w:rsidR="00507893" w:rsidRPr="00BF3241" w:rsidRDefault="00507893" w:rsidP="00507893">
      <w:pPr>
        <w:pStyle w:val="CharChar"/>
        <w:tabs>
          <w:tab w:val="left" w:pos="9639"/>
        </w:tabs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BF3241">
        <w:rPr>
          <w:rFonts w:ascii="PT Astra Serif" w:hAnsi="PT Astra Serif"/>
          <w:bCs/>
          <w:sz w:val="28"/>
          <w:szCs w:val="28"/>
          <w:lang w:val="ru-RU"/>
        </w:rPr>
        <w:t>Налоговые и неналоговые доходы бюджета муниципального образования на 202</w:t>
      </w:r>
      <w:r>
        <w:rPr>
          <w:rFonts w:ascii="PT Astra Serif" w:hAnsi="PT Astra Serif"/>
          <w:bCs/>
          <w:sz w:val="28"/>
          <w:szCs w:val="28"/>
          <w:lang w:val="ru-RU"/>
        </w:rPr>
        <w:t>4</w:t>
      </w:r>
      <w:r w:rsidRPr="00BF3241">
        <w:rPr>
          <w:rFonts w:ascii="PT Astra Serif" w:hAnsi="PT Astra Serif"/>
          <w:bCs/>
          <w:sz w:val="28"/>
          <w:szCs w:val="28"/>
          <w:lang w:val="ru-RU"/>
        </w:rPr>
        <w:t xml:space="preserve"> год запланированы в сумме 5</w:t>
      </w:r>
      <w:r>
        <w:rPr>
          <w:rFonts w:ascii="PT Astra Serif" w:hAnsi="PT Astra Serif"/>
          <w:bCs/>
          <w:sz w:val="28"/>
          <w:szCs w:val="28"/>
          <w:lang w:val="ru-RU"/>
        </w:rPr>
        <w:t>54 294,1</w:t>
      </w:r>
      <w:r w:rsidRPr="00BF3241">
        <w:rPr>
          <w:rFonts w:ascii="PT Astra Serif" w:hAnsi="PT Astra Serif"/>
          <w:sz w:val="28"/>
          <w:szCs w:val="28"/>
          <w:lang w:val="ru-RU"/>
        </w:rPr>
        <w:t xml:space="preserve"> тыс</w:t>
      </w:r>
      <w:r w:rsidRPr="00BF3241">
        <w:rPr>
          <w:rFonts w:ascii="PT Astra Serif" w:hAnsi="PT Astra Serif"/>
          <w:bCs/>
          <w:sz w:val="28"/>
          <w:szCs w:val="28"/>
          <w:lang w:val="ru-RU"/>
        </w:rPr>
        <w:t xml:space="preserve">. рублей, </w:t>
      </w:r>
      <w:r w:rsidRPr="00BF3241">
        <w:rPr>
          <w:rFonts w:ascii="PT Astra Serif" w:hAnsi="PT Astra Serif"/>
          <w:sz w:val="28"/>
          <w:szCs w:val="28"/>
          <w:lang w:val="ru-RU"/>
        </w:rPr>
        <w:t>с</w:t>
      </w:r>
      <w:r>
        <w:rPr>
          <w:rFonts w:ascii="PT Astra Serif" w:hAnsi="PT Astra Serif"/>
          <w:sz w:val="28"/>
          <w:szCs w:val="28"/>
          <w:lang w:val="ru-RU"/>
        </w:rPr>
        <w:t>о</w:t>
      </w:r>
      <w:r w:rsidRPr="00BF3241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снижением</w:t>
      </w:r>
      <w:r w:rsidRPr="00BF3241">
        <w:rPr>
          <w:rFonts w:ascii="PT Astra Serif" w:hAnsi="PT Astra Serif"/>
          <w:sz w:val="28"/>
          <w:szCs w:val="28"/>
          <w:lang w:val="ru-RU"/>
        </w:rPr>
        <w:t xml:space="preserve"> к отчётным данным 202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Pr="00BF3241">
        <w:rPr>
          <w:rFonts w:ascii="PT Astra Serif" w:hAnsi="PT Astra Serif"/>
          <w:sz w:val="28"/>
          <w:szCs w:val="28"/>
          <w:lang w:val="ru-RU"/>
        </w:rPr>
        <w:t xml:space="preserve"> года на </w:t>
      </w:r>
      <w:r>
        <w:rPr>
          <w:rFonts w:ascii="PT Astra Serif" w:hAnsi="PT Astra Serif"/>
          <w:sz w:val="28"/>
          <w:szCs w:val="28"/>
          <w:lang w:val="ru-RU"/>
        </w:rPr>
        <w:t>5,7</w:t>
      </w:r>
      <w:r w:rsidRPr="00BF3241">
        <w:rPr>
          <w:rFonts w:ascii="PT Astra Serif" w:hAnsi="PT Astra Serif"/>
          <w:sz w:val="28"/>
          <w:szCs w:val="28"/>
          <w:lang w:val="ru-RU"/>
        </w:rPr>
        <w:t xml:space="preserve"> процента (на </w:t>
      </w:r>
      <w:r>
        <w:rPr>
          <w:rFonts w:ascii="PT Astra Serif" w:hAnsi="PT Astra Serif"/>
          <w:sz w:val="28"/>
          <w:szCs w:val="28"/>
          <w:lang w:val="ru-RU"/>
        </w:rPr>
        <w:t>3 294,3</w:t>
      </w:r>
      <w:r w:rsidRPr="00BF3241">
        <w:rPr>
          <w:rFonts w:ascii="PT Astra Serif" w:hAnsi="PT Astra Serif"/>
          <w:sz w:val="28"/>
          <w:szCs w:val="28"/>
          <w:lang w:val="ru-RU"/>
        </w:rPr>
        <w:t xml:space="preserve"> тыс. рублей), к </w:t>
      </w:r>
      <w:r>
        <w:rPr>
          <w:rFonts w:ascii="PT Astra Serif" w:hAnsi="PT Astra Serif"/>
          <w:sz w:val="28"/>
          <w:szCs w:val="28"/>
          <w:lang w:val="ru-RU"/>
        </w:rPr>
        <w:t xml:space="preserve">оценке ожидаемого исполнения </w:t>
      </w:r>
      <w:r w:rsidRPr="00BF3241">
        <w:rPr>
          <w:rFonts w:ascii="PT Astra Serif" w:hAnsi="PT Astra Serif"/>
          <w:sz w:val="28"/>
          <w:szCs w:val="28"/>
          <w:lang w:val="ru-RU"/>
        </w:rPr>
        <w:t xml:space="preserve">2022 года </w:t>
      </w: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Pr="00BF3241">
        <w:rPr>
          <w:rFonts w:ascii="PT Astra Serif" w:hAnsi="PT Astra Serif"/>
          <w:sz w:val="28"/>
          <w:szCs w:val="28"/>
          <w:lang w:val="ru-RU"/>
        </w:rPr>
        <w:t xml:space="preserve">на </w:t>
      </w:r>
      <w:r>
        <w:rPr>
          <w:rFonts w:ascii="PT Astra Serif" w:hAnsi="PT Astra Serif"/>
          <w:sz w:val="28"/>
          <w:szCs w:val="28"/>
          <w:lang w:val="ru-RU"/>
        </w:rPr>
        <w:t>2,6</w:t>
      </w:r>
      <w:r w:rsidRPr="00BF3241">
        <w:rPr>
          <w:rFonts w:ascii="PT Astra Serif" w:hAnsi="PT Astra Serif"/>
          <w:sz w:val="28"/>
          <w:szCs w:val="28"/>
          <w:lang w:val="ru-RU"/>
        </w:rPr>
        <w:t xml:space="preserve"> процента (на </w:t>
      </w:r>
      <w:r>
        <w:rPr>
          <w:rFonts w:ascii="PT Astra Serif" w:hAnsi="PT Astra Serif"/>
          <w:sz w:val="28"/>
          <w:szCs w:val="28"/>
          <w:lang w:val="ru-RU"/>
        </w:rPr>
        <w:t>1 475,9</w:t>
      </w:r>
      <w:r w:rsidRPr="00BF3241">
        <w:rPr>
          <w:rFonts w:ascii="PT Astra Serif" w:hAnsi="PT Astra Serif"/>
          <w:sz w:val="28"/>
          <w:szCs w:val="28"/>
          <w:lang w:val="ru-RU"/>
        </w:rPr>
        <w:t xml:space="preserve"> тыс. рублей). </w:t>
      </w:r>
    </w:p>
    <w:p w:rsidR="00507893" w:rsidRPr="003E5690" w:rsidRDefault="00507893" w:rsidP="00507893">
      <w:pPr>
        <w:pStyle w:val="CharChar"/>
        <w:tabs>
          <w:tab w:val="left" w:pos="9639"/>
        </w:tabs>
        <w:ind w:firstLine="567"/>
        <w:jc w:val="both"/>
        <w:rPr>
          <w:rFonts w:ascii="PT Astra Serif" w:hAnsi="PT Astra Serif" w:cs="Times New Roman"/>
          <w:bCs/>
          <w:sz w:val="28"/>
          <w:szCs w:val="28"/>
          <w:lang w:val="ru-RU"/>
        </w:rPr>
      </w:pP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>Налоговые доходы на 202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3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год запланированы в сумме 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49 466,4</w:t>
      </w:r>
      <w:r w:rsidRPr="003C044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тыс. рублей с удельным весом в структуре собственных доходов 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91,1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процента, их рост к ожидаемым поступлениям 202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3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года (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45 109,6</w:t>
      </w:r>
      <w:r w:rsidRPr="003C0441">
        <w:rPr>
          <w:rFonts w:ascii="PT Astra Serif" w:hAnsi="PT Astra Serif" w:cs="Times New Roman"/>
          <w:bCs/>
          <w:sz w:val="28"/>
          <w:szCs w:val="28"/>
          <w:lang w:val="ru-RU"/>
        </w:rPr>
        <w:t xml:space="preserve"> тыс. рублей) составит 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 xml:space="preserve">9,7 </w:t>
      </w:r>
      <w:r w:rsidRPr="003E5690">
        <w:rPr>
          <w:rFonts w:ascii="PT Astra Serif" w:hAnsi="PT Astra Serif" w:cs="Times New Roman"/>
          <w:bCs/>
          <w:sz w:val="28"/>
          <w:szCs w:val="28"/>
          <w:lang w:val="ru-RU"/>
        </w:rPr>
        <w:t>процента, к исполнению 202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2</w:t>
      </w:r>
      <w:r w:rsidRPr="003E5690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года (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45 290,6</w:t>
      </w:r>
      <w:r w:rsidRPr="003E5690">
        <w:rPr>
          <w:rFonts w:ascii="PT Astra Serif" w:hAnsi="PT Astra Serif" w:cs="Times New Roman"/>
          <w:bCs/>
          <w:sz w:val="28"/>
          <w:szCs w:val="28"/>
          <w:lang w:val="ru-RU"/>
        </w:rPr>
        <w:t xml:space="preserve"> тыс. рублей) – 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9,2</w:t>
      </w:r>
      <w:r w:rsidRPr="003E5690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процент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а</w:t>
      </w:r>
      <w:r w:rsidRPr="003E5690">
        <w:rPr>
          <w:rFonts w:ascii="PT Astra Serif" w:hAnsi="PT Astra Serif" w:cs="Times New Roman"/>
          <w:bCs/>
          <w:sz w:val="28"/>
          <w:szCs w:val="28"/>
          <w:lang w:val="ru-RU"/>
        </w:rPr>
        <w:t xml:space="preserve">. </w:t>
      </w:r>
    </w:p>
    <w:p w:rsidR="00146C6D" w:rsidRPr="004848BB" w:rsidRDefault="00146C6D" w:rsidP="00146C6D">
      <w:pPr>
        <w:pStyle w:val="a3"/>
        <w:tabs>
          <w:tab w:val="left" w:pos="9639"/>
        </w:tabs>
        <w:spacing w:after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4848BB">
        <w:rPr>
          <w:rFonts w:ascii="PT Astra Serif" w:hAnsi="PT Astra Serif"/>
          <w:bCs/>
          <w:sz w:val="28"/>
          <w:szCs w:val="28"/>
        </w:rPr>
        <w:t>Основным источником налоговых поступлений в 202</w:t>
      </w:r>
      <w:r>
        <w:rPr>
          <w:rFonts w:ascii="PT Astra Serif" w:hAnsi="PT Astra Serif"/>
          <w:bCs/>
          <w:sz w:val="28"/>
          <w:szCs w:val="28"/>
        </w:rPr>
        <w:t>4</w:t>
      </w:r>
      <w:r w:rsidRPr="004848BB">
        <w:rPr>
          <w:rFonts w:ascii="PT Astra Serif" w:hAnsi="PT Astra Serif"/>
          <w:bCs/>
          <w:sz w:val="28"/>
          <w:szCs w:val="28"/>
        </w:rPr>
        <w:t xml:space="preserve"> году является налог на доходы физических лиц – </w:t>
      </w:r>
      <w:r>
        <w:rPr>
          <w:rFonts w:ascii="PT Astra Serif" w:hAnsi="PT Astra Serif"/>
          <w:bCs/>
          <w:sz w:val="28"/>
          <w:szCs w:val="28"/>
        </w:rPr>
        <w:t>22 658,3</w:t>
      </w:r>
      <w:r w:rsidRPr="004848BB">
        <w:rPr>
          <w:rFonts w:ascii="PT Astra Serif" w:hAnsi="PT Astra Serif"/>
          <w:bCs/>
          <w:sz w:val="28"/>
          <w:szCs w:val="28"/>
        </w:rPr>
        <w:t xml:space="preserve"> тыс. рублей, удельный вес, которого в объёме налоговых доходов составляет </w:t>
      </w:r>
      <w:r>
        <w:rPr>
          <w:rFonts w:ascii="PT Astra Serif" w:hAnsi="PT Astra Serif"/>
          <w:bCs/>
          <w:sz w:val="28"/>
          <w:szCs w:val="28"/>
        </w:rPr>
        <w:t>45,8</w:t>
      </w:r>
      <w:r w:rsidRPr="004848BB">
        <w:rPr>
          <w:rFonts w:ascii="PT Astra Serif" w:hAnsi="PT Astra Serif"/>
          <w:bCs/>
          <w:sz w:val="28"/>
          <w:szCs w:val="28"/>
        </w:rPr>
        <w:t xml:space="preserve"> процента и </w:t>
      </w:r>
      <w:r>
        <w:rPr>
          <w:rFonts w:ascii="PT Astra Serif" w:hAnsi="PT Astra Serif"/>
          <w:bCs/>
          <w:sz w:val="28"/>
          <w:szCs w:val="28"/>
        </w:rPr>
        <w:t>41,7</w:t>
      </w:r>
      <w:r w:rsidRPr="004848BB">
        <w:rPr>
          <w:rFonts w:ascii="PT Astra Serif" w:hAnsi="PT Astra Serif"/>
          <w:bCs/>
          <w:sz w:val="28"/>
          <w:szCs w:val="28"/>
        </w:rPr>
        <w:t xml:space="preserve"> процента - в объёме собственных доходных источников. К уровню исполнения 202</w:t>
      </w:r>
      <w:r>
        <w:rPr>
          <w:rFonts w:ascii="PT Astra Serif" w:hAnsi="PT Astra Serif"/>
          <w:bCs/>
          <w:sz w:val="28"/>
          <w:szCs w:val="28"/>
        </w:rPr>
        <w:t>2</w:t>
      </w:r>
      <w:r w:rsidRPr="004848BB">
        <w:rPr>
          <w:rFonts w:ascii="PT Astra Serif" w:hAnsi="PT Astra Serif"/>
          <w:bCs/>
          <w:sz w:val="28"/>
          <w:szCs w:val="28"/>
        </w:rPr>
        <w:t xml:space="preserve"> года планируется увеличение поступлений налога на </w:t>
      </w:r>
      <w:r>
        <w:rPr>
          <w:rFonts w:ascii="PT Astra Serif" w:hAnsi="PT Astra Serif"/>
          <w:bCs/>
          <w:sz w:val="28"/>
          <w:szCs w:val="28"/>
        </w:rPr>
        <w:t>16,0</w:t>
      </w:r>
      <w:r w:rsidRPr="004848BB">
        <w:rPr>
          <w:rFonts w:ascii="PT Astra Serif" w:hAnsi="PT Astra Serif"/>
          <w:bCs/>
          <w:sz w:val="28"/>
          <w:szCs w:val="28"/>
        </w:rPr>
        <w:t xml:space="preserve"> процент</w:t>
      </w:r>
      <w:r>
        <w:rPr>
          <w:rFonts w:ascii="PT Astra Serif" w:hAnsi="PT Astra Serif"/>
          <w:bCs/>
          <w:sz w:val="28"/>
          <w:szCs w:val="28"/>
        </w:rPr>
        <w:t>ов</w:t>
      </w:r>
      <w:r w:rsidRPr="004848BB">
        <w:rPr>
          <w:rFonts w:ascii="PT Astra Serif" w:hAnsi="PT Astra Serif"/>
          <w:bCs/>
          <w:sz w:val="28"/>
          <w:szCs w:val="28"/>
        </w:rPr>
        <w:t>, к уровню ожидаемой оценки 202</w:t>
      </w:r>
      <w:r>
        <w:rPr>
          <w:rFonts w:ascii="PT Astra Serif" w:hAnsi="PT Astra Serif"/>
          <w:bCs/>
          <w:sz w:val="28"/>
          <w:szCs w:val="28"/>
        </w:rPr>
        <w:t>3</w:t>
      </w:r>
      <w:r w:rsidRPr="004848BB">
        <w:rPr>
          <w:rFonts w:ascii="PT Astra Serif" w:hAnsi="PT Astra Serif"/>
          <w:bCs/>
          <w:sz w:val="28"/>
          <w:szCs w:val="28"/>
        </w:rPr>
        <w:t xml:space="preserve"> года - на 1</w:t>
      </w:r>
      <w:r>
        <w:rPr>
          <w:rFonts w:ascii="PT Astra Serif" w:hAnsi="PT Astra Serif"/>
          <w:bCs/>
          <w:sz w:val="28"/>
          <w:szCs w:val="28"/>
        </w:rPr>
        <w:t>0</w:t>
      </w:r>
      <w:r w:rsidRPr="004848BB">
        <w:rPr>
          <w:rFonts w:ascii="PT Astra Serif" w:hAnsi="PT Astra Serif"/>
          <w:bCs/>
          <w:sz w:val="28"/>
          <w:szCs w:val="28"/>
        </w:rPr>
        <w:t xml:space="preserve">,9 процента. </w:t>
      </w:r>
    </w:p>
    <w:p w:rsidR="00146C6D" w:rsidRDefault="00146C6D" w:rsidP="00C33AA6">
      <w:pPr>
        <w:pStyle w:val="a7"/>
        <w:tabs>
          <w:tab w:val="left" w:pos="9639"/>
        </w:tabs>
        <w:spacing w:after="0" w:line="240" w:lineRule="auto"/>
        <w:ind w:left="0" w:right="-1" w:firstLine="567"/>
        <w:jc w:val="both"/>
        <w:rPr>
          <w:rFonts w:ascii="PT Astra Serif" w:hAnsi="PT Astra Serif"/>
          <w:sz w:val="28"/>
          <w:szCs w:val="28"/>
        </w:rPr>
      </w:pPr>
      <w:r w:rsidRPr="003C0441">
        <w:rPr>
          <w:rFonts w:ascii="PT Astra Serif" w:hAnsi="PT Astra Serif"/>
          <w:sz w:val="28"/>
          <w:szCs w:val="28"/>
        </w:rPr>
        <w:t>Неналоговые доходы на 202</w:t>
      </w:r>
      <w:r>
        <w:rPr>
          <w:rFonts w:ascii="PT Astra Serif" w:hAnsi="PT Astra Serif"/>
          <w:sz w:val="28"/>
          <w:szCs w:val="28"/>
        </w:rPr>
        <w:t>4</w:t>
      </w:r>
      <w:r w:rsidRPr="003C0441">
        <w:rPr>
          <w:rFonts w:ascii="PT Astra Serif" w:hAnsi="PT Astra Serif"/>
          <w:sz w:val="28"/>
          <w:szCs w:val="28"/>
        </w:rPr>
        <w:t xml:space="preserve"> год запланированы в сумме </w:t>
      </w:r>
      <w:r>
        <w:rPr>
          <w:rFonts w:ascii="PT Astra Serif" w:hAnsi="PT Astra Serif"/>
          <w:sz w:val="28"/>
          <w:szCs w:val="28"/>
        </w:rPr>
        <w:t xml:space="preserve">4 827,7 </w:t>
      </w:r>
      <w:r w:rsidRPr="003C0441">
        <w:rPr>
          <w:rFonts w:ascii="PT Astra Serif" w:hAnsi="PT Astra Serif"/>
          <w:sz w:val="28"/>
          <w:szCs w:val="28"/>
        </w:rPr>
        <w:t xml:space="preserve">тыс. рублей с удельным весом в </w:t>
      </w:r>
      <w:r>
        <w:rPr>
          <w:rFonts w:ascii="PT Astra Serif" w:hAnsi="PT Astra Serif"/>
          <w:sz w:val="28"/>
          <w:szCs w:val="28"/>
        </w:rPr>
        <w:t>8,9</w:t>
      </w:r>
      <w:r w:rsidRPr="003C0441">
        <w:rPr>
          <w:rFonts w:ascii="PT Astra Serif" w:hAnsi="PT Astra Serif"/>
          <w:sz w:val="28"/>
          <w:szCs w:val="28"/>
        </w:rPr>
        <w:t xml:space="preserve"> процента в общем объёме налоговых и неналоговых доходов. К уровню исполнения 202</w:t>
      </w:r>
      <w:r>
        <w:rPr>
          <w:rFonts w:ascii="PT Astra Serif" w:hAnsi="PT Astra Serif"/>
          <w:sz w:val="28"/>
          <w:szCs w:val="28"/>
        </w:rPr>
        <w:t>2</w:t>
      </w:r>
      <w:r w:rsidRPr="003C0441">
        <w:rPr>
          <w:rFonts w:ascii="PT Astra Serif" w:hAnsi="PT Astra Serif"/>
          <w:sz w:val="28"/>
          <w:szCs w:val="28"/>
        </w:rPr>
        <w:t xml:space="preserve"> года (1</w:t>
      </w:r>
      <w:r>
        <w:rPr>
          <w:rFonts w:ascii="PT Astra Serif" w:hAnsi="PT Astra Serif"/>
          <w:sz w:val="28"/>
          <w:szCs w:val="28"/>
        </w:rPr>
        <w:t>2 297,8</w:t>
      </w:r>
      <w:r w:rsidRPr="003C0441">
        <w:rPr>
          <w:rFonts w:ascii="PT Astra Serif" w:hAnsi="PT Astra Serif"/>
          <w:sz w:val="28"/>
          <w:szCs w:val="28"/>
        </w:rPr>
        <w:t xml:space="preserve"> тыс. рублей) объём неналоговых доходов в 202</w:t>
      </w:r>
      <w:r>
        <w:rPr>
          <w:rFonts w:ascii="PT Astra Serif" w:hAnsi="PT Astra Serif"/>
          <w:sz w:val="28"/>
          <w:szCs w:val="28"/>
        </w:rPr>
        <w:t>3</w:t>
      </w:r>
      <w:r w:rsidRPr="003C0441">
        <w:rPr>
          <w:rFonts w:ascii="PT Astra Serif" w:hAnsi="PT Astra Serif"/>
          <w:sz w:val="28"/>
          <w:szCs w:val="28"/>
        </w:rPr>
        <w:t xml:space="preserve"> году составит </w:t>
      </w:r>
      <w:r>
        <w:rPr>
          <w:rFonts w:ascii="PT Astra Serif" w:hAnsi="PT Astra Serif"/>
          <w:sz w:val="28"/>
          <w:szCs w:val="28"/>
        </w:rPr>
        <w:t xml:space="preserve">39,3 </w:t>
      </w:r>
      <w:r w:rsidRPr="003C0441">
        <w:rPr>
          <w:rFonts w:ascii="PT Astra Serif" w:hAnsi="PT Astra Serif"/>
          <w:sz w:val="28"/>
          <w:szCs w:val="28"/>
        </w:rPr>
        <w:t>процент</w:t>
      </w:r>
      <w:r>
        <w:rPr>
          <w:rFonts w:ascii="PT Astra Serif" w:hAnsi="PT Astra Serif"/>
          <w:sz w:val="28"/>
          <w:szCs w:val="28"/>
        </w:rPr>
        <w:t>а</w:t>
      </w:r>
      <w:r w:rsidRPr="003C0441">
        <w:rPr>
          <w:rFonts w:ascii="PT Astra Serif" w:hAnsi="PT Astra Serif"/>
          <w:sz w:val="28"/>
          <w:szCs w:val="28"/>
        </w:rPr>
        <w:t>, к оценке 202</w:t>
      </w:r>
      <w:r>
        <w:rPr>
          <w:rFonts w:ascii="PT Astra Serif" w:hAnsi="PT Astra Serif"/>
          <w:sz w:val="28"/>
          <w:szCs w:val="28"/>
        </w:rPr>
        <w:t>3</w:t>
      </w:r>
      <w:r w:rsidRPr="003C0441">
        <w:rPr>
          <w:rFonts w:ascii="PT Astra Serif" w:hAnsi="PT Astra Serif"/>
          <w:sz w:val="28"/>
          <w:szCs w:val="28"/>
        </w:rPr>
        <w:t xml:space="preserve"> года (1</w:t>
      </w:r>
      <w:r>
        <w:rPr>
          <w:rFonts w:ascii="PT Astra Serif" w:hAnsi="PT Astra Serif"/>
          <w:sz w:val="28"/>
          <w:szCs w:val="28"/>
        </w:rPr>
        <w:t>0 660,4</w:t>
      </w:r>
      <w:r w:rsidRPr="003C0441">
        <w:rPr>
          <w:rFonts w:ascii="PT Astra Serif" w:hAnsi="PT Astra Serif"/>
          <w:sz w:val="28"/>
          <w:szCs w:val="28"/>
        </w:rPr>
        <w:t xml:space="preserve"> тыс. рублей) – </w:t>
      </w:r>
      <w:r>
        <w:rPr>
          <w:rFonts w:ascii="PT Astra Serif" w:hAnsi="PT Astra Serif"/>
          <w:sz w:val="28"/>
          <w:szCs w:val="28"/>
        </w:rPr>
        <w:t xml:space="preserve">45,3 </w:t>
      </w:r>
      <w:r w:rsidRPr="003C0441">
        <w:rPr>
          <w:rFonts w:ascii="PT Astra Serif" w:hAnsi="PT Astra Serif"/>
          <w:sz w:val="28"/>
          <w:szCs w:val="28"/>
        </w:rPr>
        <w:t>процент</w:t>
      </w:r>
      <w:r>
        <w:rPr>
          <w:rFonts w:ascii="PT Astra Serif" w:hAnsi="PT Astra Serif"/>
          <w:sz w:val="28"/>
          <w:szCs w:val="28"/>
        </w:rPr>
        <w:t>а</w:t>
      </w:r>
      <w:r w:rsidRPr="003C0441">
        <w:rPr>
          <w:rFonts w:ascii="PT Astra Serif" w:hAnsi="PT Astra Serif"/>
          <w:sz w:val="28"/>
          <w:szCs w:val="28"/>
        </w:rPr>
        <w:t xml:space="preserve">. </w:t>
      </w:r>
    </w:p>
    <w:p w:rsidR="00146C6D" w:rsidRPr="00665E1A" w:rsidRDefault="00146C6D" w:rsidP="00146C6D">
      <w:pPr>
        <w:pStyle w:val="a7"/>
        <w:tabs>
          <w:tab w:val="left" w:pos="9639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Резкое снижение поступлений неналоговых доходов связано с тем, что на 2024 год и на плановый период 2025 и 2026 годов не планируется поступление доходов от оказания платных услуг (работ) в связи с переходом учреждений образования и учреждений культуры из статуса «казённые» в статус </w:t>
      </w:r>
      <w:r>
        <w:rPr>
          <w:rFonts w:ascii="PT Astra Serif" w:hAnsi="PT Astra Serif"/>
          <w:sz w:val="28"/>
          <w:szCs w:val="28"/>
        </w:rPr>
        <w:lastRenderedPageBreak/>
        <w:t xml:space="preserve">«бюджетные». Кроме этого снижение прогноза поступлений неналоговых доходов в 2024 году объясняется поступлением в 2022 и 2023 годах разовых платежей за аренду земельных участков (погашение недоимки) и </w:t>
      </w:r>
      <w:r w:rsidRPr="00665E1A">
        <w:rPr>
          <w:rFonts w:ascii="PT Astra Serif" w:hAnsi="PT Astra Serif"/>
          <w:sz w:val="28"/>
          <w:szCs w:val="28"/>
        </w:rPr>
        <w:t>штрафов.</w:t>
      </w:r>
    </w:p>
    <w:p w:rsidR="003A7D70" w:rsidRPr="003C0441" w:rsidRDefault="003A7D70" w:rsidP="003A7D70">
      <w:pPr>
        <w:pStyle w:val="CharChar"/>
        <w:tabs>
          <w:tab w:val="left" w:pos="9639"/>
        </w:tabs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3C0441">
        <w:rPr>
          <w:rFonts w:ascii="PT Astra Serif" w:hAnsi="PT Astra Serif" w:cs="Times New Roman"/>
          <w:sz w:val="28"/>
          <w:szCs w:val="28"/>
          <w:lang w:val="ru-RU"/>
        </w:rPr>
        <w:t>Общий объём безвозмездных поступлений от бюджетов бюджетной системы Российской Федерации на 202</w:t>
      </w:r>
      <w:r>
        <w:rPr>
          <w:rFonts w:ascii="PT Astra Serif" w:hAnsi="PT Astra Serif" w:cs="Times New Roman"/>
          <w:sz w:val="28"/>
          <w:szCs w:val="28"/>
          <w:lang w:val="ru-RU"/>
        </w:rPr>
        <w:t>4</w:t>
      </w:r>
      <w:r w:rsidRPr="003C0441">
        <w:rPr>
          <w:rFonts w:ascii="PT Astra Serif" w:hAnsi="PT Astra Serif" w:cs="Times New Roman"/>
          <w:sz w:val="28"/>
          <w:szCs w:val="28"/>
          <w:lang w:val="ru-RU"/>
        </w:rPr>
        <w:t xml:space="preserve"> год предусмотрен в сумме </w:t>
      </w:r>
      <w:r>
        <w:rPr>
          <w:rFonts w:ascii="PT Astra Serif" w:hAnsi="PT Astra Serif" w:cs="Times New Roman"/>
          <w:sz w:val="28"/>
          <w:szCs w:val="28"/>
          <w:lang w:val="ru-RU"/>
        </w:rPr>
        <w:t>451 988,6</w:t>
      </w:r>
      <w:r w:rsidRPr="003C0441">
        <w:rPr>
          <w:rFonts w:ascii="PT Astra Serif" w:hAnsi="PT Astra Serif" w:cs="Times New Roman"/>
          <w:sz w:val="28"/>
          <w:szCs w:val="28"/>
          <w:lang w:val="ru-RU"/>
        </w:rPr>
        <w:t xml:space="preserve"> тыс. рублей, что меньше показателей оценки 202</w:t>
      </w:r>
      <w:r>
        <w:rPr>
          <w:rFonts w:ascii="PT Astra Serif" w:hAnsi="PT Astra Serif" w:cs="Times New Roman"/>
          <w:sz w:val="28"/>
          <w:szCs w:val="28"/>
          <w:lang w:val="ru-RU"/>
        </w:rPr>
        <w:t>3</w:t>
      </w:r>
      <w:r w:rsidRPr="003C0441">
        <w:rPr>
          <w:rFonts w:ascii="PT Astra Serif" w:hAnsi="PT Astra Serif" w:cs="Times New Roman"/>
          <w:sz w:val="28"/>
          <w:szCs w:val="28"/>
          <w:lang w:val="ru-RU"/>
        </w:rPr>
        <w:t xml:space="preserve"> года на </w:t>
      </w:r>
      <w:r>
        <w:rPr>
          <w:rFonts w:ascii="PT Astra Serif" w:hAnsi="PT Astra Serif" w:cs="Times New Roman"/>
          <w:sz w:val="28"/>
          <w:szCs w:val="28"/>
          <w:lang w:val="ru-RU"/>
        </w:rPr>
        <w:t>9,3</w:t>
      </w:r>
      <w:r w:rsidRPr="003C0441">
        <w:rPr>
          <w:rFonts w:ascii="PT Astra Serif" w:hAnsi="PT Astra Serif" w:cs="Times New Roman"/>
          <w:sz w:val="28"/>
          <w:szCs w:val="28"/>
          <w:lang w:val="ru-RU"/>
        </w:rPr>
        <w:t xml:space="preserve"> процент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а, но выше </w:t>
      </w:r>
      <w:r w:rsidRPr="003C0441">
        <w:rPr>
          <w:rFonts w:ascii="PT Astra Serif" w:hAnsi="PT Astra Serif" w:cs="Times New Roman"/>
          <w:sz w:val="28"/>
          <w:szCs w:val="28"/>
          <w:lang w:val="ru-RU"/>
        </w:rPr>
        <w:t>показателей исполнения 202</w:t>
      </w:r>
      <w:r>
        <w:rPr>
          <w:rFonts w:ascii="PT Astra Serif" w:hAnsi="PT Astra Serif" w:cs="Times New Roman"/>
          <w:sz w:val="28"/>
          <w:szCs w:val="28"/>
          <w:lang w:val="ru-RU"/>
        </w:rPr>
        <w:t>2</w:t>
      </w:r>
      <w:r w:rsidRPr="003C0441">
        <w:rPr>
          <w:rFonts w:ascii="PT Astra Serif" w:hAnsi="PT Astra Serif" w:cs="Times New Roman"/>
          <w:sz w:val="28"/>
          <w:szCs w:val="28"/>
          <w:lang w:val="ru-RU"/>
        </w:rPr>
        <w:t xml:space="preserve"> года на </w:t>
      </w:r>
      <w:r>
        <w:rPr>
          <w:rFonts w:ascii="PT Astra Serif" w:hAnsi="PT Astra Serif" w:cs="Times New Roman"/>
          <w:sz w:val="28"/>
          <w:szCs w:val="28"/>
          <w:lang w:val="ru-RU"/>
        </w:rPr>
        <w:t>1,2</w:t>
      </w:r>
      <w:r w:rsidRPr="003C0441">
        <w:rPr>
          <w:rFonts w:ascii="PT Astra Serif" w:hAnsi="PT Astra Serif" w:cs="Times New Roman"/>
          <w:sz w:val="28"/>
          <w:szCs w:val="28"/>
          <w:lang w:val="ru-RU"/>
        </w:rPr>
        <w:t xml:space="preserve"> процента</w:t>
      </w:r>
      <w:r w:rsidRPr="003C0441">
        <w:rPr>
          <w:rFonts w:ascii="PT Astra Serif" w:hAnsi="PT Astra Serif" w:cs="Times New Roman"/>
          <w:i/>
          <w:sz w:val="28"/>
          <w:szCs w:val="28"/>
          <w:lang w:val="ru-RU"/>
        </w:rPr>
        <w:t xml:space="preserve">. </w:t>
      </w:r>
    </w:p>
    <w:p w:rsidR="003A7D70" w:rsidRPr="004D32C5" w:rsidRDefault="003A7D70" w:rsidP="003A7D7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D32C5">
        <w:rPr>
          <w:rFonts w:ascii="PT Astra Serif" w:hAnsi="PT Astra Serif"/>
          <w:sz w:val="28"/>
          <w:szCs w:val="28"/>
        </w:rPr>
        <w:t>В представленном проекте безвозмездные поступления запланированы по объёмам, доведённым до муниципального образования проектом Закона Ульяновской области «Об областном бюджете Ульяновской области на 202</w:t>
      </w:r>
      <w:r>
        <w:rPr>
          <w:rFonts w:ascii="PT Astra Serif" w:hAnsi="PT Astra Serif"/>
          <w:sz w:val="28"/>
          <w:szCs w:val="28"/>
        </w:rPr>
        <w:t>4</w:t>
      </w:r>
      <w:r w:rsidRPr="004D32C5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5</w:t>
      </w:r>
      <w:r w:rsidRPr="004D32C5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 w:rsidRPr="004D32C5">
        <w:rPr>
          <w:rFonts w:ascii="PT Astra Serif" w:hAnsi="PT Astra Serif"/>
          <w:sz w:val="28"/>
          <w:szCs w:val="28"/>
        </w:rPr>
        <w:t xml:space="preserve"> годов». Сумма </w:t>
      </w:r>
      <w:r>
        <w:rPr>
          <w:rFonts w:ascii="PT Astra Serif" w:hAnsi="PT Astra Serif"/>
          <w:sz w:val="28"/>
          <w:szCs w:val="28"/>
        </w:rPr>
        <w:t xml:space="preserve">финансовой помощи </w:t>
      </w:r>
      <w:r w:rsidRPr="004D32C5">
        <w:rPr>
          <w:rFonts w:ascii="PT Astra Serif" w:hAnsi="PT Astra Serif"/>
          <w:sz w:val="28"/>
          <w:szCs w:val="28"/>
        </w:rPr>
        <w:t>будет уточняться после принятия закона Ульяновской области «Об областном бюджете на 202</w:t>
      </w:r>
      <w:r>
        <w:rPr>
          <w:rFonts w:ascii="PT Astra Serif" w:hAnsi="PT Astra Serif"/>
          <w:sz w:val="28"/>
          <w:szCs w:val="28"/>
        </w:rPr>
        <w:t>4</w:t>
      </w:r>
      <w:r w:rsidRPr="004D32C5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5</w:t>
      </w:r>
      <w:r w:rsidRPr="004D32C5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 w:rsidRPr="004D32C5">
        <w:rPr>
          <w:rFonts w:ascii="PT Astra Serif" w:hAnsi="PT Astra Serif"/>
          <w:sz w:val="28"/>
          <w:szCs w:val="28"/>
        </w:rPr>
        <w:t xml:space="preserve"> годов» и в процессе его исполнения в 202</w:t>
      </w:r>
      <w:r>
        <w:rPr>
          <w:rFonts w:ascii="PT Astra Serif" w:hAnsi="PT Astra Serif"/>
          <w:sz w:val="28"/>
          <w:szCs w:val="28"/>
        </w:rPr>
        <w:t>4</w:t>
      </w:r>
      <w:r w:rsidRPr="004D32C5">
        <w:rPr>
          <w:rFonts w:ascii="PT Astra Serif" w:hAnsi="PT Astra Serif"/>
          <w:sz w:val="28"/>
          <w:szCs w:val="28"/>
        </w:rPr>
        <w:t xml:space="preserve"> году.</w:t>
      </w:r>
    </w:p>
    <w:p w:rsidR="006E0542" w:rsidRPr="003C0441" w:rsidRDefault="006E0542" w:rsidP="006E0542">
      <w:pPr>
        <w:tabs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C0441">
        <w:rPr>
          <w:rFonts w:ascii="PT Astra Serif" w:hAnsi="PT Astra Serif"/>
          <w:sz w:val="28"/>
          <w:szCs w:val="28"/>
        </w:rPr>
        <w:t>Объёмы по иным межбюджетным трансфертам предусмотрены в проекте бюджета</w:t>
      </w:r>
      <w:r>
        <w:rPr>
          <w:rFonts w:ascii="PT Astra Serif" w:hAnsi="PT Astra Serif"/>
          <w:sz w:val="28"/>
          <w:szCs w:val="28"/>
        </w:rPr>
        <w:t>,</w:t>
      </w:r>
      <w:r w:rsidRPr="003C0441">
        <w:rPr>
          <w:rFonts w:ascii="PT Astra Serif" w:hAnsi="PT Astra Serif"/>
          <w:sz w:val="28"/>
          <w:szCs w:val="28"/>
        </w:rPr>
        <w:t xml:space="preserve"> исходя из размера средств, предусмотренных </w:t>
      </w:r>
      <w:r w:rsidRPr="003C0441">
        <w:rPr>
          <w:rFonts w:ascii="PT Astra Serif" w:hAnsi="PT Astra Serif" w:cs="Calibri"/>
          <w:sz w:val="28"/>
          <w:szCs w:val="28"/>
        </w:rPr>
        <w:t>соглашениями о передаче части полномочий с уровня поселений на уровень района.</w:t>
      </w:r>
    </w:p>
    <w:p w:rsidR="006E0542" w:rsidRDefault="006E0542" w:rsidP="006E0542">
      <w:pPr>
        <w:tabs>
          <w:tab w:val="left" w:pos="9639"/>
        </w:tabs>
        <w:spacing w:after="0" w:line="240" w:lineRule="auto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4D32C5">
        <w:rPr>
          <w:rFonts w:ascii="PT Astra Serif" w:hAnsi="PT Astra Serif"/>
          <w:sz w:val="28"/>
          <w:szCs w:val="28"/>
        </w:rPr>
        <w:t>а исполнение расходных обязательств на 202</w:t>
      </w:r>
      <w:r>
        <w:rPr>
          <w:rFonts w:ascii="PT Astra Serif" w:hAnsi="PT Astra Serif"/>
          <w:sz w:val="28"/>
          <w:szCs w:val="28"/>
        </w:rPr>
        <w:t>4</w:t>
      </w:r>
      <w:r w:rsidRPr="004D32C5">
        <w:rPr>
          <w:rFonts w:ascii="PT Astra Serif" w:hAnsi="PT Astra Serif"/>
          <w:sz w:val="28"/>
          <w:szCs w:val="28"/>
        </w:rPr>
        <w:t xml:space="preserve"> год запланированы ассигнования в сумме </w:t>
      </w:r>
      <w:r>
        <w:rPr>
          <w:rFonts w:ascii="PT Astra Serif" w:hAnsi="PT Astra Serif"/>
          <w:sz w:val="28"/>
          <w:szCs w:val="28"/>
        </w:rPr>
        <w:t>506 282,7</w:t>
      </w:r>
      <w:r w:rsidRPr="004D32C5">
        <w:rPr>
          <w:rFonts w:ascii="PT Astra Serif" w:hAnsi="PT Astra Serif"/>
          <w:sz w:val="28"/>
          <w:szCs w:val="28"/>
        </w:rPr>
        <w:t xml:space="preserve"> тыс. рублей, что составляет </w:t>
      </w:r>
      <w:r>
        <w:rPr>
          <w:rFonts w:ascii="PT Astra Serif" w:hAnsi="PT Astra Serif"/>
          <w:sz w:val="28"/>
          <w:szCs w:val="28"/>
        </w:rPr>
        <w:t>91,1</w:t>
      </w:r>
      <w:r w:rsidRPr="004D32C5">
        <w:rPr>
          <w:rFonts w:ascii="PT Astra Serif" w:hAnsi="PT Astra Serif"/>
          <w:sz w:val="28"/>
          <w:szCs w:val="28"/>
        </w:rPr>
        <w:t>% к показателям оценки ожидаемого исполнения за 202</w:t>
      </w:r>
      <w:r>
        <w:rPr>
          <w:rFonts w:ascii="PT Astra Serif" w:hAnsi="PT Astra Serif"/>
          <w:sz w:val="28"/>
          <w:szCs w:val="28"/>
        </w:rPr>
        <w:t>3</w:t>
      </w:r>
      <w:r w:rsidRPr="004D32C5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>.</w:t>
      </w:r>
      <w:r w:rsidRPr="003C0441">
        <w:rPr>
          <w:rFonts w:ascii="PT Astra Serif" w:hAnsi="PT Astra Serif"/>
          <w:sz w:val="28"/>
          <w:szCs w:val="28"/>
        </w:rPr>
        <w:t xml:space="preserve"> </w:t>
      </w:r>
    </w:p>
    <w:p w:rsidR="006E0542" w:rsidRPr="004D32C5" w:rsidRDefault="006E0542" w:rsidP="006E0542">
      <w:pPr>
        <w:tabs>
          <w:tab w:val="left" w:pos="9639"/>
        </w:tabs>
        <w:spacing w:after="0" w:line="240" w:lineRule="auto"/>
        <w:ind w:firstLine="568"/>
        <w:jc w:val="both"/>
        <w:rPr>
          <w:rFonts w:ascii="PT Astra Serif" w:hAnsi="PT Astra Serif"/>
          <w:sz w:val="28"/>
          <w:szCs w:val="28"/>
        </w:rPr>
      </w:pPr>
      <w:r w:rsidRPr="004D32C5">
        <w:rPr>
          <w:rFonts w:ascii="PT Astra Serif" w:hAnsi="PT Astra Serif"/>
          <w:sz w:val="28"/>
          <w:szCs w:val="28"/>
        </w:rPr>
        <w:t>Расходы проекта бюджета муниципального образования на 202</w:t>
      </w:r>
      <w:r>
        <w:rPr>
          <w:rFonts w:ascii="PT Astra Serif" w:hAnsi="PT Astra Serif"/>
          <w:sz w:val="28"/>
          <w:szCs w:val="28"/>
        </w:rPr>
        <w:t>5</w:t>
      </w:r>
      <w:r w:rsidRPr="004D32C5">
        <w:rPr>
          <w:rFonts w:ascii="PT Astra Serif" w:hAnsi="PT Astra Serif"/>
          <w:sz w:val="28"/>
          <w:szCs w:val="28"/>
        </w:rPr>
        <w:t xml:space="preserve"> год запланированы в объёме </w:t>
      </w:r>
      <w:r>
        <w:rPr>
          <w:rFonts w:ascii="PT Astra Serif" w:hAnsi="PT Astra Serif"/>
          <w:sz w:val="28"/>
          <w:szCs w:val="28"/>
        </w:rPr>
        <w:t xml:space="preserve">472 676,1 </w:t>
      </w:r>
      <w:r w:rsidRPr="004D32C5">
        <w:rPr>
          <w:rFonts w:ascii="PT Astra Serif" w:hAnsi="PT Astra Serif"/>
          <w:sz w:val="28"/>
          <w:szCs w:val="28"/>
        </w:rPr>
        <w:t xml:space="preserve">тыс. рублей, или </w:t>
      </w:r>
      <w:r>
        <w:rPr>
          <w:rFonts w:ascii="PT Astra Serif" w:hAnsi="PT Astra Serif"/>
          <w:sz w:val="28"/>
          <w:szCs w:val="28"/>
        </w:rPr>
        <w:t>93,4</w:t>
      </w:r>
      <w:r w:rsidRPr="004D32C5">
        <w:rPr>
          <w:rFonts w:ascii="PT Astra Serif" w:hAnsi="PT Astra Serif"/>
          <w:sz w:val="28"/>
          <w:szCs w:val="28"/>
        </w:rPr>
        <w:t>% к проекту 202</w:t>
      </w:r>
      <w:r>
        <w:rPr>
          <w:rFonts w:ascii="PT Astra Serif" w:hAnsi="PT Astra Serif"/>
          <w:sz w:val="28"/>
          <w:szCs w:val="28"/>
        </w:rPr>
        <w:t>4</w:t>
      </w:r>
      <w:r w:rsidRPr="004D32C5">
        <w:rPr>
          <w:rFonts w:ascii="PT Astra Serif" w:hAnsi="PT Astra Serif"/>
          <w:sz w:val="28"/>
          <w:szCs w:val="28"/>
        </w:rPr>
        <w:t xml:space="preserve"> года.</w:t>
      </w:r>
    </w:p>
    <w:p w:rsidR="006E0542" w:rsidRPr="004D32C5" w:rsidRDefault="006E0542" w:rsidP="006E0542">
      <w:pPr>
        <w:tabs>
          <w:tab w:val="left" w:pos="9639"/>
        </w:tabs>
        <w:spacing w:after="0" w:line="240" w:lineRule="auto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4D32C5">
        <w:rPr>
          <w:rFonts w:ascii="PT Astra Serif" w:hAnsi="PT Astra Serif"/>
          <w:sz w:val="28"/>
          <w:szCs w:val="28"/>
        </w:rPr>
        <w:t>а 202</w:t>
      </w:r>
      <w:r>
        <w:rPr>
          <w:rFonts w:ascii="PT Astra Serif" w:hAnsi="PT Astra Serif"/>
          <w:sz w:val="28"/>
          <w:szCs w:val="28"/>
        </w:rPr>
        <w:t>6</w:t>
      </w:r>
      <w:r w:rsidRPr="004D32C5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sz w:val="28"/>
          <w:szCs w:val="28"/>
        </w:rPr>
        <w:t>рас</w:t>
      </w:r>
      <w:r w:rsidRPr="004D32C5">
        <w:rPr>
          <w:rFonts w:ascii="PT Astra Serif" w:hAnsi="PT Astra Serif"/>
          <w:sz w:val="28"/>
          <w:szCs w:val="28"/>
        </w:rPr>
        <w:t xml:space="preserve">ходы проекта бюджета предлагаются к утверждению в объёме </w:t>
      </w:r>
      <w:r>
        <w:rPr>
          <w:rFonts w:ascii="PT Astra Serif" w:hAnsi="PT Astra Serif"/>
          <w:sz w:val="28"/>
          <w:szCs w:val="28"/>
        </w:rPr>
        <w:t>484 316,5 тыс. рублей, или 95,7% к проекту 2024</w:t>
      </w:r>
      <w:r w:rsidRPr="004D32C5">
        <w:rPr>
          <w:rFonts w:ascii="PT Astra Serif" w:hAnsi="PT Astra Serif"/>
          <w:sz w:val="28"/>
          <w:szCs w:val="28"/>
        </w:rPr>
        <w:t xml:space="preserve"> года и </w:t>
      </w:r>
      <w:r>
        <w:rPr>
          <w:rFonts w:ascii="PT Astra Serif" w:hAnsi="PT Astra Serif"/>
          <w:sz w:val="28"/>
          <w:szCs w:val="28"/>
        </w:rPr>
        <w:t>102,5</w:t>
      </w:r>
      <w:r w:rsidRPr="004D32C5">
        <w:rPr>
          <w:rFonts w:ascii="PT Astra Serif" w:hAnsi="PT Astra Serif"/>
          <w:sz w:val="28"/>
          <w:szCs w:val="28"/>
        </w:rPr>
        <w:t>% - прогнозу 202</w:t>
      </w:r>
      <w:r>
        <w:rPr>
          <w:rFonts w:ascii="PT Astra Serif" w:hAnsi="PT Astra Serif"/>
          <w:sz w:val="28"/>
          <w:szCs w:val="28"/>
        </w:rPr>
        <w:t>5</w:t>
      </w:r>
      <w:r w:rsidRPr="004D32C5">
        <w:rPr>
          <w:rFonts w:ascii="PT Astra Serif" w:hAnsi="PT Astra Serif"/>
          <w:sz w:val="28"/>
          <w:szCs w:val="28"/>
        </w:rPr>
        <w:t xml:space="preserve"> года. </w:t>
      </w:r>
    </w:p>
    <w:p w:rsidR="006E0542" w:rsidRPr="003C0441" w:rsidRDefault="006E0542" w:rsidP="006E0542">
      <w:pPr>
        <w:tabs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C0441">
        <w:rPr>
          <w:rFonts w:ascii="PT Astra Serif" w:hAnsi="PT Astra Serif"/>
          <w:sz w:val="28"/>
          <w:szCs w:val="28"/>
        </w:rPr>
        <w:t>Расходы бюджета муниципального образования «Вешкаймский район» в соответствии с ведомственной структурой расходов на 202</w:t>
      </w:r>
      <w:r>
        <w:rPr>
          <w:rFonts w:ascii="PT Astra Serif" w:hAnsi="PT Astra Serif"/>
          <w:sz w:val="28"/>
          <w:szCs w:val="28"/>
        </w:rPr>
        <w:t>4</w:t>
      </w:r>
      <w:r w:rsidRPr="003C0441">
        <w:rPr>
          <w:rFonts w:ascii="PT Astra Serif" w:hAnsi="PT Astra Serif"/>
          <w:sz w:val="28"/>
          <w:szCs w:val="28"/>
        </w:rPr>
        <w:t xml:space="preserve"> год будут осуществлять </w:t>
      </w:r>
      <w:r>
        <w:rPr>
          <w:rFonts w:ascii="PT Astra Serif" w:hAnsi="PT Astra Serif"/>
          <w:sz w:val="28"/>
          <w:szCs w:val="28"/>
        </w:rPr>
        <w:t>5</w:t>
      </w:r>
      <w:r w:rsidRPr="003C0441">
        <w:rPr>
          <w:rFonts w:ascii="PT Astra Serif" w:hAnsi="PT Astra Serif"/>
          <w:sz w:val="28"/>
          <w:szCs w:val="28"/>
        </w:rPr>
        <w:t xml:space="preserve"> главных распорядителей бюджетных средств. </w:t>
      </w:r>
    </w:p>
    <w:p w:rsidR="006E0542" w:rsidRPr="00DF71D5" w:rsidRDefault="006E0542" w:rsidP="006E054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71D5">
        <w:rPr>
          <w:rFonts w:ascii="PT Astra Serif" w:hAnsi="PT Astra Serif" w:cs="PT Astra Serif"/>
          <w:color w:val="000000"/>
          <w:sz w:val="28"/>
          <w:szCs w:val="28"/>
        </w:rPr>
        <w:t>Наибольший удельный вес в структуре расходов в 202</w:t>
      </w:r>
      <w:r>
        <w:rPr>
          <w:rFonts w:ascii="PT Astra Serif" w:hAnsi="PT Astra Serif" w:cs="PT Astra Serif"/>
          <w:color w:val="000000"/>
          <w:sz w:val="28"/>
          <w:szCs w:val="28"/>
        </w:rPr>
        <w:t>4</w:t>
      </w:r>
      <w:r w:rsidRPr="00DF71D5">
        <w:rPr>
          <w:rFonts w:ascii="PT Astra Serif" w:hAnsi="PT Astra Serif" w:cs="PT Astra Serif"/>
          <w:color w:val="000000"/>
          <w:sz w:val="28"/>
          <w:szCs w:val="28"/>
        </w:rPr>
        <w:t xml:space="preserve"> году будут занимать разделы: </w:t>
      </w:r>
    </w:p>
    <w:p w:rsidR="006E0542" w:rsidRDefault="006E0542" w:rsidP="006E0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71D5">
        <w:rPr>
          <w:rFonts w:ascii="PT Astra Serif" w:hAnsi="PT Astra Serif" w:cs="PT Astra Serif"/>
          <w:color w:val="000000"/>
          <w:sz w:val="28"/>
          <w:szCs w:val="28"/>
        </w:rPr>
        <w:t xml:space="preserve">«Образование» - </w:t>
      </w:r>
      <w:r>
        <w:rPr>
          <w:rFonts w:ascii="PT Astra Serif" w:hAnsi="PT Astra Serif" w:cs="PT Astra Serif"/>
          <w:color w:val="000000"/>
          <w:sz w:val="28"/>
          <w:szCs w:val="28"/>
        </w:rPr>
        <w:t>61,8</w:t>
      </w:r>
      <w:r w:rsidRPr="00DF71D5">
        <w:rPr>
          <w:rFonts w:ascii="PT Astra Serif" w:hAnsi="PT Astra Serif" w:cs="PT Astra Serif"/>
          <w:color w:val="000000"/>
          <w:sz w:val="28"/>
          <w:szCs w:val="28"/>
        </w:rPr>
        <w:t xml:space="preserve"> процента; </w:t>
      </w:r>
    </w:p>
    <w:p w:rsidR="006E0542" w:rsidRPr="00DF71D5" w:rsidRDefault="006E0542" w:rsidP="006E0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«Общегосударственные вопросы» - 12,3 процента;</w:t>
      </w:r>
    </w:p>
    <w:p w:rsidR="006E0542" w:rsidRPr="00DF71D5" w:rsidRDefault="006E0542" w:rsidP="006E0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«Культура» - 8,7 процента;</w:t>
      </w:r>
    </w:p>
    <w:p w:rsidR="006E0542" w:rsidRDefault="006E0542" w:rsidP="006E0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72440">
        <w:rPr>
          <w:rFonts w:ascii="PT Astra Serif" w:hAnsi="PT Astra Serif" w:cs="PT Astra Serif"/>
          <w:color w:val="000000"/>
          <w:sz w:val="28"/>
          <w:szCs w:val="28"/>
        </w:rPr>
        <w:t xml:space="preserve">«Социальная политика» - </w:t>
      </w:r>
      <w:r>
        <w:rPr>
          <w:rFonts w:ascii="PT Astra Serif" w:hAnsi="PT Astra Serif" w:cs="PT Astra Serif"/>
          <w:color w:val="000000"/>
          <w:sz w:val="28"/>
          <w:szCs w:val="28"/>
        </w:rPr>
        <w:t>5,9</w:t>
      </w:r>
      <w:r w:rsidRPr="00D72440">
        <w:rPr>
          <w:rFonts w:ascii="PT Astra Serif" w:hAnsi="PT Astra Serif" w:cs="PT Astra Serif"/>
          <w:color w:val="000000"/>
          <w:sz w:val="28"/>
          <w:szCs w:val="28"/>
        </w:rPr>
        <w:t xml:space="preserve"> процента; </w:t>
      </w:r>
    </w:p>
    <w:p w:rsidR="006E0542" w:rsidRDefault="006E0542" w:rsidP="006E0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71D5">
        <w:rPr>
          <w:rFonts w:ascii="PT Astra Serif" w:hAnsi="PT Astra Serif" w:cs="PT Astra Serif"/>
          <w:color w:val="000000"/>
          <w:sz w:val="28"/>
          <w:szCs w:val="28"/>
        </w:rPr>
        <w:t xml:space="preserve">«Национальная экономика» - </w:t>
      </w:r>
      <w:r>
        <w:rPr>
          <w:rFonts w:ascii="PT Astra Serif" w:hAnsi="PT Astra Serif" w:cs="PT Astra Serif"/>
          <w:color w:val="000000"/>
          <w:sz w:val="28"/>
          <w:szCs w:val="28"/>
        </w:rPr>
        <w:t>5,7</w:t>
      </w:r>
      <w:r w:rsidRPr="00DF71D5">
        <w:rPr>
          <w:rFonts w:ascii="PT Astra Serif" w:hAnsi="PT Astra Serif" w:cs="PT Astra Serif"/>
          <w:color w:val="000000"/>
          <w:sz w:val="28"/>
          <w:szCs w:val="28"/>
        </w:rPr>
        <w:t xml:space="preserve"> процента; </w:t>
      </w:r>
    </w:p>
    <w:p w:rsidR="006E0542" w:rsidRDefault="006E0542" w:rsidP="006E0542">
      <w:pPr>
        <w:spacing w:after="0" w:line="240" w:lineRule="auto"/>
        <w:ind w:firstLine="568"/>
        <w:jc w:val="both"/>
        <w:rPr>
          <w:rFonts w:ascii="PT Astra Serif" w:hAnsi="PT Astra Serif"/>
          <w:sz w:val="28"/>
          <w:szCs w:val="28"/>
        </w:rPr>
      </w:pPr>
      <w:r w:rsidRPr="00C5470F">
        <w:rPr>
          <w:rFonts w:ascii="PT Astra Serif" w:hAnsi="PT Astra Serif"/>
          <w:sz w:val="28"/>
          <w:szCs w:val="28"/>
        </w:rPr>
        <w:t>В соответствии с реестром расходных обязательств, представленным МУ Финансовое управление администрации муниципального образования «Вешкаймский район», потребность в средствах на исполнение расходных обязательств муниципального образования на 202</w:t>
      </w:r>
      <w:r>
        <w:rPr>
          <w:rFonts w:ascii="PT Astra Serif" w:hAnsi="PT Astra Serif"/>
          <w:sz w:val="28"/>
          <w:szCs w:val="28"/>
        </w:rPr>
        <w:t>4</w:t>
      </w:r>
      <w:r w:rsidRPr="00C5470F">
        <w:rPr>
          <w:rFonts w:ascii="PT Astra Serif" w:hAnsi="PT Astra Serif"/>
          <w:sz w:val="28"/>
          <w:szCs w:val="28"/>
        </w:rPr>
        <w:t xml:space="preserve"> год </w:t>
      </w:r>
      <w:r w:rsidRPr="00EF4FD8">
        <w:rPr>
          <w:rFonts w:ascii="PT Astra Serif" w:hAnsi="PT Astra Serif"/>
          <w:sz w:val="28"/>
          <w:szCs w:val="28"/>
        </w:rPr>
        <w:t>определена в сумме 524 928,2 тыс. рублей исходя из данных оценки стоимости полномочий муниципального образования «Вешкаймский район» на 2024 год. Проектом бюджета на 2024 год на исполнение расходных обязательств ассигнования запланированы в сумме 506 282,7 тыс. рублей. Таким образом, не обеспечены финансированием расходные обязательства на сумму 18 645,5 тыс. рублей.</w:t>
      </w:r>
    </w:p>
    <w:p w:rsidR="006E0542" w:rsidRPr="00682266" w:rsidRDefault="006E0542" w:rsidP="006E0542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E0542">
        <w:rPr>
          <w:rFonts w:ascii="PT Astra Serif" w:hAnsi="PT Astra Serif"/>
          <w:sz w:val="28"/>
          <w:szCs w:val="28"/>
        </w:rPr>
        <w:lastRenderedPageBreak/>
        <w:t>В представленном проекте решения о бюджете расходы на содержание органов местного самоуправления МО «Вешкаймский район» на 2024 год запланированы в сумме 33 340,8 тыс. рублей. Расходы составляют 18,0% от</w:t>
      </w:r>
      <w:r w:rsidRPr="008101C1">
        <w:rPr>
          <w:rFonts w:ascii="PT Astra Serif" w:hAnsi="PT Astra Serif"/>
          <w:sz w:val="28"/>
          <w:szCs w:val="28"/>
        </w:rPr>
        <w:t xml:space="preserve"> </w:t>
      </w:r>
      <w:r w:rsidRPr="00AA0EB5">
        <w:rPr>
          <w:rFonts w:ascii="PT Astra Serif" w:hAnsi="PT Astra Serif"/>
          <w:sz w:val="28"/>
          <w:szCs w:val="28"/>
        </w:rPr>
        <w:t>суммы налоговых и неналоговых доходов (54 294,1 тыс. рублей) и дотаций на выравнивание бюджетной обеспеченности (133 177,4 тыс. рублей) консолидированного бюджета и не превышают установленного на 2024 год норматива.</w:t>
      </w:r>
      <w:r w:rsidRPr="00682266">
        <w:rPr>
          <w:rFonts w:ascii="PT Astra Serif" w:hAnsi="PT Astra Serif"/>
          <w:sz w:val="28"/>
          <w:szCs w:val="28"/>
        </w:rPr>
        <w:t xml:space="preserve"> </w:t>
      </w:r>
    </w:p>
    <w:p w:rsidR="006E0542" w:rsidRDefault="006E0542" w:rsidP="006E0542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82266">
        <w:rPr>
          <w:rFonts w:ascii="PT Astra Serif" w:hAnsi="PT Astra Serif"/>
          <w:sz w:val="28"/>
          <w:szCs w:val="28"/>
        </w:rPr>
        <w:t>В соответствии с постановлением Правительства Ульяновской области от 12.03.2018 норматив формирования расходов на содержание органов местного самоуправления муниципального образования «Вешкаймский район» на 202</w:t>
      </w:r>
      <w:r>
        <w:rPr>
          <w:rFonts w:ascii="PT Astra Serif" w:hAnsi="PT Astra Serif"/>
          <w:sz w:val="28"/>
          <w:szCs w:val="28"/>
        </w:rPr>
        <w:t>4</w:t>
      </w:r>
      <w:r w:rsidRPr="00682266">
        <w:rPr>
          <w:rFonts w:ascii="PT Astra Serif" w:hAnsi="PT Astra Serif"/>
          <w:sz w:val="28"/>
          <w:szCs w:val="28"/>
        </w:rPr>
        <w:t xml:space="preserve"> год и на плановый период составляет </w:t>
      </w:r>
      <w:r>
        <w:rPr>
          <w:rFonts w:ascii="PT Astra Serif" w:hAnsi="PT Astra Serif"/>
          <w:sz w:val="28"/>
          <w:szCs w:val="28"/>
        </w:rPr>
        <w:t>21,0%</w:t>
      </w:r>
      <w:r w:rsidRPr="00682266">
        <w:rPr>
          <w:rFonts w:ascii="PT Astra Serif" w:hAnsi="PT Astra Serif"/>
          <w:sz w:val="28"/>
          <w:szCs w:val="28"/>
        </w:rPr>
        <w:t xml:space="preserve"> от суммы налоговых и</w:t>
      </w:r>
      <w:r w:rsidRPr="00883C7A">
        <w:rPr>
          <w:rFonts w:ascii="PT Astra Serif" w:hAnsi="PT Astra Serif"/>
          <w:sz w:val="28"/>
          <w:szCs w:val="28"/>
        </w:rPr>
        <w:t xml:space="preserve"> неналоговых доходов и дотаций на выравнивание бюджетной обеспеченности консолидированного бюджета</w:t>
      </w:r>
      <w:r>
        <w:rPr>
          <w:rFonts w:ascii="PT Astra Serif" w:hAnsi="PT Astra Serif"/>
          <w:sz w:val="28"/>
          <w:szCs w:val="28"/>
        </w:rPr>
        <w:t>.</w:t>
      </w:r>
    </w:p>
    <w:p w:rsidR="000576BB" w:rsidRDefault="000576BB" w:rsidP="000576BB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 2 статьи 179 Бюджетного кодекса Российской Федерации п</w:t>
      </w:r>
      <w:r w:rsidRPr="003507DC">
        <w:rPr>
          <w:rFonts w:ascii="PT Astra Serif" w:hAnsi="PT Astra Serif"/>
          <w:sz w:val="28"/>
          <w:szCs w:val="28"/>
        </w:rPr>
        <w:t>роект бюджета на 20</w:t>
      </w:r>
      <w:r>
        <w:rPr>
          <w:rFonts w:ascii="PT Astra Serif" w:hAnsi="PT Astra Serif"/>
          <w:sz w:val="28"/>
          <w:szCs w:val="28"/>
        </w:rPr>
        <w:t>24</w:t>
      </w:r>
      <w:r w:rsidRPr="003507DC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sz w:val="28"/>
          <w:szCs w:val="28"/>
        </w:rPr>
        <w:t xml:space="preserve">и плановый период 2025 и 2026 годов сформирован в </w:t>
      </w:r>
      <w:r w:rsidRPr="002426BB">
        <w:rPr>
          <w:rFonts w:ascii="PT Astra Serif" w:hAnsi="PT Astra Serif"/>
          <w:sz w:val="28"/>
          <w:szCs w:val="28"/>
        </w:rPr>
        <w:t xml:space="preserve">программной структуре </w:t>
      </w:r>
      <w:r w:rsidRPr="002426BB">
        <w:rPr>
          <w:rFonts w:ascii="PT Astra Serif" w:hAnsi="PT Astra Serif"/>
          <w:b/>
          <w:sz w:val="28"/>
          <w:szCs w:val="28"/>
        </w:rPr>
        <w:t>на основе 25 муниципальных программ</w:t>
      </w:r>
      <w:r>
        <w:rPr>
          <w:rFonts w:ascii="PT Astra Serif" w:hAnsi="PT Astra Serif"/>
          <w:sz w:val="28"/>
          <w:szCs w:val="28"/>
        </w:rPr>
        <w:t>, в т.ч.</w:t>
      </w:r>
      <w:r w:rsidRPr="003507D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</w:t>
      </w:r>
      <w:r w:rsidRPr="003507DC">
        <w:rPr>
          <w:rFonts w:ascii="PT Astra Serif" w:hAnsi="PT Astra Serif"/>
          <w:sz w:val="28"/>
          <w:szCs w:val="28"/>
        </w:rPr>
        <w:t xml:space="preserve"> под</w:t>
      </w:r>
      <w:r>
        <w:rPr>
          <w:rFonts w:ascii="PT Astra Serif" w:hAnsi="PT Astra Serif"/>
          <w:sz w:val="28"/>
          <w:szCs w:val="28"/>
        </w:rPr>
        <w:t>программ.</w:t>
      </w:r>
    </w:p>
    <w:p w:rsidR="000576BB" w:rsidRDefault="000576BB" w:rsidP="000576BB">
      <w:pPr>
        <w:tabs>
          <w:tab w:val="left" w:pos="9639"/>
        </w:tabs>
        <w:snapToGrid w:val="0"/>
        <w:spacing w:after="0" w:line="240" w:lineRule="auto"/>
        <w:ind w:firstLine="567"/>
        <w:jc w:val="both"/>
        <w:rPr>
          <w:rFonts w:ascii="PT Astra Serif" w:hAnsi="PT Astra Serif"/>
          <w:kern w:val="2"/>
          <w:sz w:val="28"/>
          <w:szCs w:val="28"/>
          <w:lang w:eastAsia="hi-IN" w:bidi="hi-IN"/>
        </w:rPr>
      </w:pPr>
      <w:r>
        <w:rPr>
          <w:rFonts w:ascii="PT Astra Serif" w:hAnsi="PT Astra Serif"/>
          <w:sz w:val="28"/>
          <w:szCs w:val="28"/>
        </w:rPr>
        <w:t xml:space="preserve">Все проекты муниципальных программ разработаны с учётом </w:t>
      </w:r>
      <w:r w:rsidRPr="00511C72">
        <w:rPr>
          <w:rFonts w:ascii="PT Astra Serif" w:hAnsi="PT Astra Serif" w:cs="Mangal"/>
          <w:kern w:val="2"/>
          <w:sz w:val="28"/>
          <w:szCs w:val="28"/>
          <w:lang w:eastAsia="hi-IN" w:bidi="hi-IN"/>
        </w:rPr>
        <w:t>Правил разработки, реализации и оценки эффективности муниципальных программ и осуществления контроля за ходом их реализации</w:t>
      </w:r>
      <w:r>
        <w:rPr>
          <w:rFonts w:ascii="PT Astra Serif" w:hAnsi="PT Astra Serif" w:cs="Mangal"/>
          <w:kern w:val="2"/>
          <w:sz w:val="28"/>
          <w:szCs w:val="28"/>
          <w:lang w:eastAsia="hi-IN" w:bidi="hi-IN"/>
        </w:rPr>
        <w:t xml:space="preserve">, утверждённых постановлением администрации </w:t>
      </w:r>
      <w:r>
        <w:rPr>
          <w:rFonts w:ascii="PT Astra Serif" w:hAnsi="PT Astra Serif"/>
          <w:kern w:val="2"/>
          <w:sz w:val="28"/>
          <w:szCs w:val="28"/>
          <w:lang w:eastAsia="hi-IN" w:bidi="hi-IN"/>
        </w:rPr>
        <w:t>муниципального образования «Вешкаймский район» от 16.12.2019 № 1047.</w:t>
      </w:r>
    </w:p>
    <w:p w:rsidR="000576BB" w:rsidRPr="002B1B0C" w:rsidRDefault="000576BB" w:rsidP="000576BB">
      <w:pPr>
        <w:tabs>
          <w:tab w:val="left" w:pos="9639"/>
        </w:tabs>
        <w:snapToGri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Объём бюджетных ассигнований на финансовое обеспечение муниципальных программ в 2024 году составит 439 731,9</w:t>
      </w:r>
      <w:r w:rsidRPr="00EA2F23">
        <w:rPr>
          <w:rFonts w:ascii="PT Astra Serif" w:hAnsi="PT Astra Serif"/>
          <w:sz w:val="28"/>
          <w:szCs w:val="28"/>
        </w:rPr>
        <w:t xml:space="preserve"> тыс. рублей</w:t>
      </w:r>
      <w:r w:rsidRPr="003507DC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или</w:t>
      </w:r>
      <w:r w:rsidRPr="003507D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86,9% от общей суммы расходов в бюджета (506 282,7 тыс. рублей), в 2025 году – 414 388,3 тыс. рублей, в 2026 году – 424 130,5 тыс. рублей. По сравнению с 2023 годов, в проекте бюджета на 2024 год и на плановый период 2025 и 2026 годов объём расходов на реализацию программных мероприятий увеличился на 9,1%, а к уровню 2022 года в 2,6 раза.</w:t>
      </w:r>
    </w:p>
    <w:p w:rsidR="005A291D" w:rsidRDefault="005A291D" w:rsidP="00C33AA6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Бюджетные ассигнования муниципального образования «Вешкаймский район» на финансовое обеспечение государственной поддержки семьи и детей, в том числе развития социальной инфраструктуры для детей («детский бюджет») на 2024 год запланированы в сумме 225 396,7 тыс. рублей.</w:t>
      </w:r>
    </w:p>
    <w:p w:rsidR="00C667B0" w:rsidRDefault="00C667B0" w:rsidP="00C667B0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Бюджет муниципального образования «Вешкаймский район» на 2024 год и на плановый период 2025 и 2026 годов планируется без дефицитным, </w:t>
      </w:r>
      <w:r w:rsidRPr="003507DC">
        <w:rPr>
          <w:rFonts w:ascii="PT Astra Serif" w:hAnsi="PT Astra Serif"/>
          <w:sz w:val="28"/>
          <w:szCs w:val="28"/>
        </w:rPr>
        <w:t>принцип</w:t>
      </w:r>
      <w:r>
        <w:rPr>
          <w:rFonts w:ascii="PT Astra Serif" w:hAnsi="PT Astra Serif"/>
          <w:sz w:val="28"/>
          <w:szCs w:val="28"/>
        </w:rPr>
        <w:t xml:space="preserve"> сбалансированности</w:t>
      </w:r>
      <w:r w:rsidRPr="003507D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соблюдён.</w:t>
      </w:r>
    </w:p>
    <w:p w:rsidR="00187BF9" w:rsidRPr="00C33AA6" w:rsidRDefault="00187BF9" w:rsidP="00C33AA6">
      <w:pPr>
        <w:pStyle w:val="a3"/>
        <w:tabs>
          <w:tab w:val="left" w:pos="993"/>
        </w:tabs>
        <w:spacing w:after="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C33AA6">
        <w:rPr>
          <w:rFonts w:ascii="PT Astra Serif" w:hAnsi="PT Astra Serif"/>
          <w:sz w:val="28"/>
          <w:szCs w:val="28"/>
        </w:rPr>
        <w:t xml:space="preserve">По результатам заключения составлен отчёт и направлен депутатам района для его рассмотрения с предложениями и выводами проведённого анализа по доходам, расходам, дефициту проекта бюджета, муниципальным программам, а также с предложениями по внесению поправок и устранению нарушений. </w:t>
      </w:r>
    </w:p>
    <w:p w:rsidR="004B5398" w:rsidRPr="00C33AA6" w:rsidRDefault="004B5398" w:rsidP="00C33AA6">
      <w:pPr>
        <w:spacing w:after="0" w:line="240" w:lineRule="auto"/>
        <w:ind w:right="-1" w:firstLine="567"/>
        <w:jc w:val="center"/>
        <w:rPr>
          <w:rFonts w:ascii="PT Astra Serif" w:hAnsi="PT Astra Serif"/>
          <w:sz w:val="28"/>
          <w:szCs w:val="28"/>
          <w:u w:val="single"/>
        </w:rPr>
      </w:pPr>
      <w:r w:rsidRPr="00C33AA6">
        <w:rPr>
          <w:rFonts w:ascii="PT Astra Serif" w:hAnsi="PT Astra Serif"/>
          <w:sz w:val="28"/>
          <w:szCs w:val="28"/>
          <w:u w:val="single"/>
        </w:rPr>
        <w:t>Замечания к проекту решения «О бюджете муниципального образов</w:t>
      </w:r>
      <w:r w:rsidR="0057618B" w:rsidRPr="00C33AA6">
        <w:rPr>
          <w:rFonts w:ascii="PT Astra Serif" w:hAnsi="PT Astra Serif"/>
          <w:sz w:val="28"/>
          <w:szCs w:val="28"/>
          <w:u w:val="single"/>
        </w:rPr>
        <w:t>ания «Вешкаймский район» на 20</w:t>
      </w:r>
      <w:r w:rsidR="00253F28" w:rsidRPr="00C33AA6">
        <w:rPr>
          <w:rFonts w:ascii="PT Astra Serif" w:hAnsi="PT Astra Serif"/>
          <w:sz w:val="28"/>
          <w:szCs w:val="28"/>
          <w:u w:val="single"/>
        </w:rPr>
        <w:t>2</w:t>
      </w:r>
      <w:r w:rsidR="009E19B1">
        <w:rPr>
          <w:rFonts w:ascii="PT Astra Serif" w:hAnsi="PT Astra Serif"/>
          <w:sz w:val="28"/>
          <w:szCs w:val="28"/>
          <w:u w:val="single"/>
        </w:rPr>
        <w:t>4</w:t>
      </w:r>
      <w:r w:rsidRPr="00C33AA6">
        <w:rPr>
          <w:rFonts w:ascii="PT Astra Serif" w:hAnsi="PT Astra Serif"/>
          <w:sz w:val="28"/>
          <w:szCs w:val="28"/>
          <w:u w:val="single"/>
        </w:rPr>
        <w:t xml:space="preserve"> год и на плановый период 202</w:t>
      </w:r>
      <w:r w:rsidR="009E19B1">
        <w:rPr>
          <w:rFonts w:ascii="PT Astra Serif" w:hAnsi="PT Astra Serif"/>
          <w:sz w:val="28"/>
          <w:szCs w:val="28"/>
          <w:u w:val="single"/>
        </w:rPr>
        <w:t>5</w:t>
      </w:r>
      <w:r w:rsidR="0057618B" w:rsidRPr="00C33AA6">
        <w:rPr>
          <w:rFonts w:ascii="PT Astra Serif" w:hAnsi="PT Astra Serif"/>
          <w:sz w:val="28"/>
          <w:szCs w:val="28"/>
          <w:u w:val="single"/>
        </w:rPr>
        <w:t xml:space="preserve"> и 202</w:t>
      </w:r>
      <w:r w:rsidR="009E19B1">
        <w:rPr>
          <w:rFonts w:ascii="PT Astra Serif" w:hAnsi="PT Astra Serif"/>
          <w:sz w:val="28"/>
          <w:szCs w:val="28"/>
          <w:u w:val="single"/>
        </w:rPr>
        <w:t>6</w:t>
      </w:r>
      <w:r w:rsidRPr="00C33AA6">
        <w:rPr>
          <w:rFonts w:ascii="PT Astra Serif" w:hAnsi="PT Astra Serif"/>
          <w:sz w:val="28"/>
          <w:szCs w:val="28"/>
          <w:u w:val="single"/>
        </w:rPr>
        <w:t xml:space="preserve"> годов»:</w:t>
      </w:r>
    </w:p>
    <w:p w:rsidR="00C667B0" w:rsidRDefault="00C667B0" w:rsidP="00C667B0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0E53BB">
        <w:rPr>
          <w:rFonts w:ascii="PT Astra Serif" w:hAnsi="PT Astra Serif"/>
          <w:sz w:val="28"/>
          <w:szCs w:val="28"/>
        </w:rPr>
        <w:t xml:space="preserve"> </w:t>
      </w:r>
      <w:r w:rsidRPr="00B80E2C">
        <w:rPr>
          <w:rFonts w:ascii="PT Astra Serif" w:hAnsi="PT Astra Serif"/>
          <w:sz w:val="28"/>
          <w:szCs w:val="28"/>
        </w:rPr>
        <w:t xml:space="preserve">В представленных дополнительных соглашениях к Соглашениям о передаче осуществления части полномочий по созданию условий для организации досуга и обеспечения жителей поселения услугами организации </w:t>
      </w:r>
      <w:r w:rsidRPr="00B80E2C">
        <w:rPr>
          <w:rFonts w:ascii="PT Astra Serif" w:hAnsi="PT Astra Serif"/>
          <w:sz w:val="28"/>
          <w:szCs w:val="28"/>
        </w:rPr>
        <w:lastRenderedPageBreak/>
        <w:t>культуры по муниципальным образованиям Бекетовское сельское поселение и Стемасское сельское поселение измены объёмы иных межбюджетных трансфертов на 2024 год и 2025 годы, при этом не внесены изменения в расчёты объёмов межбюджетных трансфертов, необходимых для исполнения переданных полномочий, прилагаемые к Соглашениям.</w:t>
      </w:r>
    </w:p>
    <w:p w:rsidR="00C667B0" w:rsidRPr="00C667B0" w:rsidRDefault="00C667B0" w:rsidP="00C667B0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</w:t>
      </w:r>
      <w:r w:rsidRPr="003F2627">
        <w:rPr>
          <w:rFonts w:ascii="PT Astra Serif" w:hAnsi="PT Astra Serif"/>
          <w:sz w:val="28"/>
          <w:szCs w:val="28"/>
        </w:rPr>
        <w:t xml:space="preserve">о МУ Отдел по делам культуры и молодёжи администрации муниципального образования «Вешкаймский район» </w:t>
      </w:r>
      <w:r w:rsidRPr="00B80E2C">
        <w:rPr>
          <w:rFonts w:ascii="PT Astra Serif" w:hAnsi="PT Astra Serif"/>
          <w:sz w:val="28"/>
          <w:szCs w:val="28"/>
        </w:rPr>
        <w:t>в перечень кодов классификации доходов, используемых для прогнозирования поступлений в бюджет муниципального образования «Вешкаймский район», в приложении к Методике прогнозирования поступлений доходов в бюджет муниципального образования «Вешкаймский район», утверждён код бюджетной</w:t>
      </w:r>
      <w:r w:rsidRPr="003F2627">
        <w:rPr>
          <w:rFonts w:ascii="PT Astra Serif" w:hAnsi="PT Astra Serif"/>
          <w:sz w:val="28"/>
          <w:szCs w:val="28"/>
        </w:rPr>
        <w:t xml:space="preserve"> классификации</w:t>
      </w:r>
      <w:r w:rsidRPr="00C667B0">
        <w:rPr>
          <w:rFonts w:ascii="PT Astra Serif" w:hAnsi="PT Astra Serif"/>
          <w:sz w:val="28"/>
          <w:szCs w:val="28"/>
        </w:rPr>
        <w:t>, который отсутствует в п</w:t>
      </w:r>
      <w:hyperlink r:id="rId8" w:history="1">
        <w:r w:rsidRPr="00C667B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>риказе Минфина России от 1 июня 2023 г. № 80н «Об утверждении кодов (перечней кодов) бюджетной классификации Российской Федерации на 2024 год (на 2024 год и на плановый период 2025 и 2026 годов)»</w:t>
        </w:r>
      </w:hyperlink>
      <w:r w:rsidRPr="00C667B0">
        <w:rPr>
          <w:rFonts w:ascii="PT Astra Serif" w:hAnsi="PT Astra Serif" w:cs="Times New Roman CYR"/>
          <w:sz w:val="28"/>
          <w:szCs w:val="28"/>
        </w:rPr>
        <w:t>.</w:t>
      </w:r>
    </w:p>
    <w:p w:rsidR="00C667B0" w:rsidRDefault="00C667B0" w:rsidP="00C667B0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667B0">
        <w:rPr>
          <w:rFonts w:ascii="PT Astra Serif" w:hAnsi="PT Astra Serif" w:cs="Times New Roman CYR"/>
          <w:sz w:val="28"/>
          <w:szCs w:val="28"/>
        </w:rPr>
        <w:t>3. По подразделу 0113 «Другие общегосударственные расходы» н</w:t>
      </w:r>
      <w:r w:rsidRPr="00C667B0">
        <w:rPr>
          <w:rFonts w:ascii="PT Astra Serif" w:hAnsi="PT Astra Serif"/>
          <w:sz w:val="28"/>
          <w:szCs w:val="28"/>
        </w:rPr>
        <w:t>а</w:t>
      </w:r>
      <w:r w:rsidRPr="00397A7B">
        <w:rPr>
          <w:rFonts w:ascii="PT Astra Serif" w:hAnsi="PT Astra Serif"/>
          <w:sz w:val="28"/>
          <w:szCs w:val="28"/>
        </w:rPr>
        <w:t xml:space="preserve"> реализацию муниципальной программы «Гражданское общество и государственная национальная политика в муниципальном образовании «Вешкаймский район» Ульяновской области предусмотрены ассигнования по подпрограмме «Реализация проекта развития, подготовленного на основе местных инициатив граждан» в сумме 221,9 тыс. рублей. При этом в </w:t>
      </w:r>
      <w:r>
        <w:rPr>
          <w:rFonts w:ascii="PT Astra Serif" w:hAnsi="PT Astra Serif"/>
          <w:sz w:val="28"/>
          <w:szCs w:val="28"/>
        </w:rPr>
        <w:t xml:space="preserve">муниципальной программе, утверждённой </w:t>
      </w:r>
      <w:r w:rsidRPr="00397A7B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397A7B">
        <w:rPr>
          <w:rFonts w:ascii="PT Astra Serif" w:hAnsi="PT Astra Serif"/>
          <w:sz w:val="28"/>
          <w:szCs w:val="28"/>
        </w:rPr>
        <w:t xml:space="preserve"> от 21.12.202</w:t>
      </w:r>
      <w:r>
        <w:rPr>
          <w:rFonts w:ascii="PT Astra Serif" w:hAnsi="PT Astra Serif"/>
          <w:sz w:val="28"/>
          <w:szCs w:val="28"/>
        </w:rPr>
        <w:t>0</w:t>
      </w:r>
      <w:r w:rsidRPr="00397A7B">
        <w:rPr>
          <w:rFonts w:ascii="PT Astra Serif" w:hAnsi="PT Astra Serif"/>
          <w:sz w:val="28"/>
          <w:szCs w:val="28"/>
        </w:rPr>
        <w:t xml:space="preserve"> №937</w:t>
      </w:r>
      <w:r>
        <w:rPr>
          <w:rFonts w:ascii="PT Astra Serif" w:hAnsi="PT Astra Serif"/>
          <w:sz w:val="28"/>
          <w:szCs w:val="28"/>
        </w:rPr>
        <w:t xml:space="preserve">, представленной с изменениями в проектном варианте, </w:t>
      </w:r>
      <w:r w:rsidRPr="00397A7B">
        <w:rPr>
          <w:rFonts w:ascii="PT Astra Serif" w:hAnsi="PT Astra Serif"/>
          <w:sz w:val="28"/>
          <w:szCs w:val="28"/>
        </w:rPr>
        <w:t>данная подпрограмма отсутствует, а участие в конкурсном отборе Проектов поддержки местных инициатив с проектом «Устройство Доски почета в р.п. Вешкайма по ул. Комсомольская», в том числе проверка сметной документации проекта предусмотрено в рамка</w:t>
      </w:r>
      <w:r>
        <w:rPr>
          <w:rFonts w:ascii="PT Astra Serif" w:hAnsi="PT Astra Serif"/>
          <w:sz w:val="28"/>
          <w:szCs w:val="28"/>
        </w:rPr>
        <w:t>х</w:t>
      </w:r>
      <w:r w:rsidRPr="00397A7B">
        <w:rPr>
          <w:rFonts w:ascii="PT Astra Serif" w:hAnsi="PT Astra Serif"/>
          <w:sz w:val="28"/>
          <w:szCs w:val="28"/>
        </w:rPr>
        <w:t xml:space="preserve"> реализации подпрограммы </w:t>
      </w:r>
      <w:r w:rsidRPr="00397A7B">
        <w:rPr>
          <w:rFonts w:ascii="PT Astra Serif" w:hAnsi="PT Astra Serif"/>
          <w:color w:val="000000"/>
          <w:sz w:val="28"/>
          <w:szCs w:val="28"/>
        </w:rPr>
        <w:t>«Содействие развитию институтов гражданского общества и поддержка социально ориентированных некоммерческих организаций на территории муниципального образования «Вешкаймский район» Ульяновской области»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C667B0" w:rsidRDefault="00C667B0" w:rsidP="00C667B0">
      <w:pPr>
        <w:tabs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r>
        <w:rPr>
          <w:rFonts w:ascii="PT Astra Serif" w:hAnsi="PT Astra Serif"/>
          <w:sz w:val="28"/>
          <w:szCs w:val="28"/>
        </w:rPr>
        <w:t>На мероприятия в рамках непрограммных направлений деятельности предусмотрены средства на мероприятия в сфере организации отлова и содержания животных без владельца за счёт средств местного бюджета в сумме 50,0 тыс. рублей,</w:t>
      </w:r>
      <w:r w:rsidRPr="00935C10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Pr="00A3037D">
        <w:rPr>
          <w:rFonts w:ascii="PT Astra Serif" w:hAnsi="PT Astra Serif"/>
          <w:color w:val="000000"/>
          <w:sz w:val="28"/>
          <w:szCs w:val="28"/>
          <w:u w:val="single"/>
        </w:rPr>
        <w:t>что является нарушением норм части 3 стать</w:t>
      </w:r>
      <w:r>
        <w:rPr>
          <w:rFonts w:ascii="PT Astra Serif" w:hAnsi="PT Astra Serif"/>
          <w:color w:val="000000"/>
          <w:sz w:val="28"/>
          <w:szCs w:val="28"/>
          <w:u w:val="single"/>
        </w:rPr>
        <w:t>и</w:t>
      </w:r>
      <w:r w:rsidRPr="00A3037D">
        <w:rPr>
          <w:rFonts w:ascii="PT Astra Serif" w:hAnsi="PT Astra Serif"/>
          <w:color w:val="000000"/>
          <w:sz w:val="28"/>
          <w:szCs w:val="28"/>
          <w:u w:val="single"/>
        </w:rPr>
        <w:t xml:space="preserve"> 86 БК РФ</w:t>
      </w:r>
      <w:r>
        <w:rPr>
          <w:rFonts w:ascii="PT Astra Serif" w:hAnsi="PT Astra Serif"/>
          <w:color w:val="000000"/>
          <w:sz w:val="28"/>
          <w:szCs w:val="28"/>
          <w:u w:val="single"/>
        </w:rPr>
        <w:t xml:space="preserve"> и </w:t>
      </w:r>
      <w:r w:rsidRPr="00A3037D">
        <w:rPr>
          <w:rFonts w:ascii="PT Astra Serif" w:hAnsi="PT Astra Serif"/>
          <w:color w:val="000000"/>
          <w:sz w:val="28"/>
          <w:szCs w:val="28"/>
          <w:u w:val="single"/>
        </w:rPr>
        <w:t xml:space="preserve">части 3 статьи 20 Федерального закона </w:t>
      </w:r>
      <w:r w:rsidRPr="00A3037D">
        <w:rPr>
          <w:rFonts w:ascii="PT Astra Serif" w:hAnsi="PT Astra Serif" w:cs="Arial"/>
          <w:color w:val="000000"/>
          <w:sz w:val="28"/>
          <w:szCs w:val="28"/>
          <w:u w:val="single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PT Astra Serif" w:hAnsi="PT Astra Serif" w:cs="Arial"/>
          <w:color w:val="000000"/>
          <w:sz w:val="28"/>
          <w:szCs w:val="28"/>
          <w:u w:val="single"/>
        </w:rPr>
        <w:t>,</w:t>
      </w:r>
      <w:r w:rsidRPr="00CE145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E46E26">
        <w:rPr>
          <w:rFonts w:ascii="PT Astra Serif" w:hAnsi="PT Astra Serif" w:cs="Arial"/>
          <w:color w:val="000000"/>
          <w:sz w:val="28"/>
          <w:szCs w:val="28"/>
        </w:rPr>
        <w:t>в соответствии с которыми р</w:t>
      </w:r>
      <w:r w:rsidRPr="00E46E2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асходные обязательства муниципального образования, на осуществление переданных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государственных полномочий субъекта Российской Федерации </w:t>
      </w:r>
      <w:r w:rsidRPr="002D2A9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исполняются за счет и в пределах субвенций из бюджета субъекта Российской Федерации, предоставляемых местным </w:t>
      </w:r>
      <w:r w:rsidRPr="008F2D7B">
        <w:rPr>
          <w:rFonts w:ascii="PT Astra Serif" w:hAnsi="PT Astra Serif"/>
          <w:sz w:val="28"/>
          <w:szCs w:val="28"/>
          <w:shd w:val="clear" w:color="auto" w:fill="FFFFFF"/>
        </w:rPr>
        <w:t>бюджетам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9D01BB" w:rsidRPr="00C33AA6" w:rsidRDefault="009D01BB" w:rsidP="00C33AA6">
      <w:pPr>
        <w:tabs>
          <w:tab w:val="left" w:pos="9639"/>
        </w:tabs>
        <w:suppressAutoHyphens/>
        <w:spacing w:after="0" w:line="240" w:lineRule="auto"/>
        <w:ind w:right="-1"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C33AA6">
        <w:rPr>
          <w:rFonts w:ascii="PT Astra Serif" w:hAnsi="PT Astra Serif"/>
          <w:sz w:val="28"/>
          <w:szCs w:val="28"/>
          <w:u w:val="single"/>
        </w:rPr>
        <w:t>Предложения Контрольно-счётной палаты муниципального образования «Вешкаймский район» Ульяновской области:</w:t>
      </w:r>
    </w:p>
    <w:p w:rsidR="009D01BB" w:rsidRPr="00C33AA6" w:rsidRDefault="009D01BB" w:rsidP="00C33AA6">
      <w:pPr>
        <w:tabs>
          <w:tab w:val="left" w:pos="9639"/>
        </w:tabs>
        <w:spacing w:after="0" w:line="240" w:lineRule="auto"/>
        <w:ind w:right="-1"/>
        <w:rPr>
          <w:rFonts w:ascii="PT Astra Serif" w:hAnsi="PT Astra Serif"/>
          <w:sz w:val="28"/>
          <w:szCs w:val="28"/>
          <w:u w:val="single"/>
        </w:rPr>
      </w:pPr>
    </w:p>
    <w:p w:rsidR="009D01BB" w:rsidRPr="00C33AA6" w:rsidRDefault="009D01BB" w:rsidP="00C33AA6">
      <w:pPr>
        <w:tabs>
          <w:tab w:val="left" w:pos="9639"/>
        </w:tabs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  <w:u w:val="single"/>
        </w:rPr>
      </w:pPr>
      <w:r w:rsidRPr="00C33AA6">
        <w:rPr>
          <w:rFonts w:ascii="PT Astra Serif" w:hAnsi="PT Astra Serif"/>
          <w:sz w:val="28"/>
          <w:szCs w:val="28"/>
          <w:u w:val="single"/>
        </w:rPr>
        <w:t>Муниципальному учреждению администрация муниципального образования «Вешкаймский район»:</w:t>
      </w:r>
    </w:p>
    <w:p w:rsidR="00FD1EFD" w:rsidRDefault="00FD1EFD" w:rsidP="00FD1EFD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C0441">
        <w:rPr>
          <w:rFonts w:ascii="PT Astra Serif" w:hAnsi="PT Astra Serif"/>
          <w:sz w:val="28"/>
          <w:szCs w:val="28"/>
        </w:rPr>
        <w:lastRenderedPageBreak/>
        <w:t xml:space="preserve">1. </w:t>
      </w:r>
      <w:r>
        <w:rPr>
          <w:rFonts w:ascii="PT Astra Serif" w:hAnsi="PT Astra Serif"/>
          <w:sz w:val="28"/>
          <w:szCs w:val="28"/>
        </w:rPr>
        <w:t>Привести муниципальные программы муниципального образования «Вешкаймский район» в соответствие с решением Совета депутатов муниципального образования «Вешкаймский район» «О бюджете муниципального образования «Вешкаймский район» на 2024 год и на плановый период 2025 и 2026 годов» в сроки, установленные статьёй 179 Бюджетного кодекса РФ.</w:t>
      </w:r>
      <w:r w:rsidRPr="003C0441">
        <w:rPr>
          <w:rFonts w:ascii="PT Astra Serif" w:hAnsi="PT Astra Serif"/>
          <w:sz w:val="28"/>
          <w:szCs w:val="28"/>
        </w:rPr>
        <w:t xml:space="preserve"> </w:t>
      </w:r>
    </w:p>
    <w:p w:rsidR="00FD1EFD" w:rsidRPr="003C0441" w:rsidRDefault="00FD1EFD" w:rsidP="00FD1EFD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Внести соответствующие изменения в нормативные правовые акты органа местного самоуправления и в локальные акты главных администраторов доходов.</w:t>
      </w:r>
    </w:p>
    <w:p w:rsidR="009D01BB" w:rsidRPr="00C33AA6" w:rsidRDefault="009D01BB" w:rsidP="00C33AA6">
      <w:pPr>
        <w:widowControl w:val="0"/>
        <w:tabs>
          <w:tab w:val="left" w:pos="284"/>
          <w:tab w:val="left" w:pos="9639"/>
        </w:tabs>
        <w:autoSpaceDE w:val="0"/>
        <w:spacing w:after="0" w:line="240" w:lineRule="auto"/>
        <w:ind w:right="-1"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C33AA6">
        <w:rPr>
          <w:rFonts w:ascii="PT Astra Serif" w:hAnsi="PT Astra Serif"/>
          <w:sz w:val="28"/>
          <w:szCs w:val="28"/>
          <w:u w:val="single"/>
        </w:rPr>
        <w:t>Совету депутатов муниципального образования «Вешкаймский район»:</w:t>
      </w:r>
    </w:p>
    <w:p w:rsidR="00FD1EFD" w:rsidRPr="003C0441" w:rsidRDefault="00FD1EFD" w:rsidP="00FD1EFD">
      <w:pPr>
        <w:widowControl w:val="0"/>
        <w:tabs>
          <w:tab w:val="left" w:pos="284"/>
          <w:tab w:val="left" w:pos="9639"/>
        </w:tabs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C0441">
        <w:rPr>
          <w:rFonts w:ascii="PT Astra Serif" w:hAnsi="PT Astra Serif"/>
          <w:sz w:val="28"/>
          <w:szCs w:val="28"/>
        </w:rPr>
        <w:t>На основании изложенного, 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3C0441">
        <w:rPr>
          <w:rFonts w:ascii="PT Astra Serif" w:hAnsi="PT Astra Serif"/>
          <w:sz w:val="28"/>
          <w:szCs w:val="28"/>
        </w:rPr>
        <w:t xml:space="preserve">тная </w:t>
      </w:r>
      <w:r>
        <w:rPr>
          <w:rFonts w:ascii="PT Astra Serif" w:hAnsi="PT Astra Serif"/>
          <w:sz w:val="28"/>
          <w:szCs w:val="28"/>
        </w:rPr>
        <w:t>палата</w:t>
      </w:r>
      <w:r w:rsidRPr="003C0441">
        <w:rPr>
          <w:rFonts w:ascii="PT Astra Serif" w:hAnsi="PT Astra Serif"/>
          <w:sz w:val="28"/>
          <w:szCs w:val="28"/>
        </w:rPr>
        <w:t xml:space="preserve"> муниципального образования «Вешкаймский район» </w:t>
      </w:r>
      <w:r>
        <w:rPr>
          <w:rFonts w:ascii="PT Astra Serif" w:hAnsi="PT Astra Serif"/>
          <w:sz w:val="28"/>
          <w:szCs w:val="28"/>
        </w:rPr>
        <w:t xml:space="preserve">Ульяновской </w:t>
      </w:r>
      <w:r w:rsidRPr="003C0441">
        <w:rPr>
          <w:rFonts w:ascii="PT Astra Serif" w:hAnsi="PT Astra Serif"/>
          <w:sz w:val="28"/>
          <w:szCs w:val="28"/>
        </w:rPr>
        <w:t>полагает необходимым при рассмотрении проекта решения «О бюджете муниципального образования «Вешкаймский район» на 202</w:t>
      </w:r>
      <w:r>
        <w:rPr>
          <w:rFonts w:ascii="PT Astra Serif" w:hAnsi="PT Astra Serif"/>
          <w:sz w:val="28"/>
          <w:szCs w:val="28"/>
        </w:rPr>
        <w:t>4</w:t>
      </w:r>
      <w:r w:rsidRPr="003C044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5</w:t>
      </w:r>
      <w:r w:rsidRPr="003C0441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 годов» учесть, что замечания</w:t>
      </w:r>
      <w:r w:rsidRPr="003C0441">
        <w:rPr>
          <w:rFonts w:ascii="PT Astra Serif" w:hAnsi="PT Astra Serif"/>
          <w:sz w:val="28"/>
          <w:szCs w:val="28"/>
        </w:rPr>
        <w:t>, содержащиеся в настоящем Заключении, устранены, проект решения о бюджете на 202</w:t>
      </w:r>
      <w:r>
        <w:rPr>
          <w:rFonts w:ascii="PT Astra Serif" w:hAnsi="PT Astra Serif"/>
          <w:sz w:val="28"/>
          <w:szCs w:val="28"/>
        </w:rPr>
        <w:t>4</w:t>
      </w:r>
      <w:r w:rsidRPr="003C0441">
        <w:rPr>
          <w:rFonts w:ascii="PT Astra Serif" w:hAnsi="PT Astra Serif"/>
          <w:sz w:val="28"/>
          <w:szCs w:val="28"/>
        </w:rPr>
        <w:t xml:space="preserve"> год и двухлетний плановый период представлен с учётом поправок и корректировок. В проекте бюджета на 202</w:t>
      </w:r>
      <w:r>
        <w:rPr>
          <w:rFonts w:ascii="PT Astra Serif" w:hAnsi="PT Astra Serif"/>
          <w:sz w:val="28"/>
          <w:szCs w:val="28"/>
        </w:rPr>
        <w:t>4</w:t>
      </w:r>
      <w:r w:rsidRPr="003C0441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6</w:t>
      </w:r>
      <w:r w:rsidRPr="003C0441">
        <w:rPr>
          <w:rFonts w:ascii="PT Astra Serif" w:hAnsi="PT Astra Serif"/>
          <w:sz w:val="28"/>
          <w:szCs w:val="28"/>
        </w:rPr>
        <w:t xml:space="preserve"> годы отражена достоверность представленных данных. Структура и содержание проекта бюджета ориентированы на повышение эффективности и соблюдение бюджетной дисциплины.</w:t>
      </w:r>
    </w:p>
    <w:p w:rsidR="00FD1EFD" w:rsidRPr="003C0441" w:rsidRDefault="00FD1EFD" w:rsidP="00FD1EFD">
      <w:pPr>
        <w:tabs>
          <w:tab w:val="left" w:pos="709"/>
          <w:tab w:val="left" w:pos="9639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C0441">
        <w:rPr>
          <w:rFonts w:ascii="PT Astra Serif" w:hAnsi="PT Astra Serif"/>
          <w:sz w:val="28"/>
          <w:szCs w:val="28"/>
        </w:rPr>
        <w:t>В целом, проект бюджета муниципального образования «Вешкаймский район» на 202</w:t>
      </w:r>
      <w:r>
        <w:rPr>
          <w:rFonts w:ascii="PT Astra Serif" w:hAnsi="PT Astra Serif"/>
          <w:sz w:val="28"/>
          <w:szCs w:val="28"/>
        </w:rPr>
        <w:t>4</w:t>
      </w:r>
      <w:r w:rsidRPr="003C044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5</w:t>
      </w:r>
      <w:r w:rsidRPr="003C0441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 w:rsidRPr="003C0441">
        <w:rPr>
          <w:rFonts w:ascii="PT Astra Serif" w:hAnsi="PT Astra Serif"/>
          <w:sz w:val="28"/>
          <w:szCs w:val="28"/>
        </w:rPr>
        <w:t xml:space="preserve"> годов соответствует положениям Бюджетного Кодекса Российской Федерации, и причин для его отклонения </w:t>
      </w:r>
      <w:r>
        <w:rPr>
          <w:rFonts w:ascii="PT Astra Serif" w:hAnsi="PT Astra Serif"/>
          <w:sz w:val="28"/>
          <w:szCs w:val="28"/>
        </w:rPr>
        <w:t xml:space="preserve">во втором чтении </w:t>
      </w:r>
      <w:r w:rsidRPr="003C0441">
        <w:rPr>
          <w:rFonts w:ascii="PT Astra Serif" w:hAnsi="PT Astra Serif"/>
          <w:sz w:val="28"/>
          <w:szCs w:val="28"/>
        </w:rPr>
        <w:t>Контрольно-сч</w:t>
      </w:r>
      <w:r>
        <w:rPr>
          <w:rFonts w:ascii="PT Astra Serif" w:hAnsi="PT Astra Serif"/>
          <w:sz w:val="28"/>
          <w:szCs w:val="28"/>
        </w:rPr>
        <w:t>ё</w:t>
      </w:r>
      <w:r w:rsidRPr="003C0441">
        <w:rPr>
          <w:rFonts w:ascii="PT Astra Serif" w:hAnsi="PT Astra Serif"/>
          <w:sz w:val="28"/>
          <w:szCs w:val="28"/>
        </w:rPr>
        <w:t xml:space="preserve">тная </w:t>
      </w:r>
      <w:r>
        <w:rPr>
          <w:rFonts w:ascii="PT Astra Serif" w:hAnsi="PT Astra Serif"/>
          <w:sz w:val="28"/>
          <w:szCs w:val="28"/>
        </w:rPr>
        <w:t>палата м</w:t>
      </w:r>
      <w:r w:rsidRPr="003C0441">
        <w:rPr>
          <w:rFonts w:ascii="PT Astra Serif" w:hAnsi="PT Astra Serif"/>
          <w:sz w:val="28"/>
          <w:szCs w:val="28"/>
        </w:rPr>
        <w:t xml:space="preserve">униципального образования «Вешкаймский район»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3C0441">
        <w:rPr>
          <w:rFonts w:ascii="PT Astra Serif" w:hAnsi="PT Astra Serif"/>
          <w:sz w:val="28"/>
          <w:szCs w:val="28"/>
        </w:rPr>
        <w:t>не усматривает.</w:t>
      </w:r>
    </w:p>
    <w:p w:rsidR="009D01BB" w:rsidRPr="00C33AA6" w:rsidRDefault="009D01BB" w:rsidP="00C33AA6">
      <w:pPr>
        <w:tabs>
          <w:tab w:val="left" w:pos="709"/>
          <w:tab w:val="left" w:pos="9639"/>
        </w:tabs>
        <w:spacing w:after="0" w:line="240" w:lineRule="auto"/>
        <w:ind w:right="-1" w:firstLine="708"/>
        <w:jc w:val="both"/>
        <w:rPr>
          <w:rFonts w:ascii="PT Astra Serif" w:hAnsi="PT Astra Serif"/>
          <w:sz w:val="28"/>
          <w:szCs w:val="28"/>
        </w:rPr>
      </w:pPr>
    </w:p>
    <w:p w:rsidR="009D01BB" w:rsidRPr="00C33AA6" w:rsidRDefault="009D01BB" w:rsidP="00C33AA6">
      <w:pPr>
        <w:tabs>
          <w:tab w:val="left" w:pos="709"/>
          <w:tab w:val="left" w:pos="9639"/>
        </w:tabs>
        <w:spacing w:after="0" w:line="240" w:lineRule="auto"/>
        <w:ind w:right="-1" w:firstLine="708"/>
        <w:jc w:val="both"/>
        <w:rPr>
          <w:rFonts w:ascii="PT Astra Serif" w:hAnsi="PT Astra Serif"/>
          <w:sz w:val="28"/>
          <w:szCs w:val="28"/>
        </w:rPr>
      </w:pPr>
    </w:p>
    <w:p w:rsidR="009D01BB" w:rsidRPr="00C33AA6" w:rsidRDefault="009D01BB" w:rsidP="00C33AA6">
      <w:pPr>
        <w:tabs>
          <w:tab w:val="left" w:pos="709"/>
          <w:tab w:val="left" w:pos="9639"/>
        </w:tabs>
        <w:spacing w:after="0" w:line="240" w:lineRule="auto"/>
        <w:ind w:right="-1" w:firstLine="708"/>
        <w:jc w:val="both"/>
        <w:rPr>
          <w:rFonts w:ascii="PT Astra Serif" w:hAnsi="PT Astra Serif"/>
          <w:sz w:val="28"/>
          <w:szCs w:val="28"/>
        </w:rPr>
      </w:pPr>
    </w:p>
    <w:p w:rsidR="009D01BB" w:rsidRPr="00C33AA6" w:rsidRDefault="009D01BB" w:rsidP="00C33AA6">
      <w:pPr>
        <w:tabs>
          <w:tab w:val="left" w:pos="9639"/>
        </w:tabs>
        <w:spacing w:after="0" w:line="240" w:lineRule="auto"/>
        <w:ind w:right="-1"/>
        <w:rPr>
          <w:rFonts w:ascii="PT Astra Serif" w:hAnsi="PT Astra Serif"/>
          <w:sz w:val="28"/>
          <w:szCs w:val="28"/>
        </w:rPr>
      </w:pPr>
      <w:r w:rsidRPr="00C33AA6">
        <w:rPr>
          <w:rFonts w:ascii="PT Astra Serif" w:hAnsi="PT Astra Serif"/>
          <w:sz w:val="28"/>
          <w:szCs w:val="28"/>
        </w:rPr>
        <w:t>Председатель Контрольно-счётной палаты</w:t>
      </w:r>
    </w:p>
    <w:p w:rsidR="009D01BB" w:rsidRPr="00C33AA6" w:rsidRDefault="009D01BB" w:rsidP="00C33AA6">
      <w:pPr>
        <w:tabs>
          <w:tab w:val="left" w:pos="9639"/>
        </w:tabs>
        <w:spacing w:after="0" w:line="240" w:lineRule="auto"/>
        <w:ind w:right="-1"/>
        <w:rPr>
          <w:rFonts w:ascii="PT Astra Serif" w:hAnsi="PT Astra Serif"/>
          <w:sz w:val="28"/>
          <w:szCs w:val="28"/>
        </w:rPr>
      </w:pPr>
      <w:r w:rsidRPr="00C33AA6">
        <w:rPr>
          <w:rFonts w:ascii="PT Astra Serif" w:hAnsi="PT Astra Serif"/>
          <w:sz w:val="28"/>
          <w:szCs w:val="28"/>
        </w:rPr>
        <w:t>муниципального образования «Вешкаймский район»</w:t>
      </w:r>
    </w:p>
    <w:p w:rsidR="009D01BB" w:rsidRPr="00601B7D" w:rsidRDefault="009D01BB" w:rsidP="00C33AA6">
      <w:pPr>
        <w:tabs>
          <w:tab w:val="left" w:pos="9639"/>
        </w:tabs>
        <w:spacing w:after="0" w:line="240" w:lineRule="auto"/>
        <w:ind w:right="-1"/>
        <w:rPr>
          <w:rFonts w:ascii="PT Astra Serif" w:hAnsi="PT Astra Serif"/>
          <w:sz w:val="28"/>
          <w:szCs w:val="28"/>
        </w:rPr>
      </w:pPr>
      <w:r w:rsidRPr="00C33AA6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Ю.В.</w:t>
      </w:r>
      <w:r w:rsidRPr="00601B7D">
        <w:rPr>
          <w:rFonts w:ascii="PT Astra Serif" w:hAnsi="PT Astra Serif"/>
          <w:sz w:val="28"/>
          <w:szCs w:val="28"/>
        </w:rPr>
        <w:t xml:space="preserve"> Корчак</w:t>
      </w:r>
    </w:p>
    <w:p w:rsidR="009D01BB" w:rsidRPr="00601B7D" w:rsidRDefault="009D01BB" w:rsidP="009D01BB">
      <w:pPr>
        <w:tabs>
          <w:tab w:val="left" w:pos="9639"/>
        </w:tabs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9968B0" w:rsidRPr="009968B0" w:rsidRDefault="009968B0" w:rsidP="009D01BB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sectPr w:rsidR="009968B0" w:rsidRPr="009968B0" w:rsidSect="00197EF2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2E1" w:rsidRDefault="00C732E1" w:rsidP="00A723B1">
      <w:pPr>
        <w:spacing w:after="0" w:line="240" w:lineRule="auto"/>
      </w:pPr>
      <w:r>
        <w:separator/>
      </w:r>
    </w:p>
  </w:endnote>
  <w:endnote w:type="continuationSeparator" w:id="1">
    <w:p w:rsidR="00C732E1" w:rsidRDefault="00C732E1" w:rsidP="00A7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551"/>
      <w:docPartObj>
        <w:docPartGallery w:val="Page Numbers (Bottom of Page)"/>
        <w:docPartUnique/>
      </w:docPartObj>
    </w:sdtPr>
    <w:sdtContent>
      <w:p w:rsidR="00197EF2" w:rsidRDefault="009E3491">
        <w:pPr>
          <w:pStyle w:val="ac"/>
          <w:jc w:val="center"/>
        </w:pPr>
        <w:fldSimple w:instr=" PAGE   \* MERGEFORMAT ">
          <w:r w:rsidR="009E19B1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2E1" w:rsidRDefault="00C732E1" w:rsidP="00A723B1">
      <w:pPr>
        <w:spacing w:after="0" w:line="240" w:lineRule="auto"/>
      </w:pPr>
      <w:r>
        <w:separator/>
      </w:r>
    </w:p>
  </w:footnote>
  <w:footnote w:type="continuationSeparator" w:id="1">
    <w:p w:rsidR="00C732E1" w:rsidRDefault="00C732E1" w:rsidP="00A7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720"/>
      <w:docPartObj>
        <w:docPartGallery w:val="Page Numbers (Margins)"/>
        <w:docPartUnique/>
      </w:docPartObj>
    </w:sdtPr>
    <w:sdtContent>
      <w:p w:rsidR="00A723B1" w:rsidRDefault="009E3491">
        <w:pPr>
          <w:pStyle w:val="aa"/>
        </w:pPr>
        <w:r>
          <w:rPr>
            <w:noProof/>
            <w:lang w:eastAsia="zh-TW"/>
          </w:rPr>
          <w:pict>
            <v:rect id="_x0000_s2051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E51CB1" w:rsidRPr="00197EF2" w:rsidRDefault="00E51CB1" w:rsidP="00197EF2"/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431"/>
    <w:multiLevelType w:val="hybridMultilevel"/>
    <w:tmpl w:val="38B604C4"/>
    <w:lvl w:ilvl="0" w:tplc="13563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B534B5"/>
    <w:multiLevelType w:val="hybridMultilevel"/>
    <w:tmpl w:val="77FEDA7C"/>
    <w:lvl w:ilvl="0" w:tplc="8CEEE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1991"/>
    <w:rsid w:val="000576BB"/>
    <w:rsid w:val="000664BE"/>
    <w:rsid w:val="00086C60"/>
    <w:rsid w:val="000C29D0"/>
    <w:rsid w:val="0012636B"/>
    <w:rsid w:val="00146C6D"/>
    <w:rsid w:val="001478FE"/>
    <w:rsid w:val="00187BF9"/>
    <w:rsid w:val="00197EF2"/>
    <w:rsid w:val="001A7B7A"/>
    <w:rsid w:val="001E02B1"/>
    <w:rsid w:val="00207ED7"/>
    <w:rsid w:val="00253F28"/>
    <w:rsid w:val="00292480"/>
    <w:rsid w:val="002B3C45"/>
    <w:rsid w:val="002D02BA"/>
    <w:rsid w:val="0030524E"/>
    <w:rsid w:val="0032560E"/>
    <w:rsid w:val="00374AAB"/>
    <w:rsid w:val="003A7758"/>
    <w:rsid w:val="003A7D70"/>
    <w:rsid w:val="003F4984"/>
    <w:rsid w:val="004033CC"/>
    <w:rsid w:val="00421950"/>
    <w:rsid w:val="00436A7F"/>
    <w:rsid w:val="00453DCD"/>
    <w:rsid w:val="00457D06"/>
    <w:rsid w:val="00465DC5"/>
    <w:rsid w:val="0048257F"/>
    <w:rsid w:val="004B5398"/>
    <w:rsid w:val="004C34C1"/>
    <w:rsid w:val="004E2F7F"/>
    <w:rsid w:val="00507893"/>
    <w:rsid w:val="005136A2"/>
    <w:rsid w:val="00521382"/>
    <w:rsid w:val="0057618B"/>
    <w:rsid w:val="005A291D"/>
    <w:rsid w:val="005D1D20"/>
    <w:rsid w:val="005D7247"/>
    <w:rsid w:val="006103FD"/>
    <w:rsid w:val="00625F84"/>
    <w:rsid w:val="0066607F"/>
    <w:rsid w:val="006674BF"/>
    <w:rsid w:val="006C7370"/>
    <w:rsid w:val="006E0542"/>
    <w:rsid w:val="00705F33"/>
    <w:rsid w:val="007118CA"/>
    <w:rsid w:val="00750232"/>
    <w:rsid w:val="007F76CF"/>
    <w:rsid w:val="0080466E"/>
    <w:rsid w:val="00825D1F"/>
    <w:rsid w:val="00832117"/>
    <w:rsid w:val="008A7369"/>
    <w:rsid w:val="008D4780"/>
    <w:rsid w:val="00915534"/>
    <w:rsid w:val="0097562E"/>
    <w:rsid w:val="009968B0"/>
    <w:rsid w:val="009C2391"/>
    <w:rsid w:val="009D01BB"/>
    <w:rsid w:val="009E19B1"/>
    <w:rsid w:val="009E2954"/>
    <w:rsid w:val="009E3491"/>
    <w:rsid w:val="009F58D0"/>
    <w:rsid w:val="00A27818"/>
    <w:rsid w:val="00A42030"/>
    <w:rsid w:val="00A723B1"/>
    <w:rsid w:val="00A84BF9"/>
    <w:rsid w:val="00A86765"/>
    <w:rsid w:val="00AF03F3"/>
    <w:rsid w:val="00B41FEC"/>
    <w:rsid w:val="00B62436"/>
    <w:rsid w:val="00B65B17"/>
    <w:rsid w:val="00B82C71"/>
    <w:rsid w:val="00B87E0D"/>
    <w:rsid w:val="00B91C28"/>
    <w:rsid w:val="00BB473F"/>
    <w:rsid w:val="00BB4B99"/>
    <w:rsid w:val="00BD4097"/>
    <w:rsid w:val="00BD69B2"/>
    <w:rsid w:val="00C33AA6"/>
    <w:rsid w:val="00C514ED"/>
    <w:rsid w:val="00C645CC"/>
    <w:rsid w:val="00C64CDE"/>
    <w:rsid w:val="00C667B0"/>
    <w:rsid w:val="00C732E1"/>
    <w:rsid w:val="00CA1991"/>
    <w:rsid w:val="00CE5D52"/>
    <w:rsid w:val="00D04D63"/>
    <w:rsid w:val="00D5516C"/>
    <w:rsid w:val="00D71480"/>
    <w:rsid w:val="00D75627"/>
    <w:rsid w:val="00E02EAA"/>
    <w:rsid w:val="00E1658C"/>
    <w:rsid w:val="00E51CB1"/>
    <w:rsid w:val="00E92644"/>
    <w:rsid w:val="00EA190B"/>
    <w:rsid w:val="00F044F7"/>
    <w:rsid w:val="00F73126"/>
    <w:rsid w:val="00F81141"/>
    <w:rsid w:val="00FD1EFD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1F"/>
  </w:style>
  <w:style w:type="paragraph" w:styleId="9">
    <w:name w:val="heading 9"/>
    <w:basedOn w:val="a"/>
    <w:next w:val="a"/>
    <w:link w:val="90"/>
    <w:qFormat/>
    <w:rsid w:val="00F73126"/>
    <w:pPr>
      <w:tabs>
        <w:tab w:val="num" w:pos="360"/>
      </w:tabs>
      <w:suppressAutoHyphens/>
      <w:spacing w:before="240" w:after="60" w:line="240" w:lineRule="auto"/>
      <w:ind w:left="360" w:hanging="360"/>
      <w:outlineLvl w:val="8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7B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7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9B2"/>
  </w:style>
  <w:style w:type="paragraph" w:customStyle="1" w:styleId="ConsPlusNormal">
    <w:name w:val="ConsPlusNormal"/>
    <w:link w:val="ConsPlusNormal0"/>
    <w:qFormat/>
    <w:rsid w:val="00BB4B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B4B99"/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BB4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B4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A278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27818"/>
  </w:style>
  <w:style w:type="character" w:styleId="a9">
    <w:name w:val="Strong"/>
    <w:uiPriority w:val="22"/>
    <w:qFormat/>
    <w:rsid w:val="007F76C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7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23B1"/>
  </w:style>
  <w:style w:type="paragraph" w:styleId="ac">
    <w:name w:val="footer"/>
    <w:basedOn w:val="a"/>
    <w:link w:val="ad"/>
    <w:uiPriority w:val="99"/>
    <w:unhideWhenUsed/>
    <w:rsid w:val="00A7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23B1"/>
  </w:style>
  <w:style w:type="character" w:customStyle="1" w:styleId="90">
    <w:name w:val="Заголовок 9 Знак"/>
    <w:basedOn w:val="a0"/>
    <w:link w:val="9"/>
    <w:rsid w:val="00F7312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B5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aliases w:val=" Знак"/>
    <w:basedOn w:val="a"/>
    <w:uiPriority w:val="99"/>
    <w:rsid w:val="0080466E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3A7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C667B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7B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1A7B7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BD6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9B2"/>
  </w:style>
  <w:style w:type="paragraph" w:customStyle="1" w:styleId="ConsPlusNormal">
    <w:name w:val="ConsPlusNormal"/>
    <w:link w:val="ConsPlusNormal0"/>
    <w:qFormat/>
    <w:rsid w:val="00BB4B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B4B99"/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BB4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B4B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7464801/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FC85-8F32-490F-B72A-824BBFD8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4294882951</TotalTime>
  <Pages>6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KorchUV</cp:lastModifiedBy>
  <cp:revision>50</cp:revision>
  <cp:lastPrinted>2021-11-24T07:21:00Z</cp:lastPrinted>
  <dcterms:created xsi:type="dcterms:W3CDTF">2016-12-15T05:21:00Z</dcterms:created>
  <dcterms:modified xsi:type="dcterms:W3CDTF">2023-12-12T11:07:00Z</dcterms:modified>
</cp:coreProperties>
</file>