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Pr="00755DE2" w:rsidRDefault="00C950FE" w:rsidP="00755DE2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5DE2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755DE2" w:rsidRDefault="00C950FE" w:rsidP="00755DE2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2A0844" w:rsidRPr="00755DE2">
        <w:rPr>
          <w:rFonts w:ascii="PT Astra Serif" w:hAnsi="PT Astra Serif"/>
          <w:b/>
          <w:sz w:val="28"/>
          <w:szCs w:val="28"/>
        </w:rPr>
        <w:t>а</w:t>
      </w:r>
      <w:r w:rsidRPr="00755DE2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</w:t>
      </w:r>
      <w:r w:rsidR="00992C5A" w:rsidRPr="00755DE2">
        <w:rPr>
          <w:rFonts w:ascii="PT Astra Serif" w:hAnsi="PT Astra Serif"/>
          <w:b/>
          <w:sz w:val="28"/>
          <w:szCs w:val="28"/>
        </w:rPr>
        <w:t>Стемасское</w:t>
      </w:r>
      <w:r w:rsidR="00B52ADC" w:rsidRPr="00755DE2">
        <w:rPr>
          <w:rFonts w:ascii="PT Astra Serif" w:hAnsi="PT Astra Serif"/>
          <w:b/>
          <w:sz w:val="28"/>
          <w:szCs w:val="28"/>
        </w:rPr>
        <w:t xml:space="preserve"> сельское поселение» за 202</w:t>
      </w:r>
      <w:r w:rsidR="00755DE2" w:rsidRPr="00755DE2">
        <w:rPr>
          <w:rFonts w:ascii="PT Astra Serif" w:hAnsi="PT Astra Serif"/>
          <w:b/>
          <w:sz w:val="28"/>
          <w:szCs w:val="28"/>
        </w:rPr>
        <w:t>4</w:t>
      </w:r>
      <w:r w:rsidRPr="00755DE2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Pr="00755DE2" w:rsidRDefault="00C950FE" w:rsidP="00755DE2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1. Основание для проведения экспертно-аналитического мероприятия:</w:t>
      </w:r>
      <w:r w:rsidRPr="00755DE2">
        <w:rPr>
          <w:rFonts w:ascii="PT Astra Serif" w:hAnsi="PT Astra Serif"/>
          <w:sz w:val="28"/>
          <w:szCs w:val="28"/>
        </w:rPr>
        <w:t xml:space="preserve"> </w:t>
      </w:r>
      <w:r w:rsidRPr="00755DE2">
        <w:rPr>
          <w:rFonts w:ascii="PT Astra Serif" w:hAnsi="PT Astra Serif"/>
          <w:bCs/>
          <w:sz w:val="28"/>
          <w:szCs w:val="28"/>
        </w:rPr>
        <w:t>пункт 1.8.</w:t>
      </w:r>
      <w:r w:rsidRPr="00755DE2">
        <w:rPr>
          <w:rFonts w:ascii="PT Astra Serif" w:hAnsi="PT Astra Serif"/>
          <w:sz w:val="28"/>
          <w:szCs w:val="28"/>
        </w:rPr>
        <w:t xml:space="preserve"> плана работы Контрольно-счётной палаты муниципального образования «Вешкаймский район» Ульяновской области на 2025 год, распоряжение Контрольно-счётной палаты муниципального образования «Вешкаймский район» Ульяновской области от 08.04.2025 №10-р.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 xml:space="preserve">2. Цель экспертно-аналитического мероприятия: </w:t>
      </w:r>
      <w:r w:rsidRPr="00755DE2">
        <w:rPr>
          <w:rFonts w:ascii="PT Astra Serif" w:hAnsi="PT Astra Serif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«Стемасское сельское поселение» в отчётном финансовом году.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55DE2">
        <w:rPr>
          <w:rFonts w:ascii="PT Astra Serif" w:hAnsi="PT Astra Serif"/>
          <w:b/>
          <w:sz w:val="28"/>
          <w:szCs w:val="28"/>
        </w:rPr>
        <w:t xml:space="preserve">3. Предмет экспертно-аналитического мероприятия: </w:t>
      </w:r>
      <w:r w:rsidRPr="00755DE2">
        <w:rPr>
          <w:rFonts w:ascii="PT Astra Serif" w:hAnsi="PT Astra Serif"/>
          <w:sz w:val="28"/>
          <w:szCs w:val="28"/>
        </w:rPr>
        <w:t xml:space="preserve">годовой отчёт об исполнении бюджета </w:t>
      </w:r>
      <w:r w:rsidRPr="00755DE2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«Стемасское сельское поселение» за отчётный финансовый год,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4.Объекты экспертно-аналитического мероприятия</w:t>
      </w:r>
      <w:r w:rsidRPr="00755DE2">
        <w:rPr>
          <w:rFonts w:ascii="PT Astra Serif" w:hAnsi="PT Astra Serif"/>
          <w:sz w:val="28"/>
          <w:szCs w:val="28"/>
        </w:rPr>
        <w:t>: муниципальное учреждение администрация муниципального образования «Стемасское сельское поселение».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5. Исследуемый период деятельности</w:t>
      </w:r>
      <w:r w:rsidRPr="00755DE2">
        <w:rPr>
          <w:rFonts w:ascii="PT Astra Serif" w:hAnsi="PT Astra Serif"/>
          <w:sz w:val="28"/>
          <w:szCs w:val="28"/>
        </w:rPr>
        <w:t>: 2024 год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6. Срок проведения</w:t>
      </w:r>
      <w:r w:rsidRPr="00755DE2">
        <w:rPr>
          <w:rFonts w:ascii="PT Astra Serif" w:hAnsi="PT Astra Serif"/>
          <w:sz w:val="28"/>
          <w:szCs w:val="28"/>
        </w:rPr>
        <w:t>: 08.04.2025 по 09.04.2025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 xml:space="preserve">7. Нормативная правовая база: </w:t>
      </w:r>
      <w:r w:rsidRPr="00755DE2">
        <w:rPr>
          <w:rFonts w:ascii="PT Astra Serif" w:hAnsi="PT Astra Serif"/>
          <w:sz w:val="28"/>
          <w:szCs w:val="28"/>
        </w:rPr>
        <w:t>Приложение № 1.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 w:rsidRPr="00755DE2">
        <w:rPr>
          <w:rFonts w:ascii="PT Astra Serif" w:hAnsi="PT Astra Serif"/>
          <w:b/>
          <w:sz w:val="28"/>
          <w:szCs w:val="28"/>
        </w:rPr>
        <w:t>8. Выявлено 4 несуммовых нарушения,</w:t>
      </w:r>
      <w:r w:rsidRPr="00755DE2">
        <w:rPr>
          <w:rFonts w:ascii="PT Astra Serif" w:hAnsi="PT Astra Serif"/>
          <w:sz w:val="28"/>
          <w:szCs w:val="28"/>
        </w:rPr>
        <w:t xml:space="preserve"> в том числе 2 нарушения при формировании и исполнении бюджета (коды 1.1.2 и 1.2.2 классификатора), 1 нарушение установленных единых требований к бюджетному (бухгалтерскому) учету, в том числе бюджетной, бухгалтерской (финансовой) отчетности (код 2.9 классификатора) и 1 нарушение в сфере управления и распоряжения государственной (муниципальной) собственностью (код 3.26).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 xml:space="preserve">9. Неэффективное использование бюджетных средств </w:t>
      </w:r>
      <w:r w:rsidRPr="00755DE2">
        <w:rPr>
          <w:rFonts w:ascii="PT Astra Serif" w:hAnsi="PT Astra Serif"/>
          <w:sz w:val="28"/>
          <w:szCs w:val="28"/>
        </w:rPr>
        <w:t>в</w:t>
      </w:r>
      <w:r w:rsidRPr="00755DE2">
        <w:rPr>
          <w:rFonts w:ascii="PT Astra Serif" w:hAnsi="PT Astra Serif"/>
          <w:b/>
          <w:sz w:val="28"/>
          <w:szCs w:val="28"/>
        </w:rPr>
        <w:t xml:space="preserve"> </w:t>
      </w:r>
      <w:r w:rsidRPr="00755DE2">
        <w:rPr>
          <w:rFonts w:ascii="PT Astra Serif" w:hAnsi="PT Astra Serif"/>
          <w:sz w:val="28"/>
          <w:szCs w:val="28"/>
        </w:rPr>
        <w:t>сумме 303,04 рублей.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«Стемасское сельское поселение» за 2024 год проводилась председателем Контрольно-счётной палаты муниципального образования «Вешкаймский район» Ульяновской области (далее по тексту МКСО) Корчак Ю.В.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10. В ходе внешней проверки годового отчёта об исполнении бюджета поселения за 2024 год установлено</w:t>
      </w:r>
      <w:r w:rsidRPr="00755DE2">
        <w:rPr>
          <w:rFonts w:ascii="PT Astra Serif" w:hAnsi="PT Astra Serif"/>
          <w:sz w:val="28"/>
          <w:szCs w:val="28"/>
        </w:rPr>
        <w:t>:</w:t>
      </w:r>
    </w:p>
    <w:p w:rsidR="00755DE2" w:rsidRPr="00755DE2" w:rsidRDefault="00755DE2" w:rsidP="00755DE2">
      <w:pPr>
        <w:pStyle w:val="Default"/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1. 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«Стемасское сельское поселение» за </w:t>
      </w:r>
      <w:r w:rsidRPr="00755DE2">
        <w:rPr>
          <w:rFonts w:ascii="PT Astra Serif" w:hAnsi="PT Astra Serif"/>
          <w:sz w:val="28"/>
          <w:szCs w:val="28"/>
        </w:rPr>
        <w:lastRenderedPageBreak/>
        <w:t>2024 год (далее Заключение) подготовлено в соответствии с Бюджетным кодексом Российской Федерации, Решением Совета депутатов муниципального образования «Вешкаймский район» от 18.11.2021 №38/371 «О Контрольно-счётной палате муниципального образования «Вешкаймский район», Решением Совета депутатов муниципального образования «Стемасское сельское поселение» от 27.02.2014 № 2/12 «</w:t>
      </w:r>
      <w:r w:rsidRPr="00755DE2">
        <w:rPr>
          <w:rFonts w:ascii="PT Astra Serif" w:hAnsi="PT Astra Serif"/>
          <w:bCs/>
          <w:sz w:val="28"/>
          <w:szCs w:val="28"/>
        </w:rPr>
        <w:t>Об утверждении Положения о бюджетном процессе в муниципальном образовании «Стемасское сельское поселение» Вешкаймского района Ульяновской области</w:t>
      </w:r>
      <w:r w:rsidRPr="00755DE2">
        <w:rPr>
          <w:rFonts w:ascii="PT Astra Serif" w:hAnsi="PT Astra Serif"/>
          <w:sz w:val="28"/>
          <w:szCs w:val="28"/>
        </w:rPr>
        <w:t>» (далее – Положение о бюджетном процессе) и стандартом финансового контроля № 2 «Организация и проведение внешней проверки годового отчёта об исполнении бюджета за отчётный год»,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«Стемасское сельское поселение» за 2024 год проведён на основе бюджетной отчётности об исполнении бюджета муниципального образования «Стемасское сельское поселение» за 2024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 (от 06.03.2025 №29 и от 21.03.2025 №39).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Абзацем вторым пункта 3 статьи 264.4 Бюджетного кодекса Российской Федерации предусмотрено, что местная администрация представляет </w:t>
      </w:r>
      <w:r w:rsidRPr="00755DE2">
        <w:rPr>
          <w:rFonts w:ascii="PT Astra Serif" w:hAnsi="PT Astra Serif"/>
          <w:b/>
          <w:sz w:val="28"/>
          <w:szCs w:val="28"/>
        </w:rPr>
        <w:t>отчёт об исполнении местного бюджета</w:t>
      </w:r>
      <w:r w:rsidRPr="00755DE2">
        <w:rPr>
          <w:rFonts w:ascii="PT Astra Serif" w:hAnsi="PT Astra Serif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отчёт проводится в срок, не превышающий один месяц.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Так же пунктом 2 статьи 264.5 Бюджетного кодекса Российской Федерации предусмотрено, что одновременно </w:t>
      </w:r>
      <w:r w:rsidRPr="00755DE2">
        <w:rPr>
          <w:rFonts w:ascii="PT Astra Serif" w:hAnsi="PT Astra Serif"/>
          <w:b/>
          <w:sz w:val="28"/>
          <w:szCs w:val="28"/>
        </w:rPr>
        <w:t>с годовым отчётом об исполнении бюджета</w:t>
      </w:r>
      <w:r w:rsidRPr="00755DE2">
        <w:rPr>
          <w:rFonts w:ascii="PT Astra Serif" w:hAnsi="PT Astra Serif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отчётности, и сведения о выполнении государственного (муниципального) задания и (иных) результатах использования бюджетных ассигнований, проект закона (решения) об исполнении бюджета, </w:t>
      </w:r>
      <w:r w:rsidRPr="00755DE2">
        <w:rPr>
          <w:rFonts w:ascii="PT Astra Serif" w:hAnsi="PT Astra Serif"/>
          <w:b/>
          <w:sz w:val="28"/>
          <w:szCs w:val="28"/>
        </w:rPr>
        <w:t>иная бюджетная отчётность</w:t>
      </w:r>
      <w:r w:rsidRPr="00755DE2">
        <w:rPr>
          <w:rFonts w:ascii="PT Astra Serif" w:hAnsi="PT Astra Serif"/>
          <w:sz w:val="28"/>
          <w:szCs w:val="28"/>
        </w:rPr>
        <w:t xml:space="preserve"> об исполнении соответствующего бюджета, иные документы, предусмотренные бюджетным законодательством Российской Федерации.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Администрацией муниципального образования «Стемасское сельское поселение» представлена бюджетная отчётность об исполнении бюджета муниципального образования «Стемасское сельское поселение» за 2024 год, которая представлена в рамках экспертно-аналитического мероприятия совместно с проектом Решения Совета депутатов муниципального образования «Стемасское сельское поселение» «Об исполнении бюджета муниципального образования «Стемасское сельское поселение за 2024 год» и отдельными приложениями к отчётности.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В Заключении представлены результаты анализа исполнения бюджета муниципального образования «Стемасское сельское поселение» за 2024 год в сравнении с годовыми показателями, утверждёнными Решением Совета депутатов муниципального образования «Стемасское сельское поселение» от </w:t>
      </w:r>
      <w:r w:rsidRPr="00755DE2">
        <w:rPr>
          <w:rFonts w:ascii="PT Astra Serif" w:hAnsi="PT Astra Serif"/>
          <w:sz w:val="28"/>
          <w:szCs w:val="28"/>
        </w:rPr>
        <w:lastRenderedPageBreak/>
        <w:t>05.12.2023 №4/17 «О бюджете муниципального образования «Стемасское сельское поселение» на 2024 год и плановый период 2025 и 2026 годов» в редакции от 27.12.2024 (далее – Решение о бюджете), и сводной бюджетной росписью.</w:t>
      </w:r>
    </w:p>
    <w:p w:rsidR="00755DE2" w:rsidRPr="00755DE2" w:rsidRDefault="00755DE2" w:rsidP="00755DE2">
      <w:pPr>
        <w:tabs>
          <w:tab w:val="left" w:pos="0"/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2. 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«Стемасское сельское поселение» за 2024 год в основном соблюдены. </w:t>
      </w:r>
    </w:p>
    <w:p w:rsidR="00755DE2" w:rsidRPr="00755DE2" w:rsidRDefault="00755DE2" w:rsidP="00755DE2">
      <w:pPr>
        <w:tabs>
          <w:tab w:val="left" w:pos="0"/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Полнота предоставленных в отчёте об исполнении бюджета за 2024 год данных, а также его структура и содержание, срок предоставления, соблюдены, за исключением отдельных нарушений.</w:t>
      </w:r>
    </w:p>
    <w:p w:rsidR="00755DE2" w:rsidRPr="00755DE2" w:rsidRDefault="00755DE2" w:rsidP="00755DE2">
      <w:pPr>
        <w:tabs>
          <w:tab w:val="left" w:pos="0"/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Бюджетные ассигнования в бюджете муниципального образования «Стемасское сельское поселение» на 2024 год формировались с применением целевых статей, утверждённых постановлением администрации поселения от 23.11.2023 №46 «О бюджетной классификации расходов, предусмотренных в бюджете муниципального образования «Стемасское сельское поселение», при этом код целевой статьи расходов «88 0 01 00000 Обеспечение комплексного</w:t>
      </w:r>
      <w:r w:rsidRPr="00755DE2">
        <w:rPr>
          <w:rFonts w:ascii="PT Astra Serif" w:hAnsi="PT Astra Serif"/>
          <w:b/>
          <w:sz w:val="28"/>
          <w:szCs w:val="28"/>
        </w:rPr>
        <w:t xml:space="preserve"> </w:t>
      </w:r>
      <w:r w:rsidRPr="00755DE2">
        <w:rPr>
          <w:rFonts w:ascii="PT Astra Serif" w:hAnsi="PT Astra Serif"/>
          <w:sz w:val="28"/>
          <w:szCs w:val="28"/>
        </w:rPr>
        <w:t>развития сельских территорий» и код бюджетной классификации «64 0 01 S1300 Софинансирование расходных обязательств, на развитие территориальных общественных самоуправлений, расположенных в границах поселений и городских округов, в части мероприятий по благоустройству», данным постановлением не утверждёны.</w:t>
      </w:r>
    </w:p>
    <w:p w:rsidR="00755DE2" w:rsidRPr="00755DE2" w:rsidRDefault="00755DE2" w:rsidP="00755DE2">
      <w:pPr>
        <w:pStyle w:val="ab"/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napToGrid w:val="0"/>
          <w:sz w:val="28"/>
          <w:szCs w:val="28"/>
        </w:rPr>
        <w:t xml:space="preserve">В результате, </w:t>
      </w:r>
      <w:r w:rsidRPr="00755DE2">
        <w:rPr>
          <w:rFonts w:ascii="PT Astra Serif" w:hAnsi="PT Astra Serif"/>
          <w:sz w:val="28"/>
          <w:szCs w:val="28"/>
          <w:u w:val="single"/>
        </w:rPr>
        <w:t>не соблюдены положения Приказа Минфина Российской Федерации</w:t>
      </w:r>
      <w:r w:rsidRPr="00755DE2">
        <w:rPr>
          <w:rFonts w:ascii="PT Astra Serif" w:hAnsi="PT Astra Serif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755DE2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755DE2">
        <w:rPr>
          <w:rFonts w:ascii="PT Astra Serif" w:hAnsi="PT Astra Serif"/>
          <w:sz w:val="28"/>
          <w:szCs w:val="28"/>
          <w:u w:val="single"/>
        </w:rPr>
        <w:t>» (далее по тексту Указания № 82н). Нарушен порядок применения бюджетной классификации Российской Федерации.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3. Сумма утверждённых бюджетных назначений, отраженная в «Отчете об исполнении бюджета» (ф.0503117) по разделу «Доходы бюджета» соответствует общему объему доходов, утверждённому Решением Совета депутатов МО «Стемасское сельское поселение» от 27.12.2024 №15/32.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Плановые бюджетные назначения, отраженные в «Отчете об исполнении бюджета (ф.0503117) по разделу «Расходы бюджета» соответствуют сумме назначений, утвержденных сводной бюджетной росписью по состоянию на 31.12.2024, что соответствует требованиям п. 134 Инструкции №191н.</w:t>
      </w:r>
    </w:p>
    <w:p w:rsidR="00755DE2" w:rsidRPr="00755DE2" w:rsidRDefault="00755DE2" w:rsidP="00755DE2">
      <w:pPr>
        <w:tabs>
          <w:tab w:val="left" w:pos="0"/>
          <w:tab w:val="left" w:pos="10206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Исполнение бюджета муниципального образования «Стемасское сельское поселение» за 2024 год по доходам составило 7 710,6 тыс. рублей, в т.ч. по безвозмездным поступлениям – 5 666,7 тыс. рублей, по расходам 7 792,0 тыс. рублей с дефицитом в 81,4 тыс. рублей.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4. Согласно приказу Министерства финансов Ульяновской области от 06.07.2023 №55-пр Муниципальное образование «Стемасское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</w:t>
      </w:r>
      <w:r w:rsidRPr="00755DE2">
        <w:rPr>
          <w:rFonts w:ascii="PT Astra Serif" w:hAnsi="PT Astra Serif"/>
          <w:sz w:val="28"/>
          <w:szCs w:val="28"/>
        </w:rPr>
        <w:lastRenderedPageBreak/>
        <w:t>дополнительным нормативам отчислений в размере, не превышающем расчетного объёма дотации на выравнивание бюджетной обеспеченности (части расчетного объёма дотации), замененной дополнительными нормативами отчислений, в объёме собственных доходов местного бюджета в течение двух из трех последних отчетных финансовых лет составила свыше 20%.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55DE2">
        <w:rPr>
          <w:rFonts w:ascii="PT Astra Serif" w:hAnsi="PT Astra Serif"/>
          <w:sz w:val="28"/>
          <w:szCs w:val="28"/>
        </w:rPr>
        <w:t>Учитывая вышеизложенное, МО «Стемасское сельское поселение»</w:t>
      </w:r>
      <w:r w:rsidRPr="00755DE2">
        <w:rPr>
          <w:rFonts w:ascii="PT Astra Serif" w:hAnsi="PT Astra Serif"/>
          <w:sz w:val="28"/>
          <w:szCs w:val="28"/>
          <w:shd w:val="clear" w:color="auto" w:fill="FFFFFF"/>
        </w:rPr>
        <w:t xml:space="preserve">, в соответствии с пунктом 3 статьи 136 Бюджетного кодекса, начиная с очередного финансового года, не имеет права устанавливать и исполнять расходные обязательства, не связанные с решением вопросов, отнесенных </w:t>
      </w:r>
      <w:hyperlink r:id="rId8" w:anchor="/document/10103000/entry/0" w:history="1">
        <w:r w:rsidRPr="00FF69D2">
          <w:rPr>
            <w:rStyle w:val="ac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Конституцией</w:t>
        </w:r>
      </w:hyperlink>
      <w:r w:rsidRPr="00FF69D2">
        <w:rPr>
          <w:rFonts w:ascii="PT Astra Serif" w:hAnsi="PT Astra Serif"/>
          <w:sz w:val="28"/>
          <w:szCs w:val="28"/>
          <w:shd w:val="clear" w:color="auto" w:fill="FFFFFF"/>
        </w:rPr>
        <w:t xml:space="preserve"> Рос</w:t>
      </w:r>
      <w:r w:rsidRPr="00755DE2">
        <w:rPr>
          <w:rFonts w:ascii="PT Astra Serif" w:hAnsi="PT Astra Serif"/>
          <w:sz w:val="28"/>
          <w:szCs w:val="28"/>
          <w:shd w:val="clear" w:color="auto" w:fill="FFFFFF"/>
        </w:rPr>
        <w:t>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В соответствии с пунктом 3 статьи 92.1 Бюджетного кодекса Российской Федерации, дефицит бюджета не должен превышать 10%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Дефицит бюджета поселения установлен в размере 193,2 тыс. рублей, в том числе за счёт снижения остатков средств на счетах по учёту средств бюджета в сумме 118,2 тыс. рублей или 9,9% утвержденного планового общего годового объёма доходов без учета утвержденного объёма безвозмездных поступлений, что соответствует ограничениям, установленным требованиями абзаца 3 пункта 3 статьи 92.1 Бюджетного кодекса Российской Федерации.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5. Муниципальный долг по состоянию на 01.01.2024 и 01.01.2025 в МО «Стемасское сельское поселение» отсутствует. </w:t>
      </w:r>
    </w:p>
    <w:p w:rsidR="00755DE2" w:rsidRPr="00755DE2" w:rsidRDefault="00755DE2" w:rsidP="00755DE2">
      <w:pPr>
        <w:pStyle w:val="style5"/>
        <w:tabs>
          <w:tab w:val="left" w:pos="0"/>
        </w:tabs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6. По данным Баланса </w:t>
      </w:r>
      <w:hyperlink r:id="rId9" w:anchor="Par5672" w:tooltip="Ссылка на текущий документ" w:history="1">
        <w:r w:rsidRPr="00FF69D2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(ф. 0503130)</w:t>
        </w:r>
      </w:hyperlink>
      <w:r w:rsidRPr="00FF69D2">
        <w:rPr>
          <w:rFonts w:ascii="PT Astra Serif" w:hAnsi="PT Astra Serif"/>
          <w:sz w:val="28"/>
          <w:szCs w:val="28"/>
        </w:rPr>
        <w:t xml:space="preserve"> </w:t>
      </w:r>
      <w:r w:rsidRPr="00755DE2">
        <w:rPr>
          <w:rFonts w:ascii="PT Astra Serif" w:hAnsi="PT Astra Serif"/>
          <w:sz w:val="28"/>
          <w:szCs w:val="28"/>
        </w:rPr>
        <w:t xml:space="preserve">по состоянию на 01.01.2025 имеется кредиторская задолженность по выплатам в сумме 18,4 тыс. рублей, на начало отчётного года задолженность отсутствовала. </w:t>
      </w:r>
    </w:p>
    <w:p w:rsidR="00755DE2" w:rsidRPr="00755DE2" w:rsidRDefault="00755DE2" w:rsidP="00755DE2">
      <w:pPr>
        <w:pStyle w:val="style5"/>
        <w:tabs>
          <w:tab w:val="left" w:pos="0"/>
        </w:tabs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Согласно данным годовой бухгалтерской отчётности за 2024 год дебиторская задолженность по доходам сложилась в сумме </w:t>
      </w:r>
      <w:r w:rsidRPr="00755DE2">
        <w:rPr>
          <w:rFonts w:ascii="PT Astra Serif" w:hAnsi="PT Astra Serif"/>
          <w:color w:val="1A1A1A"/>
          <w:sz w:val="28"/>
          <w:szCs w:val="28"/>
        </w:rPr>
        <w:t xml:space="preserve">517,3 тыс. рублей. </w:t>
      </w:r>
      <w:r w:rsidRPr="00755DE2">
        <w:rPr>
          <w:rFonts w:ascii="PT Astra Serif" w:hAnsi="PT Astra Serif" w:cs="Helvetica"/>
          <w:sz w:val="28"/>
          <w:szCs w:val="28"/>
        </w:rPr>
        <w:t xml:space="preserve">Сложившаяся сумма дебиторской задолженности образовалась в результате начисления доходов от операционной аренды за весь срок действия договора с Адволоткиным А.И (до 21.09.2026) в сумме 267,7 тыс. рублей и считается долгосрочной задолженностью и в сумме 249,6 тыс. рублей по договорам </w:t>
      </w:r>
      <w:r w:rsidRPr="00755DE2">
        <w:rPr>
          <w:rFonts w:ascii="PT Astra Serif" w:hAnsi="PT Astra Serif"/>
          <w:color w:val="1A1A1A"/>
          <w:sz w:val="28"/>
          <w:szCs w:val="28"/>
        </w:rPr>
        <w:t>за возмещение коммунальных расходов арендаторами муниципального имущества. В текущем году дебиторская задолженность погашена в сумме 164,5 тыс. рублей.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Chars="202"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7. </w:t>
      </w:r>
      <w:r w:rsidRPr="00755DE2">
        <w:rPr>
          <w:rFonts w:ascii="PT Astra Serif" w:hAnsi="PT Astra Serif"/>
          <w:color w:val="000000"/>
          <w:sz w:val="28"/>
          <w:szCs w:val="28"/>
        </w:rPr>
        <w:t xml:space="preserve">В ходе проведения внешней проверки сводной бюджетной отчётности главного распорядителя бюджетных средств (далее по тексту ГРБС), </w:t>
      </w:r>
      <w:r w:rsidRPr="00755DE2">
        <w:rPr>
          <w:rFonts w:ascii="PT Astra Serif" w:hAnsi="PT Astra Serif"/>
          <w:sz w:val="28"/>
          <w:szCs w:val="28"/>
        </w:rPr>
        <w:t xml:space="preserve">Контрольно-счётной палатой муниципального образования «Вешкаймский район» Ульяновской области </w:t>
      </w:r>
      <w:r w:rsidRPr="00755DE2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недостатки: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u w:val="single"/>
          <w:lang w:eastAsia="en-US"/>
        </w:rPr>
      </w:pPr>
      <w:r w:rsidRPr="00755DE2">
        <w:rPr>
          <w:rFonts w:ascii="PT Astra Serif" w:hAnsi="PT Astra Serif"/>
          <w:color w:val="242424"/>
          <w:sz w:val="28"/>
          <w:szCs w:val="28"/>
        </w:rPr>
        <w:t xml:space="preserve">- муниципальным учреждением администрацией муниципального образования «Стемасское сельское поселение» годовая бюджетная отчётность за 2023 год составлена с учетом требований статей 264.1, 264.2 БК РФ и по </w:t>
      </w:r>
      <w:r w:rsidRPr="00755DE2">
        <w:rPr>
          <w:rFonts w:ascii="PT Astra Serif" w:hAnsi="PT Astra Serif"/>
          <w:color w:val="242424"/>
          <w:sz w:val="28"/>
          <w:szCs w:val="28"/>
        </w:rPr>
        <w:lastRenderedPageBreak/>
        <w:t xml:space="preserve">формам, предусмотренным Инструкцией № 191н. При этом, </w:t>
      </w:r>
      <w:r w:rsidRPr="00755DE2">
        <w:rPr>
          <w:rFonts w:ascii="PT Astra Serif" w:hAnsi="PT Astra Serif"/>
          <w:color w:val="000000"/>
          <w:sz w:val="28"/>
          <w:szCs w:val="28"/>
        </w:rPr>
        <w:t xml:space="preserve">Пояснительная записка (ф. 0503160) не соответствует требованиям пункта 152 Инструкции №191н, согласно которых пояснительная записка составляется в разрезе 5 разделов, включающих таблицы и приложения. </w:t>
      </w:r>
      <w:r w:rsidRPr="00755DE2">
        <w:rPr>
          <w:rFonts w:ascii="PT Astra Serif" w:hAnsi="PT Astra Serif"/>
          <w:color w:val="000000"/>
          <w:sz w:val="28"/>
          <w:szCs w:val="28"/>
          <w:u w:val="single"/>
        </w:rPr>
        <w:t>Не соблюдены нормы пункта 152 Инструкции №191н, д</w:t>
      </w:r>
      <w:r w:rsidRPr="00755DE2">
        <w:rPr>
          <w:rFonts w:ascii="PT Astra Serif" w:hAnsi="PT Astra Serif"/>
          <w:sz w:val="28"/>
          <w:szCs w:val="28"/>
          <w:u w:val="single"/>
          <w:shd w:val="clear" w:color="auto" w:fill="FFFFFF"/>
        </w:rPr>
        <w:t>опущено н</w:t>
      </w:r>
      <w:r w:rsidRPr="00755DE2">
        <w:rPr>
          <w:rFonts w:ascii="PT Astra Serif" w:hAnsi="PT Astra Serif"/>
          <w:sz w:val="28"/>
          <w:szCs w:val="28"/>
          <w:u w:val="single"/>
        </w:rPr>
        <w:t>арушение общих требований к бюджетной, бухгалтерской (финансовой) отчетности экономического субъекта.</w:t>
      </w:r>
    </w:p>
    <w:p w:rsidR="00755DE2" w:rsidRPr="00755DE2" w:rsidRDefault="00755DE2" w:rsidP="00755DE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 w:rsidRPr="00755DE2">
        <w:rPr>
          <w:rFonts w:ascii="PT Astra Serif" w:hAnsi="PT Astra Serif"/>
          <w:color w:val="000000"/>
          <w:sz w:val="28"/>
          <w:szCs w:val="28"/>
        </w:rPr>
        <w:t>-</w:t>
      </w:r>
      <w:r w:rsidRPr="00755DE2">
        <w:rPr>
          <w:rFonts w:ascii="PT Astra Serif" w:eastAsia="Calibri" w:hAnsi="PT Astra Serif"/>
          <w:sz w:val="28"/>
          <w:szCs w:val="28"/>
        </w:rPr>
        <w:t xml:space="preserve"> и</w:t>
      </w:r>
      <w:r w:rsidRPr="00755DE2">
        <w:rPr>
          <w:rFonts w:ascii="PT Astra Serif" w:eastAsia="Calibri" w:hAnsi="PT Astra Serif"/>
          <w:bCs/>
          <w:sz w:val="28"/>
          <w:szCs w:val="28"/>
        </w:rPr>
        <w:t xml:space="preserve">тоговые значения балансовой стоимости движимого и недвижимого имущества, отражённые в балансе главного распорядителя бюджетных средств, не соответствуют данным реестра муниципальной собственности поселения. </w:t>
      </w:r>
      <w:r w:rsidRPr="00755DE2">
        <w:rPr>
          <w:rStyle w:val="fontstyle21"/>
          <w:rFonts w:ascii="PT Astra Serif" w:hAnsi="PT Astra Serif"/>
          <w:sz w:val="28"/>
          <w:szCs w:val="28"/>
        </w:rPr>
        <w:t xml:space="preserve">Учреждением </w:t>
      </w:r>
      <w:r w:rsidRPr="00755DE2">
        <w:rPr>
          <w:rFonts w:ascii="PT Astra Serif" w:hAnsi="PT Astra Serif"/>
          <w:sz w:val="28"/>
          <w:szCs w:val="28"/>
          <w:u w:val="single"/>
        </w:rPr>
        <w:t>нормы п</w:t>
      </w:r>
      <w:r w:rsidRPr="00755DE2">
        <w:rPr>
          <w:rFonts w:ascii="PT Astra Serif" w:hAnsi="PT Astra Serif"/>
          <w:sz w:val="28"/>
          <w:szCs w:val="28"/>
          <w:u w:val="single"/>
          <w:shd w:val="clear" w:color="auto" w:fill="FFFFFF"/>
        </w:rPr>
        <w:t xml:space="preserve">риказа Минфина России от 10.10.2023 №163н «Об утверждении Порядка ведения органами местного самоуправления реестров муниципального имущества», </w:t>
      </w:r>
      <w:r w:rsidRPr="00755DE2">
        <w:rPr>
          <w:rFonts w:ascii="PT Astra Serif" w:hAnsi="PT Astra Serif"/>
          <w:sz w:val="28"/>
          <w:szCs w:val="28"/>
          <w:u w:val="single"/>
        </w:rPr>
        <w:t>допущено 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u w:val="single"/>
        </w:rPr>
      </w:pPr>
      <w:r w:rsidRPr="00755DE2">
        <w:rPr>
          <w:rStyle w:val="fontstyle21"/>
          <w:rFonts w:ascii="PT Astra Serif" w:hAnsi="PT Astra Serif"/>
          <w:sz w:val="28"/>
          <w:szCs w:val="28"/>
        </w:rPr>
        <w:t>- д</w:t>
      </w:r>
      <w:r w:rsidRPr="00755DE2">
        <w:rPr>
          <w:rFonts w:ascii="PT Astra Serif" w:hAnsi="PT Astra Serif"/>
          <w:sz w:val="28"/>
          <w:szCs w:val="28"/>
        </w:rPr>
        <w:t xml:space="preserve">опущено неэффективное использование бюджетных средств, </w:t>
      </w:r>
      <w:r w:rsidRPr="00755DE2">
        <w:rPr>
          <w:rFonts w:ascii="PT Astra Serif" w:eastAsia="Calibri" w:hAnsi="PT Astra Serif"/>
          <w:sz w:val="28"/>
          <w:szCs w:val="28"/>
        </w:rPr>
        <w:t xml:space="preserve">ввиду оплаты пеней, штрафов, за нарушение законодательства о закупках и нарушение условий контрактов (договоров) в сумме 303,04 рублей. </w:t>
      </w:r>
      <w:r w:rsidRPr="00755DE2">
        <w:rPr>
          <w:rFonts w:ascii="PT Astra Serif" w:eastAsia="Calibri" w:hAnsi="PT Astra Serif"/>
          <w:sz w:val="28"/>
          <w:szCs w:val="28"/>
          <w:u w:val="single"/>
        </w:rPr>
        <w:t>Не соблюдены требования статьи 34 БК РФ, допущено неэффективное использование бюджетных средств. Сумма неэффективных расходов составила 303,04 рублей.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7. По данным МУ Финансовое управление администрации МО «Вешкаймский район» задолженность по налогам, зачисляемым в бюджет поселения, по состоянию на 01.01.2024 года составляет 276,4 тыс. рублей. К уровню 2023 года задолженность по налогам увеличилась на 0,3 тыс. рублей. При этом уменьшилась задолженность по земельному налогу на 95,2 тыс. рублей и увеличилась задолженность по НДФЛ на95,5 тыс. рублей.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  <w:u w:val="single"/>
        </w:rPr>
      </w:pPr>
      <w:r w:rsidRPr="00755DE2">
        <w:rPr>
          <w:rFonts w:ascii="PT Astra Serif" w:hAnsi="PT Astra Serif"/>
          <w:sz w:val="28"/>
          <w:szCs w:val="28"/>
        </w:rPr>
        <w:t xml:space="preserve">9. Постановлением администрации от 21.10.2023 №48 Утверждён перечень муниципальных программ муниципального образования «Стемасское сельское поселение». Согласно данному постановлению в муниципальном образовании «Стемасское сельское поселение» нормативными правовыми актами утверждены 6 муниципальных программ. На 2024 финансовый год уточнённые бюджетные ассигнования предусмотрены на реализацию трёх муниципальных программ в объёме 6 035,3 тыс. рублей, что составляет 77,3% от общих ассигнований бюджета. Финансовое обеспечение муниципальной программы «Развитие муниципального управления в муниципальном образовании «Стемасское сельское поселение», утверждённой постановлением администрации от 23.10.2023 №47 (с изменениями от 27.11.2023 №55), составляет 3 514,1 тыс. рублей, что на 1 081,4 тыс. рублей меньше, чем предусмотрено ассигнований на данную программу в бюджете поселения на 2024 год. Так же, ассигнования, предусмотренные в бюджете поселения на реализацию мероприятий муниципальной программы «Комплексное развитее сельских территорий муниципального образования «Стемасское сельское поселение», не соответствуют финансовому обеспечению, утверждённому постановлением администрации от 01.02.2021 №5/1 (с изменениями от </w:t>
      </w:r>
      <w:r w:rsidRPr="00755DE2">
        <w:rPr>
          <w:rFonts w:ascii="PT Astra Serif" w:hAnsi="PT Astra Serif"/>
          <w:sz w:val="28"/>
          <w:szCs w:val="28"/>
        </w:rPr>
        <w:lastRenderedPageBreak/>
        <w:t xml:space="preserve">24.10.2024 №38). </w:t>
      </w:r>
      <w:r w:rsidRPr="00755DE2">
        <w:rPr>
          <w:rFonts w:ascii="PT Astra Serif" w:hAnsi="PT Astra Serif"/>
          <w:sz w:val="28"/>
          <w:szCs w:val="28"/>
          <w:u w:val="single"/>
        </w:rPr>
        <w:t>Не соблюдены нормы абзаца 1 части 2 статьи 179 БК РФ</w:t>
      </w:r>
      <w:r w:rsidRPr="00755DE2">
        <w:rPr>
          <w:rFonts w:ascii="PT Astra Serif" w:hAnsi="PT Astra Serif"/>
          <w:sz w:val="28"/>
          <w:szCs w:val="28"/>
        </w:rPr>
        <w:t>.</w:t>
      </w:r>
      <w:r w:rsidRPr="00755DE2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Pr="00755DE2">
        <w:rPr>
          <w:rFonts w:ascii="PT Astra Serif" w:hAnsi="PT Astra Serif"/>
          <w:sz w:val="28"/>
          <w:szCs w:val="28"/>
          <w:u w:val="single"/>
        </w:rPr>
        <w:t>Нарушен порядок реализации документов стратегического планирования</w:t>
      </w: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В целом, проведенная внешняя проверка позволяет сделать вывод об условной достоверности бюджетной отчетности МО «Стемасское сельское поселение» за 2024 год как носителя информации о финансовой деятельности главных администраторов бюджетных средств.</w:t>
      </w:r>
    </w:p>
    <w:p w:rsidR="00755DE2" w:rsidRPr="00755DE2" w:rsidRDefault="00755DE2" w:rsidP="00755DE2">
      <w:pPr>
        <w:tabs>
          <w:tab w:val="left" w:pos="0"/>
          <w:tab w:val="left" w:pos="10206"/>
        </w:tabs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</w:p>
    <w:p w:rsidR="00755DE2" w:rsidRPr="00755DE2" w:rsidRDefault="00755DE2" w:rsidP="00755DE2">
      <w:pPr>
        <w:tabs>
          <w:tab w:val="left" w:pos="0"/>
        </w:tabs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10. Предложения:</w:t>
      </w:r>
    </w:p>
    <w:p w:rsidR="00755DE2" w:rsidRPr="00755DE2" w:rsidRDefault="00755DE2" w:rsidP="00755DE2">
      <w:pPr>
        <w:tabs>
          <w:tab w:val="left" w:pos="0"/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«Стемасское сельское поселение»:</w:t>
      </w:r>
    </w:p>
    <w:p w:rsidR="00755DE2" w:rsidRPr="00755DE2" w:rsidRDefault="00755DE2" w:rsidP="00755DE2">
      <w:pPr>
        <w:tabs>
          <w:tab w:val="left" w:pos="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Контрольно-счётная палата считает возможным предложить Совету депутатов муниципального образования «Стемасское сельское поселение» утвердить проект решения «Об утверждении годового отчёта об исполнении бюджета муниципального образования «Стемасское сельское поселение» за 2024 год» в предлагаемой редакции.</w:t>
      </w:r>
    </w:p>
    <w:p w:rsidR="00755DE2" w:rsidRPr="00755DE2" w:rsidRDefault="00755DE2" w:rsidP="00755DE2">
      <w:pPr>
        <w:tabs>
          <w:tab w:val="left" w:pos="0"/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755DE2" w:rsidRPr="00755DE2" w:rsidRDefault="00755DE2" w:rsidP="00755DE2">
      <w:pPr>
        <w:tabs>
          <w:tab w:val="left" w:pos="0"/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755DE2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«Стемасское сельское поселение»:</w:t>
      </w:r>
    </w:p>
    <w:p w:rsidR="00755DE2" w:rsidRPr="00755DE2" w:rsidRDefault="00755DE2" w:rsidP="00755DE2">
      <w:pPr>
        <w:tabs>
          <w:tab w:val="left" w:pos="0"/>
          <w:tab w:val="left" w:pos="72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bCs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1. Соблюдать требования к составлению бюджетной, бухгалтерской (финансовой) отчетности и составлению 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составлении бюджетной отчётности и при внесении изменений в бюджет.</w:t>
      </w:r>
      <w:r w:rsidRPr="00755DE2">
        <w:rPr>
          <w:rFonts w:ascii="PT Astra Serif" w:hAnsi="PT Astra Serif"/>
          <w:bCs/>
          <w:sz w:val="28"/>
          <w:szCs w:val="28"/>
        </w:rPr>
        <w:t xml:space="preserve"> </w:t>
      </w:r>
    </w:p>
    <w:p w:rsidR="00755DE2" w:rsidRPr="00755DE2" w:rsidRDefault="00755DE2" w:rsidP="00755DE2">
      <w:pPr>
        <w:tabs>
          <w:tab w:val="left" w:pos="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2. 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755DE2" w:rsidRPr="00755DE2" w:rsidRDefault="00755DE2" w:rsidP="00755DE2">
      <w:pPr>
        <w:tabs>
          <w:tab w:val="left" w:pos="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>3. Не допускать нарушений порядка реализации муниципальных программ.</w:t>
      </w:r>
    </w:p>
    <w:p w:rsidR="00755DE2" w:rsidRPr="00755DE2" w:rsidRDefault="00755DE2" w:rsidP="00755DE2">
      <w:pPr>
        <w:tabs>
          <w:tab w:val="left" w:pos="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4. 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 </w:t>
      </w:r>
    </w:p>
    <w:p w:rsidR="00755DE2" w:rsidRPr="00755DE2" w:rsidRDefault="00755DE2" w:rsidP="00755DE2">
      <w:pPr>
        <w:tabs>
          <w:tab w:val="left" w:pos="0"/>
          <w:tab w:val="left" w:pos="893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5DE2">
        <w:rPr>
          <w:rFonts w:ascii="PT Astra Serif" w:hAnsi="PT Astra Serif"/>
          <w:sz w:val="28"/>
          <w:szCs w:val="28"/>
        </w:rPr>
        <w:t xml:space="preserve">5. Не допускать случаев расходования бюджетных средств, приводящих к их неэффективному использованию. </w:t>
      </w:r>
    </w:p>
    <w:p w:rsidR="002A0844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F09AB" w:rsidRDefault="008F09AB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F09AB" w:rsidRDefault="008F09AB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0844" w:rsidRPr="004520B5" w:rsidRDefault="002A0844" w:rsidP="002A0844">
      <w:pPr>
        <w:tabs>
          <w:tab w:val="left" w:pos="963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Председатель Контрольно-счетной </w:t>
      </w:r>
      <w:r>
        <w:rPr>
          <w:rFonts w:ascii="PT Astra Serif" w:eastAsia="Times New Roman" w:hAnsi="PT Astra Serif" w:cs="Times New Roman"/>
          <w:sz w:val="28"/>
          <w:szCs w:val="28"/>
        </w:rPr>
        <w:t>палаты</w:t>
      </w:r>
    </w:p>
    <w:p w:rsidR="002A0844" w:rsidRDefault="002A0844" w:rsidP="002A0844">
      <w:pPr>
        <w:tabs>
          <w:tab w:val="left" w:pos="963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«Вешкаймский район»</w:t>
      </w:r>
    </w:p>
    <w:p w:rsidR="00C950FE" w:rsidRPr="002A3879" w:rsidRDefault="002A0844" w:rsidP="002A3879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Ульяновской области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Ю.В. Корчак</w:t>
      </w:r>
    </w:p>
    <w:sectPr w:rsidR="00C950FE" w:rsidRPr="002A3879" w:rsidSect="005733B0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F6" w:rsidRDefault="001A3AF6" w:rsidP="00C950FE">
      <w:pPr>
        <w:spacing w:after="0" w:line="240" w:lineRule="auto"/>
      </w:pPr>
      <w:r>
        <w:separator/>
      </w:r>
    </w:p>
  </w:endnote>
  <w:endnote w:type="continuationSeparator" w:id="1">
    <w:p w:rsidR="001A3AF6" w:rsidRDefault="001A3AF6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07233A">
        <w:pPr>
          <w:pStyle w:val="a8"/>
          <w:jc w:val="center"/>
        </w:pPr>
        <w:fldSimple w:instr=" PAGE   \* MERGEFORMAT ">
          <w:r w:rsidR="00FF69D2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F6" w:rsidRDefault="001A3AF6" w:rsidP="00C950FE">
      <w:pPr>
        <w:spacing w:after="0" w:line="240" w:lineRule="auto"/>
      </w:pPr>
      <w:r>
        <w:separator/>
      </w:r>
    </w:p>
  </w:footnote>
  <w:footnote w:type="continuationSeparator" w:id="1">
    <w:p w:rsidR="001A3AF6" w:rsidRDefault="001A3AF6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219E"/>
    <w:rsid w:val="000413CC"/>
    <w:rsid w:val="00044088"/>
    <w:rsid w:val="0007233A"/>
    <w:rsid w:val="00084F03"/>
    <w:rsid w:val="000C5405"/>
    <w:rsid w:val="000E2790"/>
    <w:rsid w:val="00104F05"/>
    <w:rsid w:val="00114425"/>
    <w:rsid w:val="00181AE7"/>
    <w:rsid w:val="00184D87"/>
    <w:rsid w:val="001A3AF6"/>
    <w:rsid w:val="001B05B3"/>
    <w:rsid w:val="001B7945"/>
    <w:rsid w:val="001F51C4"/>
    <w:rsid w:val="00217905"/>
    <w:rsid w:val="002225EE"/>
    <w:rsid w:val="00255ADB"/>
    <w:rsid w:val="00272593"/>
    <w:rsid w:val="002839C1"/>
    <w:rsid w:val="00285537"/>
    <w:rsid w:val="002A0844"/>
    <w:rsid w:val="002A3879"/>
    <w:rsid w:val="002C2797"/>
    <w:rsid w:val="003269D3"/>
    <w:rsid w:val="003536BF"/>
    <w:rsid w:val="00370727"/>
    <w:rsid w:val="00381DA7"/>
    <w:rsid w:val="003A0274"/>
    <w:rsid w:val="003E2998"/>
    <w:rsid w:val="003F7091"/>
    <w:rsid w:val="004148EA"/>
    <w:rsid w:val="004157C6"/>
    <w:rsid w:val="0043083F"/>
    <w:rsid w:val="00432708"/>
    <w:rsid w:val="00440B14"/>
    <w:rsid w:val="004B19C4"/>
    <w:rsid w:val="004E4E4F"/>
    <w:rsid w:val="005101B8"/>
    <w:rsid w:val="005733B0"/>
    <w:rsid w:val="0058401A"/>
    <w:rsid w:val="005931B9"/>
    <w:rsid w:val="005946E4"/>
    <w:rsid w:val="005E6C17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55DE2"/>
    <w:rsid w:val="00762E7E"/>
    <w:rsid w:val="007978A3"/>
    <w:rsid w:val="007A089B"/>
    <w:rsid w:val="007D4D45"/>
    <w:rsid w:val="00870123"/>
    <w:rsid w:val="00873EE1"/>
    <w:rsid w:val="00896423"/>
    <w:rsid w:val="008E4D4A"/>
    <w:rsid w:val="008F09AB"/>
    <w:rsid w:val="0092392A"/>
    <w:rsid w:val="009373F0"/>
    <w:rsid w:val="00962761"/>
    <w:rsid w:val="00992C5A"/>
    <w:rsid w:val="00A071DA"/>
    <w:rsid w:val="00A24C3B"/>
    <w:rsid w:val="00A56CF8"/>
    <w:rsid w:val="00A94C00"/>
    <w:rsid w:val="00AA6EE0"/>
    <w:rsid w:val="00AD278F"/>
    <w:rsid w:val="00AE0EBB"/>
    <w:rsid w:val="00AE68E5"/>
    <w:rsid w:val="00B52ADC"/>
    <w:rsid w:val="00B76C3A"/>
    <w:rsid w:val="00B773C1"/>
    <w:rsid w:val="00B95475"/>
    <w:rsid w:val="00BA0CEB"/>
    <w:rsid w:val="00BF025B"/>
    <w:rsid w:val="00BF798C"/>
    <w:rsid w:val="00C00CB0"/>
    <w:rsid w:val="00C309E3"/>
    <w:rsid w:val="00C56B11"/>
    <w:rsid w:val="00C950FE"/>
    <w:rsid w:val="00CC11FE"/>
    <w:rsid w:val="00CC6686"/>
    <w:rsid w:val="00D61283"/>
    <w:rsid w:val="00D77D2F"/>
    <w:rsid w:val="00DA41A5"/>
    <w:rsid w:val="00DB4F67"/>
    <w:rsid w:val="00E115C4"/>
    <w:rsid w:val="00E727DE"/>
    <w:rsid w:val="00EC09C5"/>
    <w:rsid w:val="00ED10B5"/>
    <w:rsid w:val="00EF216E"/>
    <w:rsid w:val="00F30D41"/>
    <w:rsid w:val="00F40C40"/>
    <w:rsid w:val="00F56EF9"/>
    <w:rsid w:val="00F633FD"/>
    <w:rsid w:val="00FA684E"/>
    <w:rsid w:val="00FB3BF6"/>
    <w:rsid w:val="00FB67C7"/>
    <w:rsid w:val="00FE3B8C"/>
    <w:rsid w:val="00FF29B5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customStyle="1" w:styleId="ConsPlusTitle">
    <w:name w:val="ConsPlusTitle"/>
    <w:uiPriority w:val="99"/>
    <w:rsid w:val="002A0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1">
    <w:name w:val="fontstyle21"/>
    <w:basedOn w:val="a0"/>
    <w:rsid w:val="002A0844"/>
  </w:style>
  <w:style w:type="paragraph" w:customStyle="1" w:styleId="style5">
    <w:name w:val="style5"/>
    <w:basedOn w:val="a"/>
    <w:uiPriority w:val="99"/>
    <w:rsid w:val="002A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3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755DE2"/>
    <w:rPr>
      <w:lang w:eastAsia="en-US"/>
    </w:rPr>
  </w:style>
  <w:style w:type="paragraph" w:styleId="ab">
    <w:name w:val="No Spacing"/>
    <w:link w:val="aa"/>
    <w:uiPriority w:val="1"/>
    <w:qFormat/>
    <w:rsid w:val="00755DE2"/>
    <w:pPr>
      <w:spacing w:after="0" w:line="240" w:lineRule="auto"/>
    </w:pPr>
    <w:rPr>
      <w:lang w:eastAsia="en-US"/>
    </w:rPr>
  </w:style>
  <w:style w:type="character" w:styleId="ac">
    <w:name w:val="Hyperlink"/>
    <w:basedOn w:val="a0"/>
    <w:uiPriority w:val="99"/>
    <w:unhideWhenUsed/>
    <w:rsid w:val="00755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4294958817</TotalTime>
  <Pages>6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66</cp:revision>
  <cp:lastPrinted>2024-05-28T04:23:00Z</cp:lastPrinted>
  <dcterms:created xsi:type="dcterms:W3CDTF">2012-09-11T11:36:00Z</dcterms:created>
  <dcterms:modified xsi:type="dcterms:W3CDTF">2025-05-26T06:03:00Z</dcterms:modified>
</cp:coreProperties>
</file>