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246D50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246D50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DF1EC2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</w:t>
      </w:r>
      <w:r w:rsidR="005705DA">
        <w:rPr>
          <w:rFonts w:ascii="PT Astra Serif" w:hAnsi="PT Astra Serif"/>
          <w:b/>
          <w:sz w:val="28"/>
          <w:szCs w:val="28"/>
        </w:rPr>
        <w:t>та муниципального образования «Бекетовское</w:t>
      </w:r>
      <w:r w:rsidR="00FB46DF">
        <w:rPr>
          <w:rFonts w:ascii="PT Astra Serif" w:hAnsi="PT Astra Serif"/>
          <w:b/>
          <w:sz w:val="28"/>
          <w:szCs w:val="28"/>
        </w:rPr>
        <w:t xml:space="preserve"> сельское поселение» за 202</w:t>
      </w:r>
      <w:r w:rsidR="00621627" w:rsidRPr="00621627">
        <w:rPr>
          <w:rFonts w:ascii="PT Astra Serif" w:hAnsi="PT Astra Serif"/>
          <w:b/>
          <w:sz w:val="28"/>
          <w:szCs w:val="28"/>
        </w:rPr>
        <w:t>3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246D50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21627" w:rsidRDefault="00621627" w:rsidP="00621627">
      <w:pPr>
        <w:suppressLineNumbers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1. 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>:</w:t>
      </w:r>
      <w:r w:rsidRPr="00187582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 w:cs="Times New Roman"/>
          <w:bCs/>
          <w:sz w:val="28"/>
          <w:szCs w:val="28"/>
        </w:rPr>
        <w:t>пункт 1.</w:t>
      </w:r>
      <w:r>
        <w:rPr>
          <w:rFonts w:ascii="PT Astra Serif" w:hAnsi="PT Astra Serif" w:cs="Times New Roman"/>
          <w:bCs/>
          <w:sz w:val="28"/>
          <w:szCs w:val="28"/>
        </w:rPr>
        <w:t>5</w:t>
      </w:r>
      <w:r w:rsidRPr="00176138">
        <w:rPr>
          <w:rFonts w:ascii="PT Astra Serif" w:hAnsi="PT Astra Serif" w:cs="Times New Roman"/>
          <w:bCs/>
          <w:sz w:val="28"/>
          <w:szCs w:val="28"/>
        </w:rPr>
        <w:t>.</w:t>
      </w:r>
      <w:r w:rsidRPr="00176138">
        <w:rPr>
          <w:rFonts w:ascii="PT Astra Serif" w:hAnsi="PT Astra Serif" w:cs="Times New Roman"/>
          <w:sz w:val="28"/>
          <w:szCs w:val="28"/>
        </w:rPr>
        <w:t xml:space="preserve"> </w:t>
      </w:r>
      <w:r w:rsidRPr="00314063">
        <w:rPr>
          <w:rFonts w:ascii="PT Astra Serif" w:hAnsi="PT Astra Serif" w:cs="Times New Roman"/>
          <w:sz w:val="28"/>
          <w:szCs w:val="28"/>
        </w:rPr>
        <w:t>план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314063">
        <w:rPr>
          <w:rFonts w:ascii="PT Astra Serif" w:hAnsi="PT Astra Serif" w:cs="Times New Roman"/>
          <w:sz w:val="28"/>
          <w:szCs w:val="28"/>
        </w:rPr>
        <w:t xml:space="preserve"> работы Контрольно-сч</w:t>
      </w:r>
      <w:r>
        <w:rPr>
          <w:rFonts w:ascii="PT Astra Serif" w:hAnsi="PT Astra Serif" w:cs="Times New Roman"/>
          <w:sz w:val="28"/>
          <w:szCs w:val="28"/>
        </w:rPr>
        <w:t>ё</w:t>
      </w:r>
      <w:r w:rsidRPr="00314063">
        <w:rPr>
          <w:rFonts w:ascii="PT Astra Serif" w:hAnsi="PT Astra Serif" w:cs="Times New Roman"/>
          <w:sz w:val="28"/>
          <w:szCs w:val="28"/>
        </w:rPr>
        <w:t xml:space="preserve">тной </w:t>
      </w:r>
      <w:r>
        <w:rPr>
          <w:rFonts w:ascii="PT Astra Serif" w:hAnsi="PT Astra Serif" w:cs="Times New Roman"/>
          <w:sz w:val="28"/>
          <w:szCs w:val="28"/>
        </w:rPr>
        <w:t>палаты</w:t>
      </w:r>
      <w:r w:rsidRPr="00314063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 w:cs="Times New Roman"/>
          <w:sz w:val="28"/>
          <w:szCs w:val="28"/>
        </w:rPr>
        <w:t xml:space="preserve"> на 202</w:t>
      </w:r>
      <w:r w:rsidRPr="006C77B4">
        <w:rPr>
          <w:rFonts w:ascii="PT Astra Serif" w:hAnsi="PT Astra Serif" w:cs="Times New Roman"/>
          <w:sz w:val="28"/>
          <w:szCs w:val="28"/>
        </w:rPr>
        <w:t>4</w:t>
      </w:r>
      <w:r w:rsidRPr="00314063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11.04.2024 №10-р.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187582">
        <w:rPr>
          <w:rFonts w:ascii="PT Astra Serif" w:hAnsi="PT Astra Serif"/>
          <w:b/>
          <w:sz w:val="28"/>
          <w:szCs w:val="28"/>
        </w:rPr>
        <w:t xml:space="preserve">. 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 xml:space="preserve">: </w:t>
      </w:r>
      <w:r w:rsidRPr="00265605">
        <w:rPr>
          <w:rFonts w:ascii="PT Astra Serif" w:hAnsi="PT Astra Serif" w:cs="Times New Roman"/>
          <w:sz w:val="28"/>
          <w:szCs w:val="28"/>
        </w:rPr>
        <w:t>г</w:t>
      </w:r>
      <w:r w:rsidRPr="007C01BB">
        <w:rPr>
          <w:rFonts w:ascii="PT Astra Serif" w:hAnsi="PT Astra Serif" w:cs="Times New Roman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Бекетовское сельское поселение</w:t>
      </w:r>
      <w:r w:rsidRPr="00314063">
        <w:rPr>
          <w:rFonts w:ascii="PT Astra Serif" w:eastAsia="Calibri" w:hAnsi="PT Astra Serif" w:cs="Times New Roman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621627" w:rsidRPr="0067064C" w:rsidRDefault="00621627" w:rsidP="00621627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187582">
        <w:rPr>
          <w:rFonts w:ascii="PT Astra Serif" w:hAnsi="PT Astra Serif"/>
          <w:b/>
          <w:sz w:val="28"/>
          <w:szCs w:val="28"/>
        </w:rPr>
        <w:t>. Цел</w:t>
      </w:r>
      <w:r>
        <w:rPr>
          <w:rFonts w:ascii="PT Astra Serif" w:hAnsi="PT Astra Serif"/>
          <w:b/>
          <w:sz w:val="28"/>
          <w:szCs w:val="28"/>
        </w:rPr>
        <w:t>ь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экспертно-аналитического мероприятия: </w:t>
      </w:r>
      <w:r w:rsidRPr="0067064C">
        <w:rPr>
          <w:rFonts w:ascii="PT Astra Serif" w:hAnsi="PT Astra Serif" w:cs="Times New Roman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 w:cs="Times New Roman"/>
          <w:bCs/>
          <w:sz w:val="28"/>
          <w:szCs w:val="28"/>
        </w:rPr>
        <w:t>Бекетовское сельское поселение</w:t>
      </w:r>
      <w:r w:rsidRPr="0067064C">
        <w:rPr>
          <w:rFonts w:ascii="PT Astra Serif" w:hAnsi="PT Astra Serif" w:cs="Times New Roman"/>
          <w:bCs/>
          <w:sz w:val="28"/>
          <w:szCs w:val="28"/>
        </w:rPr>
        <w:t>» в отчётном финансовом году.</w:t>
      </w:r>
    </w:p>
    <w:p w:rsidR="00621627" w:rsidRPr="00187582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187582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 20</w:t>
      </w:r>
      <w:r>
        <w:rPr>
          <w:rFonts w:ascii="PT Astra Serif" w:hAnsi="PT Astra Serif"/>
          <w:sz w:val="28"/>
          <w:szCs w:val="28"/>
        </w:rPr>
        <w:t>23</w:t>
      </w:r>
      <w:r w:rsidRPr="00187582">
        <w:rPr>
          <w:rFonts w:ascii="PT Astra Serif" w:hAnsi="PT Astra Serif"/>
          <w:sz w:val="28"/>
          <w:szCs w:val="28"/>
        </w:rPr>
        <w:t xml:space="preserve"> год</w:t>
      </w:r>
    </w:p>
    <w:p w:rsidR="00621627" w:rsidRPr="00187582" w:rsidRDefault="00621627" w:rsidP="00621627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187582">
        <w:rPr>
          <w:rFonts w:ascii="PT Astra Serif" w:hAnsi="PT Astra Serif"/>
          <w:b/>
          <w:sz w:val="28"/>
          <w:szCs w:val="28"/>
        </w:rPr>
        <w:t xml:space="preserve">. Объект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sz w:val="28"/>
          <w:szCs w:val="28"/>
        </w:rPr>
        <w:t>: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«Бекетовское сельское поселение».</w:t>
      </w:r>
    </w:p>
    <w:p w:rsidR="00621627" w:rsidRPr="00187582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>6.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87582">
        <w:rPr>
          <w:rFonts w:ascii="PT Astra Serif" w:hAnsi="PT Astra Serif"/>
          <w:b/>
          <w:sz w:val="28"/>
          <w:szCs w:val="28"/>
        </w:rPr>
        <w:t>Срок проведения</w:t>
      </w:r>
      <w:r w:rsidRPr="00187582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11.04.2024-12.04.2024</w:t>
      </w:r>
      <w:r w:rsidRPr="00187582">
        <w:rPr>
          <w:rFonts w:ascii="PT Astra Serif" w:hAnsi="PT Astra Serif"/>
          <w:sz w:val="28"/>
          <w:szCs w:val="28"/>
        </w:rPr>
        <w:t>.</w:t>
      </w:r>
    </w:p>
    <w:p w:rsidR="00621627" w:rsidRPr="00B82985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Pr="00737C42">
        <w:rPr>
          <w:rFonts w:ascii="PT Astra Serif" w:hAnsi="PT Astra Serif" w:cs="Times New Roman"/>
          <w:b/>
          <w:sz w:val="28"/>
          <w:szCs w:val="28"/>
        </w:rPr>
        <w:t xml:space="preserve">. Несуммовые нарушения </w:t>
      </w:r>
      <w:r w:rsidRPr="00737C42">
        <w:rPr>
          <w:rFonts w:ascii="PT Astra Serif" w:hAnsi="PT Astra Serif" w:cs="Times New Roman"/>
          <w:sz w:val="28"/>
          <w:szCs w:val="28"/>
        </w:rPr>
        <w:t>выявлены в количестве 2 единиц, в том числе 1</w:t>
      </w:r>
      <w:r w:rsidRPr="00737C42">
        <w:rPr>
          <w:rFonts w:ascii="PT Astra Serif" w:hAnsi="PT Astra Serif"/>
          <w:sz w:val="28"/>
          <w:szCs w:val="28"/>
        </w:rPr>
        <w:t xml:space="preserve"> при формировании и исполнении бюджета и 1 нарушение установленных единых требований к бюджетному (бухгалтерскому) учету, в том числе бюджетной, бухгалтерской (финансовой) отчетности.</w:t>
      </w:r>
    </w:p>
    <w:p w:rsidR="00621627" w:rsidRPr="00187582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«Бекетовское сельское</w:t>
      </w:r>
      <w:r>
        <w:rPr>
          <w:rFonts w:ascii="PT Astra Serif" w:hAnsi="PT Astra Serif"/>
          <w:sz w:val="28"/>
          <w:szCs w:val="28"/>
        </w:rPr>
        <w:t xml:space="preserve"> поселение» за 202</w:t>
      </w:r>
      <w:r w:rsidR="00C73633" w:rsidRPr="00C73633">
        <w:rPr>
          <w:rFonts w:ascii="PT Astra Serif" w:hAnsi="PT Astra Serif"/>
          <w:sz w:val="28"/>
          <w:szCs w:val="28"/>
        </w:rPr>
        <w:t>3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621627" w:rsidRDefault="00621627" w:rsidP="00621627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21627" w:rsidRPr="00434E47" w:rsidRDefault="00621627" w:rsidP="00621627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187582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исполнении бюджета посел</w:t>
      </w:r>
      <w:r>
        <w:rPr>
          <w:rFonts w:ascii="PT Astra Serif" w:hAnsi="PT Astra Serif"/>
          <w:b/>
          <w:sz w:val="28"/>
          <w:szCs w:val="28"/>
        </w:rPr>
        <w:t>ения за 202</w:t>
      </w:r>
      <w:r w:rsidR="00C73633" w:rsidRPr="00C73633">
        <w:rPr>
          <w:rFonts w:ascii="PT Astra Serif" w:hAnsi="PT Astra Serif"/>
          <w:b/>
          <w:sz w:val="28"/>
          <w:szCs w:val="28"/>
        </w:rPr>
        <w:t>3</w:t>
      </w:r>
      <w:r w:rsidRPr="00187582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187582">
        <w:rPr>
          <w:rFonts w:ascii="PT Astra Serif" w:hAnsi="PT Astra Serif"/>
          <w:sz w:val="28"/>
          <w:szCs w:val="28"/>
        </w:rPr>
        <w:t>:</w:t>
      </w:r>
    </w:p>
    <w:p w:rsidR="00621627" w:rsidRDefault="00621627" w:rsidP="00621627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«Бекетовское сельское поселение» за 2023 год (далее Заключение) подготовлено в соответствии с Бюджетным кодексом Российской Федерации, Решением Совета депутатов муниципального </w:t>
      </w:r>
      <w:r w:rsidRPr="008458BB">
        <w:rPr>
          <w:rFonts w:ascii="PT Astra Serif" w:hAnsi="PT Astra Serif"/>
          <w:sz w:val="28"/>
          <w:szCs w:val="28"/>
        </w:rPr>
        <w:t>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«Бекетовское сельское поселение» от 15.12.2023 № 15 «</w:t>
      </w:r>
      <w:r w:rsidRPr="008458BB">
        <w:rPr>
          <w:rFonts w:ascii="PT Astra Serif" w:hAnsi="PT Astra Serif"/>
          <w:bCs/>
          <w:sz w:val="28"/>
          <w:szCs w:val="28"/>
        </w:rPr>
        <w:t xml:space="preserve">Об утверждении Положения о бюджетном </w:t>
      </w:r>
      <w:r w:rsidRPr="008458BB">
        <w:rPr>
          <w:rFonts w:ascii="PT Astra Serif" w:hAnsi="PT Astra Serif"/>
          <w:bCs/>
          <w:sz w:val="28"/>
          <w:szCs w:val="28"/>
        </w:rPr>
        <w:lastRenderedPageBreak/>
        <w:t>процессе в муниципальном образовании «Бекетовское сельское 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458BB">
        <w:rPr>
          <w:rFonts w:ascii="PT Astra Serif" w:hAnsi="PT Astra Serif"/>
          <w:sz w:val="28"/>
          <w:szCs w:val="28"/>
        </w:rPr>
        <w:t>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</w:t>
      </w:r>
      <w:r>
        <w:rPr>
          <w:rFonts w:ascii="PT Astra Serif" w:hAnsi="PT Astra Serif"/>
          <w:sz w:val="28"/>
          <w:szCs w:val="28"/>
        </w:rPr>
        <w:t xml:space="preserve">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621627" w:rsidRDefault="00621627" w:rsidP="00621627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«Бекетовское сельское поселение» за 2023 год проведён на основе бюджетной отчётности об исполнении бюджета муниципального образования «Бекетовское сельское поселение» за 2023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(от 05.03.2024 №32, от</w:t>
      </w:r>
      <w:r w:rsidRPr="005B4F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22.03.2024 №35 и от</w:t>
      </w:r>
      <w:r w:rsidRPr="00B3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02.04.2024 №46).</w:t>
      </w:r>
    </w:p>
    <w:p w:rsidR="00621627" w:rsidRDefault="00621627" w:rsidP="00621627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муниципальным образованием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21627" w:rsidRDefault="00621627" w:rsidP="00621627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2023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33BD6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ях</w:t>
      </w:r>
      <w:r w:rsidRPr="00233BD6">
        <w:rPr>
          <w:rFonts w:ascii="PT Astra Serif" w:hAnsi="PT Astra Serif"/>
          <w:sz w:val="28"/>
          <w:szCs w:val="28"/>
        </w:rPr>
        <w:t xml:space="preserve"> №9 </w:t>
      </w:r>
      <w:r>
        <w:rPr>
          <w:rFonts w:ascii="PT Astra Serif" w:hAnsi="PT Astra Serif"/>
          <w:sz w:val="28"/>
          <w:szCs w:val="28"/>
        </w:rPr>
        <w:t xml:space="preserve">и №11 </w:t>
      </w:r>
      <w:r w:rsidRPr="00233BD6">
        <w:rPr>
          <w:rFonts w:ascii="PT Astra Serif" w:hAnsi="PT Astra Serif"/>
          <w:sz w:val="28"/>
          <w:szCs w:val="28"/>
        </w:rPr>
        <w:t>к Решению о бюджете</w:t>
      </w:r>
      <w:r>
        <w:rPr>
          <w:rFonts w:ascii="PT Astra Serif" w:hAnsi="PT Astra Serif"/>
          <w:sz w:val="28"/>
          <w:szCs w:val="28"/>
        </w:rPr>
        <w:t>,</w:t>
      </w:r>
      <w:r w:rsidRPr="00233BD6">
        <w:rPr>
          <w:rFonts w:ascii="PT Astra Serif" w:hAnsi="PT Astra Serif"/>
          <w:sz w:val="28"/>
          <w:szCs w:val="28"/>
        </w:rPr>
        <w:t xml:space="preserve"> наименование кода целевой статьи </w:t>
      </w:r>
      <w:r>
        <w:rPr>
          <w:rFonts w:ascii="PT Astra Serif" w:hAnsi="PT Astra Serif"/>
          <w:sz w:val="28"/>
          <w:szCs w:val="28"/>
        </w:rPr>
        <w:t xml:space="preserve">расходов </w:t>
      </w:r>
      <w:r w:rsidRPr="00233BD6">
        <w:rPr>
          <w:rFonts w:ascii="PT Astra Serif" w:hAnsi="PT Astra Serif"/>
          <w:sz w:val="28"/>
          <w:szCs w:val="28"/>
        </w:rPr>
        <w:t>20 0 00 73080 «</w:t>
      </w:r>
      <w:r>
        <w:rPr>
          <w:rFonts w:ascii="PT Astra Serif" w:hAnsi="PT Astra Serif"/>
          <w:sz w:val="28"/>
          <w:szCs w:val="28"/>
        </w:rPr>
        <w:t>Прочие межбюджетные трансферты, передаваемые бюджетам сельских поселений»</w:t>
      </w:r>
      <w:r w:rsidRPr="00233BD6">
        <w:rPr>
          <w:rFonts w:ascii="PT Astra Serif" w:hAnsi="PT Astra Serif"/>
          <w:sz w:val="28"/>
          <w:szCs w:val="28"/>
        </w:rPr>
        <w:t>, не соответствует Указаниями</w:t>
      </w:r>
      <w:r>
        <w:rPr>
          <w:rFonts w:ascii="PT Astra Serif" w:hAnsi="PT Astra Serif"/>
          <w:sz w:val="28"/>
          <w:szCs w:val="28"/>
        </w:rPr>
        <w:t xml:space="preserve"> о порядке применения бюджетной классификации. Так же в приложениях №9 и №11 именование кода вида расходов «330 Прочие межбюджетные трансферты, передаваемые бюджетам сельских поселений» не соответствует приложению №3 </w:t>
      </w:r>
      <w:r w:rsidRPr="00BA7C52">
        <w:rPr>
          <w:rFonts w:ascii="PT Astra Serif" w:hAnsi="PT Astra Serif"/>
          <w:sz w:val="28"/>
          <w:szCs w:val="28"/>
          <w:u w:val="single"/>
        </w:rPr>
        <w:t>Приказ</w:t>
      </w:r>
      <w:r>
        <w:rPr>
          <w:rFonts w:ascii="PT Astra Serif" w:hAnsi="PT Astra Serif"/>
          <w:sz w:val="28"/>
          <w:szCs w:val="28"/>
          <w:u w:val="single"/>
        </w:rPr>
        <w:t>а</w:t>
      </w:r>
      <w:r w:rsidRPr="00BA7C52">
        <w:rPr>
          <w:rFonts w:ascii="PT Astra Serif" w:hAnsi="PT Astra Serif"/>
          <w:sz w:val="28"/>
          <w:szCs w:val="28"/>
          <w:u w:val="single"/>
        </w:rPr>
        <w:t xml:space="preserve"> Минфина Российской Федерации</w:t>
      </w:r>
      <w:r w:rsidRPr="00BA7C52">
        <w:rPr>
          <w:b/>
          <w:bCs/>
          <w:sz w:val="31"/>
          <w:szCs w:val="31"/>
          <w:u w:val="single"/>
          <w:shd w:val="clear" w:color="auto" w:fill="FFFFFF"/>
        </w:rPr>
        <w:t xml:space="preserve"> </w:t>
      </w:r>
      <w:r w:rsidRPr="00BA7C52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 xml:space="preserve">от </w:t>
      </w:r>
      <w:r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24.05.2022</w:t>
      </w:r>
      <w:r w:rsidRPr="00BA7C52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 xml:space="preserve"> № 8</w:t>
      </w:r>
      <w:r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2</w:t>
      </w:r>
      <w:r w:rsidRPr="00BA7C52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BA7C52">
        <w:rPr>
          <w:rFonts w:ascii="PT Astra Serif" w:hAnsi="PT Astra Serif"/>
          <w:sz w:val="28"/>
          <w:szCs w:val="28"/>
          <w:u w:val="single"/>
        </w:rPr>
        <w:t>»</w:t>
      </w:r>
      <w:r w:rsidRPr="00233BD6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A7C52">
        <w:rPr>
          <w:rFonts w:ascii="PT Astra Serif" w:hAnsi="PT Astra Serif"/>
          <w:sz w:val="28"/>
          <w:szCs w:val="28"/>
          <w:u w:val="single"/>
        </w:rPr>
        <w:t xml:space="preserve">(далее по тексту </w:t>
      </w:r>
      <w:r>
        <w:rPr>
          <w:rFonts w:ascii="PT Astra Serif" w:hAnsi="PT Astra Serif"/>
          <w:sz w:val="28"/>
          <w:szCs w:val="28"/>
          <w:u w:val="single"/>
        </w:rPr>
        <w:t xml:space="preserve">- </w:t>
      </w:r>
      <w:r w:rsidRPr="00BA7C52">
        <w:rPr>
          <w:rFonts w:ascii="PT Astra Serif" w:hAnsi="PT Astra Serif"/>
          <w:sz w:val="28"/>
          <w:szCs w:val="28"/>
          <w:u w:val="single"/>
        </w:rPr>
        <w:t>Указания № 8</w:t>
      </w:r>
      <w:r>
        <w:rPr>
          <w:rFonts w:ascii="PT Astra Serif" w:hAnsi="PT Astra Serif"/>
          <w:sz w:val="28"/>
          <w:szCs w:val="28"/>
          <w:u w:val="single"/>
        </w:rPr>
        <w:t>2</w:t>
      </w:r>
      <w:r w:rsidRPr="00BA7C52">
        <w:rPr>
          <w:rFonts w:ascii="PT Astra Serif" w:hAnsi="PT Astra Serif"/>
          <w:sz w:val="28"/>
          <w:szCs w:val="28"/>
          <w:u w:val="single"/>
        </w:rPr>
        <w:t>н)</w:t>
      </w:r>
      <w:r w:rsidRPr="00AE5BCF">
        <w:rPr>
          <w:rFonts w:ascii="PT Astra Serif" w:hAnsi="PT Astra Serif"/>
          <w:sz w:val="28"/>
          <w:szCs w:val="28"/>
        </w:rPr>
        <w:t xml:space="preserve">. </w:t>
      </w:r>
    </w:p>
    <w:p w:rsidR="00621627" w:rsidRPr="00B57C29" w:rsidRDefault="00621627" w:rsidP="00621627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57C29">
        <w:rPr>
          <w:rFonts w:ascii="PT Astra Serif" w:hAnsi="PT Astra Serif"/>
          <w:sz w:val="28"/>
          <w:szCs w:val="28"/>
        </w:rPr>
        <w:t>Исполнение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B57C29">
        <w:rPr>
          <w:rFonts w:ascii="PT Astra Serif" w:hAnsi="PT Astra Serif"/>
          <w:sz w:val="28"/>
          <w:szCs w:val="28"/>
        </w:rPr>
        <w:t xml:space="preserve"> сел</w:t>
      </w:r>
      <w:r>
        <w:rPr>
          <w:rFonts w:ascii="PT Astra Serif" w:hAnsi="PT Astra Serif"/>
          <w:sz w:val="28"/>
          <w:szCs w:val="28"/>
        </w:rPr>
        <w:t>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5 227,0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4 105,1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 xml:space="preserve">5 259,9 </w:t>
      </w:r>
      <w:r w:rsidRPr="00B57C29">
        <w:rPr>
          <w:rFonts w:ascii="PT Astra Serif" w:hAnsi="PT Astra Serif"/>
          <w:sz w:val="28"/>
          <w:szCs w:val="28"/>
        </w:rPr>
        <w:t xml:space="preserve">тыс. рублей с </w:t>
      </w:r>
      <w:r>
        <w:rPr>
          <w:rFonts w:ascii="PT Astra Serif" w:hAnsi="PT Astra Serif"/>
          <w:sz w:val="28"/>
          <w:szCs w:val="28"/>
        </w:rPr>
        <w:t>дефицитом в 32,9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>. 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hAnsi="PT Astra Serif"/>
          <w:sz w:val="28"/>
        </w:rPr>
        <w:t>Бекетовское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50%.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lastRenderedPageBreak/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Бекетовское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621627" w:rsidRPr="00CE5E94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01.01.2023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24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Бекетовское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</w:t>
      </w:r>
      <w:r w:rsidRPr="00DA02B8">
        <w:rPr>
          <w:rFonts w:ascii="PT Astra Serif" w:hAnsi="PT Astra Serif"/>
          <w:sz w:val="28"/>
        </w:rPr>
        <w:t xml:space="preserve">редиторская задолженность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 составила</w:t>
      </w:r>
      <w:r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719,5 </w:t>
      </w:r>
      <w:r w:rsidRPr="00DA02B8">
        <w:rPr>
          <w:rFonts w:ascii="PT Astra Serif" w:hAnsi="PT Astra Serif"/>
          <w:sz w:val="28"/>
        </w:rPr>
        <w:t>тыс. рублей, по сравнению с 202</w:t>
      </w:r>
      <w:r>
        <w:rPr>
          <w:rFonts w:ascii="PT Astra Serif" w:hAnsi="PT Astra Serif"/>
          <w:sz w:val="28"/>
        </w:rPr>
        <w:t>2</w:t>
      </w:r>
      <w:r w:rsidRPr="00DA02B8">
        <w:rPr>
          <w:rFonts w:ascii="PT Astra Serif" w:hAnsi="PT Astra Serif"/>
          <w:sz w:val="28"/>
        </w:rPr>
        <w:t xml:space="preserve"> годом кредиторская задолженность </w:t>
      </w:r>
      <w:r>
        <w:rPr>
          <w:rFonts w:ascii="PT Astra Serif" w:hAnsi="PT Astra Serif"/>
          <w:sz w:val="28"/>
        </w:rPr>
        <w:t>увеличилась</w:t>
      </w:r>
      <w:r w:rsidRPr="00DA02B8">
        <w:rPr>
          <w:rFonts w:ascii="PT Astra Serif" w:hAnsi="PT Astra Serif"/>
          <w:sz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 xml:space="preserve">712,5 </w:t>
      </w:r>
      <w:r w:rsidRPr="00DA02B8">
        <w:rPr>
          <w:rFonts w:ascii="PT Astra Serif" w:hAnsi="PT Astra Serif"/>
          <w:sz w:val="28"/>
        </w:rPr>
        <w:t>тыс. рублей</w:t>
      </w:r>
      <w:r>
        <w:rPr>
          <w:rFonts w:ascii="PT Astra Serif" w:hAnsi="PT Astra Serif"/>
          <w:sz w:val="28"/>
        </w:rPr>
        <w:t xml:space="preserve">. </w:t>
      </w:r>
      <w:r w:rsidRPr="00DA02B8">
        <w:rPr>
          <w:rFonts w:ascii="PT Astra Serif" w:hAnsi="PT Astra Serif"/>
          <w:sz w:val="28"/>
        </w:rPr>
        <w:t>Просроченная кредиторская задолженность по состоянию на 01.01.202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</w:t>
      </w:r>
      <w:r>
        <w:rPr>
          <w:rFonts w:ascii="PT Astra Serif" w:hAnsi="PT Astra Serif"/>
          <w:sz w:val="28"/>
          <w:szCs w:val="28"/>
        </w:rPr>
        <w:t>565,1 тыс. рублей.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</w:t>
      </w:r>
      <w:r w:rsidRPr="008826B7">
        <w:rPr>
          <w:rFonts w:ascii="PT Astra Serif" w:hAnsi="PT Astra Serif"/>
          <w:sz w:val="28"/>
          <w:szCs w:val="28"/>
        </w:rPr>
        <w:t>Отчет</w:t>
      </w:r>
      <w:r>
        <w:rPr>
          <w:rFonts w:ascii="PT Astra Serif" w:hAnsi="PT Astra Serif"/>
          <w:sz w:val="28"/>
          <w:szCs w:val="28"/>
        </w:rPr>
        <w:t>е</w:t>
      </w:r>
      <w:r w:rsidRPr="008826B7">
        <w:rPr>
          <w:rFonts w:ascii="PT Astra Serif" w:hAnsi="PT Astra Serif"/>
          <w:sz w:val="28"/>
          <w:szCs w:val="28"/>
        </w:rPr>
        <w:t xml:space="preserve"> об исполнении бюджета главного распорядителя бюджетных </w:t>
      </w:r>
      <w:r w:rsidRPr="0031441D">
        <w:rPr>
          <w:rFonts w:ascii="PT Astra Serif" w:hAnsi="PT Astra Serif"/>
          <w:sz w:val="28"/>
          <w:szCs w:val="28"/>
        </w:rPr>
        <w:t xml:space="preserve">средств </w:t>
      </w:r>
      <w:hyperlink r:id="rId8" w:anchor="Par5383" w:tooltip="Ссылка на текущий документ" w:history="1">
        <w:r w:rsidRPr="00621627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(ф. 0503127)</w:t>
        </w:r>
      </w:hyperlink>
      <w:r w:rsidRPr="00621627">
        <w:rPr>
          <w:rFonts w:ascii="PT Astra Serif" w:hAnsi="PT Astra Serif"/>
          <w:sz w:val="28"/>
          <w:szCs w:val="28"/>
        </w:rPr>
        <w:t>, в</w:t>
      </w:r>
      <w:r w:rsidRPr="0031441D">
        <w:rPr>
          <w:rFonts w:ascii="PT Astra Serif" w:hAnsi="PT Astra Serif"/>
          <w:sz w:val="28"/>
          <w:szCs w:val="28"/>
        </w:rPr>
        <w:t xml:space="preserve"> нарушение</w:t>
      </w:r>
      <w:r>
        <w:rPr>
          <w:rFonts w:ascii="PT Astra Serif" w:hAnsi="PT Astra Serif"/>
          <w:sz w:val="28"/>
          <w:szCs w:val="28"/>
        </w:rPr>
        <w:t xml:space="preserve"> пункта 55 Инструкции №191н, в графе 4 по разделам «Доходы бюджета», «Расходы бюджета» и «Источники дефицита бюджета» не отражены 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>годовые объемы утвержденных решением о бюджете на текущий (отчетный) финансовый год бюджетны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назначени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по расходам, плановы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(прогнозны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>) показател</w:t>
      </w:r>
      <w:r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по доходам (источникам финансирования дефицита бюджета)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9B4B09">
        <w:rPr>
          <w:rFonts w:ascii="PT Astra Serif" w:hAnsi="PT Astra Serif"/>
          <w:sz w:val="28"/>
          <w:szCs w:val="28"/>
        </w:rPr>
        <w:t xml:space="preserve"> </w:t>
      </w:r>
      <w:r w:rsidRPr="00E92824">
        <w:rPr>
          <w:rFonts w:ascii="PT Astra Serif" w:hAnsi="PT Astra Serif"/>
          <w:sz w:val="28"/>
          <w:szCs w:val="28"/>
        </w:rPr>
        <w:t>Устранено в период проведения проверки.</w:t>
      </w:r>
    </w:p>
    <w:p w:rsidR="00621627" w:rsidRPr="0050507F" w:rsidRDefault="00621627" w:rsidP="00621627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 к Пояснительной записке (ф.0503160), в нарушение норм пунктов152-159 Инструкции 191н, не заполнены: таблица №1 «Сведения о направлениях деятельности», таблица №4 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основных положениях учетной политики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6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инвентаризациях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11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организационной структуре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12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 результатах деятельности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№13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Анализ отчета об исполнении бюджета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14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Анализ показателей отчетности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15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Причины увеличения просроченной задолженности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 и таблица №16 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Прочие вопросы деятельности</w:t>
      </w:r>
      <w:r w:rsidRPr="0050507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Pr="0050507F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.</w:t>
      </w:r>
      <w:r w:rsidRPr="0050507F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 </w:t>
      </w:r>
    </w:p>
    <w:p w:rsidR="00621627" w:rsidRPr="00545134" w:rsidRDefault="00621627" w:rsidP="0062162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45134">
        <w:rPr>
          <w:rFonts w:ascii="PT Astra Serif" w:hAnsi="PT Astra Serif"/>
          <w:sz w:val="28"/>
          <w:szCs w:val="28"/>
        </w:rPr>
        <w:t xml:space="preserve">- </w:t>
      </w:r>
      <w:r w:rsidRPr="00545134">
        <w:rPr>
          <w:rFonts w:ascii="PT Astra Serif" w:hAnsi="PT Astra Serif"/>
          <w:color w:val="1A1A1A"/>
          <w:sz w:val="28"/>
          <w:szCs w:val="28"/>
        </w:rPr>
        <w:t>Согласно отчетным данным по ф. 0503128 по состоянию на 01.01.2024 превышение принятых бюджетных обязательств над утвержденными на 2023 год лимитами бюджетных обязательств составляет 719 541,06 рублей</w:t>
      </w:r>
      <w:r w:rsidRPr="00545134">
        <w:rPr>
          <w:rFonts w:ascii="PT Astra Serif" w:hAnsi="PT Astra Serif"/>
          <w:sz w:val="28"/>
          <w:szCs w:val="28"/>
        </w:rPr>
        <w:t xml:space="preserve">, в том числе 449 218,33 рублей по расчётам по платежам в бюджет и 270 322,73 рублей на закупку товаров, работ, услуг. </w:t>
      </w:r>
    </w:p>
    <w:p w:rsidR="00621627" w:rsidRDefault="00621627" w:rsidP="006216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предоставляет основания для выражения независимого мнения о его соответствии требованиям порядка ведения бюджетного учёта при исполнении бюджета законодательству Российской Федерации.</w:t>
      </w:r>
    </w:p>
    <w:p w:rsidR="00621627" w:rsidRDefault="00621627" w:rsidP="00621627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21627" w:rsidRPr="004520B5" w:rsidRDefault="00621627" w:rsidP="00621627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92515F">
        <w:rPr>
          <w:rFonts w:ascii="PT Astra Serif" w:hAnsi="PT Astra Serif"/>
          <w:b/>
          <w:sz w:val="28"/>
          <w:szCs w:val="28"/>
        </w:rPr>
        <w:t>.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iCs/>
          <w:sz w:val="28"/>
          <w:szCs w:val="28"/>
        </w:rPr>
        <w:t>Предложения:</w:t>
      </w:r>
    </w:p>
    <w:p w:rsidR="00621627" w:rsidRPr="004520B5" w:rsidRDefault="00621627" w:rsidP="00621627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Бекетовское</w:t>
      </w:r>
      <w:r w:rsidRPr="004520B5">
        <w:rPr>
          <w:rFonts w:ascii="PT Astra Serif" w:hAnsi="PT Astra Serif"/>
          <w:b/>
          <w:sz w:val="28"/>
          <w:szCs w:val="28"/>
        </w:rPr>
        <w:t xml:space="preserve"> сельское поселение»:</w:t>
      </w:r>
    </w:p>
    <w:p w:rsidR="00621627" w:rsidRPr="004520B5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</w:t>
      </w:r>
      <w:r w:rsidRPr="004520B5">
        <w:rPr>
          <w:rFonts w:ascii="PT Astra Serif" w:hAnsi="PT Astra Serif"/>
          <w:sz w:val="28"/>
          <w:szCs w:val="28"/>
        </w:rPr>
        <w:lastRenderedPageBreak/>
        <w:t>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Бекетовское сельское поселение» за 2023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621627" w:rsidRPr="004520B5" w:rsidRDefault="00621627" w:rsidP="00621627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21627" w:rsidRDefault="00621627" w:rsidP="00621627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Бекетовское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621627" w:rsidRPr="00A15CD2" w:rsidRDefault="00621627" w:rsidP="00621627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E5E94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Активизировать работу, направленную на </w:t>
      </w:r>
      <w:r w:rsidRPr="00A15CD2">
        <w:rPr>
          <w:rFonts w:ascii="PT Astra Serif" w:hAnsi="PT Astra Serif" w:cs="Times New Roman"/>
          <w:sz w:val="28"/>
          <w:szCs w:val="28"/>
        </w:rPr>
        <w:t>реализаци</w:t>
      </w:r>
      <w:r>
        <w:rPr>
          <w:rFonts w:ascii="PT Astra Serif" w:hAnsi="PT Astra Serif" w:cs="Times New Roman"/>
          <w:sz w:val="28"/>
          <w:szCs w:val="28"/>
        </w:rPr>
        <w:t>ю</w:t>
      </w:r>
      <w:r w:rsidRPr="00A15CD2">
        <w:rPr>
          <w:rFonts w:ascii="PT Astra Serif" w:hAnsi="PT Astra Serif" w:cs="Times New Roman"/>
          <w:sz w:val="28"/>
          <w:szCs w:val="28"/>
        </w:rPr>
        <w:t xml:space="preserve"> комплекса мер</w:t>
      </w:r>
      <w:r>
        <w:rPr>
          <w:rFonts w:ascii="PT Astra Serif" w:hAnsi="PT Astra Serif" w:cs="Times New Roman"/>
          <w:sz w:val="28"/>
          <w:szCs w:val="28"/>
        </w:rPr>
        <w:t xml:space="preserve"> по </w:t>
      </w:r>
      <w:r w:rsidRPr="00A15CD2">
        <w:rPr>
          <w:rFonts w:ascii="PT Astra Serif" w:hAnsi="PT Astra Serif" w:cs="Times New Roman"/>
          <w:sz w:val="28"/>
          <w:szCs w:val="28"/>
        </w:rPr>
        <w:t>увеличени</w:t>
      </w:r>
      <w:r>
        <w:rPr>
          <w:rFonts w:ascii="PT Astra Serif" w:hAnsi="PT Astra Serif" w:cs="Times New Roman"/>
          <w:sz w:val="28"/>
          <w:szCs w:val="28"/>
        </w:rPr>
        <w:t>ю</w:t>
      </w:r>
      <w:r w:rsidRPr="00A15CD2">
        <w:rPr>
          <w:rFonts w:ascii="PT Astra Serif" w:hAnsi="PT Astra Serif" w:cs="Times New Roman"/>
          <w:sz w:val="28"/>
          <w:szCs w:val="28"/>
        </w:rPr>
        <w:t xml:space="preserve"> налоговых и неналоговых доходов бюджета МО «</w:t>
      </w:r>
      <w:r>
        <w:rPr>
          <w:rFonts w:ascii="PT Astra Serif" w:hAnsi="PT Astra Serif" w:cs="Times New Roman"/>
          <w:sz w:val="28"/>
          <w:szCs w:val="28"/>
        </w:rPr>
        <w:t>Бекетовское сельское поселение</w:t>
      </w:r>
      <w:r w:rsidRPr="00A15CD2">
        <w:rPr>
          <w:rFonts w:ascii="PT Astra Serif" w:hAnsi="PT Astra Serif" w:cs="Times New Roman"/>
          <w:sz w:val="28"/>
          <w:szCs w:val="28"/>
        </w:rPr>
        <w:t>», в том числе за счёт сокращения сложившейся недоимки по налогам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21627" w:rsidRPr="004520B5" w:rsidRDefault="00621627" w:rsidP="00621627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CE5E94">
        <w:rPr>
          <w:rFonts w:ascii="PT Astra Serif" w:hAnsi="PT Astra Serif"/>
          <w:sz w:val="28"/>
          <w:szCs w:val="28"/>
        </w:rPr>
        <w:t xml:space="preserve">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внесении изменений в бюджет отчётного года.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621627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9830D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Принятие бюджетных обязательств осуществлять в пределах утверждённых лимитов бюджетных обязательств.</w:t>
      </w:r>
    </w:p>
    <w:p w:rsidR="00621627" w:rsidRPr="004520B5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Соблюдать Указания о порядке применения бюджетной классификации.</w:t>
      </w:r>
    </w:p>
    <w:p w:rsidR="00621627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932AD">
        <w:rPr>
          <w:rFonts w:ascii="PT Astra Serif" w:hAnsi="PT Astra Serif"/>
          <w:sz w:val="28"/>
          <w:szCs w:val="28"/>
        </w:rPr>
        <w:t xml:space="preserve">5. </w:t>
      </w:r>
      <w:r w:rsidRPr="00C56310">
        <w:rPr>
          <w:rFonts w:ascii="PT Astra Serif" w:hAnsi="PT Astra Serif"/>
          <w:sz w:val="28"/>
        </w:rPr>
        <w:t>Принять меры по устранению кредиторской задолженности и не допускать её образование.</w:t>
      </w:r>
    </w:p>
    <w:p w:rsidR="00246D50" w:rsidRPr="00C73633" w:rsidRDefault="00246D50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21627" w:rsidRPr="00C73633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21627" w:rsidRPr="00C73633" w:rsidRDefault="00621627" w:rsidP="00621627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6D50" w:rsidRPr="004520B5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246D50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246D50" w:rsidRPr="002E6A7E" w:rsidRDefault="00246D50" w:rsidP="00246D50">
      <w:pPr>
        <w:tabs>
          <w:tab w:val="left" w:pos="963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AA6EE0" w:rsidRDefault="00C950FE" w:rsidP="00246D5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C950FE" w:rsidRPr="00AA6EE0" w:rsidSect="00FA2C5B">
      <w:footerReference w:type="default" r:id="rId9"/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6F" w:rsidRDefault="004A256F" w:rsidP="00C950FE">
      <w:pPr>
        <w:spacing w:after="0" w:line="240" w:lineRule="auto"/>
      </w:pPr>
      <w:r>
        <w:separator/>
      </w:r>
    </w:p>
  </w:endnote>
  <w:endnote w:type="continuationSeparator" w:id="1">
    <w:p w:rsidR="004A256F" w:rsidRDefault="004A256F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C859D2">
        <w:pPr>
          <w:pStyle w:val="a8"/>
          <w:jc w:val="center"/>
        </w:pPr>
        <w:fldSimple w:instr=" PAGE   \* MERGEFORMAT ">
          <w:r w:rsidR="00C73633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6F" w:rsidRDefault="004A256F" w:rsidP="00C950FE">
      <w:pPr>
        <w:spacing w:after="0" w:line="240" w:lineRule="auto"/>
      </w:pPr>
      <w:r>
        <w:separator/>
      </w:r>
    </w:p>
  </w:footnote>
  <w:footnote w:type="continuationSeparator" w:id="1">
    <w:p w:rsidR="004A256F" w:rsidRDefault="004A256F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AA38BA"/>
    <w:multiLevelType w:val="hybridMultilevel"/>
    <w:tmpl w:val="C116F480"/>
    <w:lvl w:ilvl="0" w:tplc="58DE9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84F03"/>
    <w:rsid w:val="000E2790"/>
    <w:rsid w:val="00104F05"/>
    <w:rsid w:val="0015091F"/>
    <w:rsid w:val="00181AE7"/>
    <w:rsid w:val="00184D87"/>
    <w:rsid w:val="001B05B3"/>
    <w:rsid w:val="001B7945"/>
    <w:rsid w:val="00217905"/>
    <w:rsid w:val="00246D50"/>
    <w:rsid w:val="00255ADB"/>
    <w:rsid w:val="00285537"/>
    <w:rsid w:val="002C2797"/>
    <w:rsid w:val="003536BF"/>
    <w:rsid w:val="00370727"/>
    <w:rsid w:val="00381DA7"/>
    <w:rsid w:val="003B03A1"/>
    <w:rsid w:val="003E2998"/>
    <w:rsid w:val="004148EA"/>
    <w:rsid w:val="004157C6"/>
    <w:rsid w:val="00432354"/>
    <w:rsid w:val="00440B14"/>
    <w:rsid w:val="0049289F"/>
    <w:rsid w:val="004A256F"/>
    <w:rsid w:val="004B19C4"/>
    <w:rsid w:val="004D23BE"/>
    <w:rsid w:val="004E4E4F"/>
    <w:rsid w:val="005101B8"/>
    <w:rsid w:val="005705DA"/>
    <w:rsid w:val="005836BB"/>
    <w:rsid w:val="0058401A"/>
    <w:rsid w:val="005931B9"/>
    <w:rsid w:val="005C561F"/>
    <w:rsid w:val="005E6C17"/>
    <w:rsid w:val="006116AE"/>
    <w:rsid w:val="00615B9C"/>
    <w:rsid w:val="00621627"/>
    <w:rsid w:val="00632851"/>
    <w:rsid w:val="00645D2B"/>
    <w:rsid w:val="006723FC"/>
    <w:rsid w:val="00686371"/>
    <w:rsid w:val="00693ADB"/>
    <w:rsid w:val="006B2C4B"/>
    <w:rsid w:val="006B6296"/>
    <w:rsid w:val="007A089B"/>
    <w:rsid w:val="007B3C2A"/>
    <w:rsid w:val="007D4D45"/>
    <w:rsid w:val="008041E1"/>
    <w:rsid w:val="00870123"/>
    <w:rsid w:val="009373F0"/>
    <w:rsid w:val="00962761"/>
    <w:rsid w:val="00A24C3B"/>
    <w:rsid w:val="00A56CF8"/>
    <w:rsid w:val="00AA6EE0"/>
    <w:rsid w:val="00AB161C"/>
    <w:rsid w:val="00AD278F"/>
    <w:rsid w:val="00AE0EBB"/>
    <w:rsid w:val="00AE68E5"/>
    <w:rsid w:val="00B32B33"/>
    <w:rsid w:val="00B773C1"/>
    <w:rsid w:val="00B95475"/>
    <w:rsid w:val="00BA0CEB"/>
    <w:rsid w:val="00BD4F7B"/>
    <w:rsid w:val="00BF798C"/>
    <w:rsid w:val="00C309E3"/>
    <w:rsid w:val="00C56B11"/>
    <w:rsid w:val="00C64848"/>
    <w:rsid w:val="00C73633"/>
    <w:rsid w:val="00C859D2"/>
    <w:rsid w:val="00C950FE"/>
    <w:rsid w:val="00CA4B57"/>
    <w:rsid w:val="00CC11FE"/>
    <w:rsid w:val="00CC6686"/>
    <w:rsid w:val="00D3638D"/>
    <w:rsid w:val="00D61283"/>
    <w:rsid w:val="00D77641"/>
    <w:rsid w:val="00D77D2F"/>
    <w:rsid w:val="00DA41A5"/>
    <w:rsid w:val="00DB4F67"/>
    <w:rsid w:val="00DF1EC2"/>
    <w:rsid w:val="00E115C4"/>
    <w:rsid w:val="00E727DE"/>
    <w:rsid w:val="00EF216E"/>
    <w:rsid w:val="00F30D41"/>
    <w:rsid w:val="00F40C40"/>
    <w:rsid w:val="00F633FD"/>
    <w:rsid w:val="00F90BF9"/>
    <w:rsid w:val="00FA2C5B"/>
    <w:rsid w:val="00FA684E"/>
    <w:rsid w:val="00FB2619"/>
    <w:rsid w:val="00FB46DF"/>
    <w:rsid w:val="00FE13A3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character" w:styleId="aa">
    <w:name w:val="Hyperlink"/>
    <w:uiPriority w:val="99"/>
    <w:unhideWhenUsed/>
    <w:rsid w:val="00246D50"/>
    <w:rPr>
      <w:color w:val="0000FF"/>
      <w:u w:val="single"/>
    </w:rPr>
  </w:style>
  <w:style w:type="paragraph" w:customStyle="1" w:styleId="style5">
    <w:name w:val="style5"/>
    <w:basedOn w:val="a"/>
    <w:uiPriority w:val="99"/>
    <w:rsid w:val="0024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1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61</cp:revision>
  <cp:lastPrinted>2024-05-28T04:15:00Z</cp:lastPrinted>
  <dcterms:created xsi:type="dcterms:W3CDTF">2012-09-11T11:36:00Z</dcterms:created>
  <dcterms:modified xsi:type="dcterms:W3CDTF">2024-05-28T04:15:00Z</dcterms:modified>
</cp:coreProperties>
</file>