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32" w:rsidRPr="009A1FC6" w:rsidRDefault="00836132" w:rsidP="00836132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1FC6">
        <w:rPr>
          <w:rFonts w:ascii="PT Astra Serif" w:hAnsi="PT Astra Serif" w:cs="Times New Roman"/>
          <w:b/>
          <w:sz w:val="28"/>
          <w:szCs w:val="28"/>
        </w:rPr>
        <w:t>ИНФОРМАЦИЯ</w:t>
      </w:r>
    </w:p>
    <w:p w:rsidR="00836132" w:rsidRPr="009A1FC6" w:rsidRDefault="00836132" w:rsidP="00836132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9A1FC6">
        <w:rPr>
          <w:rFonts w:ascii="PT Astra Serif" w:hAnsi="PT Astra Serif" w:cs="Times New Roman"/>
          <w:b/>
          <w:i/>
          <w:sz w:val="28"/>
          <w:szCs w:val="28"/>
        </w:rPr>
        <w:t>Контрольно-сч</w:t>
      </w:r>
      <w:r>
        <w:rPr>
          <w:rFonts w:ascii="PT Astra Serif" w:hAnsi="PT Astra Serif" w:cs="Times New Roman"/>
          <w:b/>
          <w:i/>
          <w:sz w:val="28"/>
          <w:szCs w:val="28"/>
        </w:rPr>
        <w:t>ё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тной </w:t>
      </w:r>
      <w:r>
        <w:rPr>
          <w:rFonts w:ascii="PT Astra Serif" w:hAnsi="PT Astra Serif" w:cs="Times New Roman"/>
          <w:b/>
          <w:i/>
          <w:sz w:val="28"/>
          <w:szCs w:val="28"/>
        </w:rPr>
        <w:t>палаты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 w:cs="Times New Roman"/>
          <w:b/>
          <w:i/>
          <w:sz w:val="28"/>
          <w:szCs w:val="28"/>
        </w:rPr>
        <w:t xml:space="preserve">Ульяновской области </w:t>
      </w:r>
      <w:r w:rsidR="00482E5C">
        <w:rPr>
          <w:rFonts w:ascii="PT Astra Serif" w:hAnsi="PT Astra Serif" w:cs="Times New Roman"/>
          <w:b/>
          <w:i/>
          <w:sz w:val="28"/>
          <w:szCs w:val="28"/>
        </w:rPr>
        <w:t xml:space="preserve">по итогам заключения 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>на проект решения «О бюджете муниципального образования «</w:t>
      </w:r>
      <w:r>
        <w:rPr>
          <w:rFonts w:ascii="PT Astra Serif" w:hAnsi="PT Astra Serif" w:cs="Times New Roman"/>
          <w:b/>
          <w:i/>
          <w:sz w:val="28"/>
          <w:szCs w:val="28"/>
        </w:rPr>
        <w:t>Ермоловское сельское поселение» на 202</w:t>
      </w:r>
      <w:r w:rsidR="00CB354D" w:rsidRPr="00CB354D">
        <w:rPr>
          <w:rFonts w:ascii="PT Astra Serif" w:hAnsi="PT Astra Serif" w:cs="Times New Roman"/>
          <w:b/>
          <w:i/>
          <w:sz w:val="28"/>
          <w:szCs w:val="28"/>
        </w:rPr>
        <w:t>5</w:t>
      </w:r>
      <w:r>
        <w:rPr>
          <w:rFonts w:ascii="PT Astra Serif" w:hAnsi="PT Astra Serif" w:cs="Times New Roman"/>
          <w:b/>
          <w:i/>
          <w:sz w:val="28"/>
          <w:szCs w:val="28"/>
        </w:rPr>
        <w:t xml:space="preserve"> год и на плановый период 202</w:t>
      </w:r>
      <w:r w:rsidR="00CB354D" w:rsidRPr="00CB354D">
        <w:rPr>
          <w:rFonts w:ascii="PT Astra Serif" w:hAnsi="PT Astra Serif" w:cs="Times New Roman"/>
          <w:b/>
          <w:i/>
          <w:sz w:val="28"/>
          <w:szCs w:val="28"/>
        </w:rPr>
        <w:t>6</w:t>
      </w:r>
      <w:r>
        <w:rPr>
          <w:rFonts w:ascii="PT Astra Serif" w:hAnsi="PT Astra Serif" w:cs="Times New Roman"/>
          <w:b/>
          <w:i/>
          <w:sz w:val="28"/>
          <w:szCs w:val="28"/>
        </w:rPr>
        <w:t xml:space="preserve"> и 202</w:t>
      </w:r>
      <w:r w:rsidR="00CB354D" w:rsidRPr="00CB354D">
        <w:rPr>
          <w:rFonts w:ascii="PT Astra Serif" w:hAnsi="PT Astra Serif" w:cs="Times New Roman"/>
          <w:b/>
          <w:i/>
          <w:sz w:val="28"/>
          <w:szCs w:val="28"/>
        </w:rPr>
        <w:t>7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 годов».</w:t>
      </w:r>
    </w:p>
    <w:p w:rsidR="00836132" w:rsidRDefault="00836132" w:rsidP="00836132">
      <w:pPr>
        <w:pStyle w:val="a6"/>
        <w:ind w:firstLine="567"/>
        <w:rPr>
          <w:rFonts w:ascii="PT Astra Serif" w:hAnsi="PT Astra Serif" w:cs="Times New Roman"/>
        </w:rPr>
      </w:pPr>
    </w:p>
    <w:p w:rsidR="004B3C2B" w:rsidRPr="001179C4" w:rsidRDefault="004B3C2B" w:rsidP="004B3C2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179C4">
        <w:rPr>
          <w:rFonts w:ascii="PT Astra Serif" w:eastAsia="Times New Roman" w:hAnsi="PT Astra Serif" w:cs="Times New Roman"/>
          <w:sz w:val="28"/>
          <w:szCs w:val="28"/>
        </w:rPr>
        <w:t xml:space="preserve">Заключение на проект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решения </w:t>
      </w:r>
      <w:r w:rsidRPr="00006153">
        <w:rPr>
          <w:rFonts w:ascii="PT Astra Serif" w:eastAsia="Times New Roman" w:hAnsi="PT Astra Serif" w:cs="Times New Roman"/>
          <w:sz w:val="28"/>
          <w:szCs w:val="28"/>
        </w:rPr>
        <w:t xml:space="preserve">«О бюджете муниципального образования </w:t>
      </w:r>
      <w:r w:rsidRPr="004B3C2B">
        <w:rPr>
          <w:rFonts w:ascii="PT Astra Serif" w:eastAsia="Times New Roman" w:hAnsi="PT Astra Serif" w:cs="Times New Roman"/>
          <w:sz w:val="28"/>
          <w:szCs w:val="28"/>
        </w:rPr>
        <w:t>«</w:t>
      </w:r>
      <w:r w:rsidR="00C72F6D">
        <w:rPr>
          <w:rFonts w:ascii="PT Astra Serif" w:eastAsia="Times New Roman" w:hAnsi="PT Astra Serif" w:cs="Times New Roman"/>
          <w:sz w:val="28"/>
          <w:szCs w:val="28"/>
        </w:rPr>
        <w:t>Ермоловское сельское</w:t>
      </w:r>
      <w:r w:rsidRPr="004B3C2B">
        <w:rPr>
          <w:rFonts w:ascii="PT Astra Serif" w:eastAsia="Times New Roman" w:hAnsi="PT Astra Serif" w:cs="Times New Roman"/>
          <w:sz w:val="28"/>
          <w:szCs w:val="28"/>
        </w:rPr>
        <w:t xml:space="preserve"> поселение» на 2025 год и на плановый период 2026 и 2027 годов» подготовлено в соответствии с Бюджетным кодексом Российской Федерации, решением Совета депутатов муниципального образования «Ермоловское сельское поселение» от 31.03.2014 № 13 «Об утверждении Положения о бюджетном процессе в муниципальном образовании «Ермоловское сельское поселение» Вешкаймского района Ульяновской области</w:t>
      </w:r>
      <w:r>
        <w:rPr>
          <w:rFonts w:ascii="PT Astra Serif" w:hAnsi="PT Astra Serif"/>
          <w:sz w:val="28"/>
          <w:szCs w:val="28"/>
        </w:rPr>
        <w:t>»</w:t>
      </w:r>
      <w:r w:rsidRPr="004B3C2B">
        <w:rPr>
          <w:rFonts w:ascii="PT Astra Serif" w:eastAsia="Times New Roman" w:hAnsi="PT Astra Serif" w:cs="Times New Roman"/>
          <w:sz w:val="28"/>
          <w:szCs w:val="28"/>
        </w:rPr>
        <w:t xml:space="preserve">, решением Совета депутатов муниципального образования «Вешкаймский район» от 18.11.2021 </w:t>
      </w:r>
      <w:r w:rsidR="00CB354D" w:rsidRPr="00CB354D">
        <w:rPr>
          <w:rFonts w:ascii="PT Astra Serif" w:eastAsia="Times New Roman" w:hAnsi="PT Astra Serif" w:cs="Times New Roman"/>
          <w:sz w:val="28"/>
          <w:szCs w:val="28"/>
        </w:rPr>
        <w:t xml:space="preserve">№38/371 </w:t>
      </w:r>
      <w:r w:rsidRPr="004B3C2B">
        <w:rPr>
          <w:rFonts w:ascii="PT Astra Serif" w:eastAsia="Times New Roman" w:hAnsi="PT Astra Serif" w:cs="Times New Roman"/>
          <w:sz w:val="28"/>
          <w:szCs w:val="28"/>
        </w:rPr>
        <w:t>«О Контрольно-счётной палате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«Вешкаймский район» </w:t>
      </w:r>
      <w:r w:rsidRPr="001179C4">
        <w:rPr>
          <w:rFonts w:ascii="PT Astra Serif" w:eastAsia="Times New Roman" w:hAnsi="PT Astra Serif" w:cs="Times New Roman"/>
          <w:sz w:val="28"/>
          <w:szCs w:val="28"/>
        </w:rPr>
        <w:t>и иными нормативн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ыми </w:t>
      </w:r>
      <w:r w:rsidRPr="001179C4">
        <w:rPr>
          <w:rFonts w:ascii="PT Astra Serif" w:eastAsia="Times New Roman" w:hAnsi="PT Astra Serif" w:cs="Times New Roman"/>
          <w:sz w:val="28"/>
          <w:szCs w:val="28"/>
        </w:rPr>
        <w:t xml:space="preserve">правовыми актами. </w:t>
      </w:r>
    </w:p>
    <w:p w:rsidR="004B3C2B" w:rsidRPr="009A1FC6" w:rsidRDefault="004B3C2B" w:rsidP="004B3C2B">
      <w:pPr>
        <w:pStyle w:val="a6"/>
        <w:ind w:firstLine="567"/>
        <w:rPr>
          <w:rFonts w:ascii="PT Astra Serif" w:hAnsi="PT Astra Serif" w:cs="Times New Roman"/>
        </w:rPr>
      </w:pPr>
      <w:r w:rsidRPr="00981F07">
        <w:rPr>
          <w:rFonts w:ascii="PT Astra Serif" w:hAnsi="PT Astra Serif" w:cs="Times New Roman"/>
        </w:rPr>
        <w:t xml:space="preserve">Экспертно-аналитическое мероприятие проведено с целью </w:t>
      </w:r>
      <w:r w:rsidRPr="00341A1A">
        <w:rPr>
          <w:rFonts w:ascii="PT Astra Serif" w:hAnsi="PT Astra Serif" w:cs="Times New Roman"/>
        </w:rPr>
        <w:t>о</w:t>
      </w:r>
      <w:r w:rsidRPr="0007695B">
        <w:rPr>
          <w:rFonts w:ascii="PT Astra Serif" w:hAnsi="PT Astra Serif"/>
        </w:rPr>
        <w:t>пределени</w:t>
      </w:r>
      <w:r>
        <w:rPr>
          <w:rFonts w:ascii="PT Astra Serif" w:hAnsi="PT Astra Serif"/>
        </w:rPr>
        <w:t>я</w:t>
      </w:r>
      <w:r w:rsidRPr="0007695B">
        <w:rPr>
          <w:rFonts w:ascii="PT Astra Serif" w:hAnsi="PT Astra Serif"/>
        </w:rPr>
        <w:t xml:space="preserve"> достоверности и обоснованности показателей формирования проекта решения о бюджете на очередной финансовый год и плановый период</w:t>
      </w:r>
      <w:r>
        <w:rPr>
          <w:rFonts w:ascii="PT Astra Serif" w:hAnsi="PT Astra Serif" w:cs="Times New Roman"/>
        </w:rPr>
        <w:t>.</w:t>
      </w:r>
    </w:p>
    <w:p w:rsidR="004B3C2B" w:rsidRPr="00DE6D66" w:rsidRDefault="004B3C2B" w:rsidP="004B3C2B">
      <w:pPr>
        <w:autoSpaceDE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6D66">
        <w:rPr>
          <w:rFonts w:ascii="PT Astra Serif" w:hAnsi="PT Astra Serif" w:cs="Times New Roman"/>
          <w:sz w:val="28"/>
          <w:szCs w:val="28"/>
        </w:rPr>
        <w:t>Задачами при проведении экспертно-аналитического мероприятия являлись:</w:t>
      </w:r>
    </w:p>
    <w:p w:rsidR="004B3C2B" w:rsidRPr="0007695B" w:rsidRDefault="004B3C2B" w:rsidP="004B3C2B">
      <w:pPr>
        <w:pStyle w:val="a6"/>
        <w:tabs>
          <w:tab w:val="left" w:pos="993"/>
          <w:tab w:val="left" w:pos="9639"/>
          <w:tab w:val="left" w:pos="9923"/>
        </w:tabs>
        <w:ind w:firstLine="567"/>
        <w:rPr>
          <w:rFonts w:ascii="PT Astra Serif" w:hAnsi="PT Astra Serif"/>
        </w:rPr>
      </w:pPr>
      <w:r w:rsidRPr="0007695B">
        <w:rPr>
          <w:rFonts w:ascii="PT Astra Serif" w:hAnsi="PT Astra Serif"/>
        </w:rPr>
        <w:t>1. Определение соответствия действующему законодательству и нормативным правовым актам органов местного самоуправления проекта решения о бюджете на очередной финансовый год и на плановый период, а так же документов и материалов, предоставляемых одновременно с ним;</w:t>
      </w:r>
    </w:p>
    <w:p w:rsidR="004B3C2B" w:rsidRPr="0007695B" w:rsidRDefault="004B3C2B" w:rsidP="004B3C2B">
      <w:pPr>
        <w:pStyle w:val="ConsPlusNormal"/>
        <w:tabs>
          <w:tab w:val="left" w:pos="9639"/>
          <w:tab w:val="left" w:pos="9923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07695B">
        <w:rPr>
          <w:rFonts w:ascii="PT Astra Serif" w:hAnsi="PT Astra Serif"/>
          <w:sz w:val="28"/>
          <w:szCs w:val="28"/>
        </w:rPr>
        <w:t>2. Определение обоснованности, целесообразности и достоверности показателей, содержащихся в проекте решения о бюджете на очередной финансовый год и плановый период, документах и материалах, предоставляемых одновременно с ним;</w:t>
      </w:r>
    </w:p>
    <w:p w:rsidR="004B3C2B" w:rsidRPr="0007695B" w:rsidRDefault="004B3C2B" w:rsidP="004B3C2B">
      <w:pPr>
        <w:pStyle w:val="ConsPlusNormal"/>
        <w:tabs>
          <w:tab w:val="left" w:pos="9639"/>
          <w:tab w:val="left" w:pos="9923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07695B">
        <w:rPr>
          <w:rFonts w:ascii="PT Astra Serif" w:hAnsi="PT Astra Serif"/>
          <w:sz w:val="28"/>
          <w:szCs w:val="28"/>
        </w:rPr>
        <w:t>3. Оценка эффективности проекта бюджета как инструмента социально-экономической политики муниципалитета, его соответствия основным направления бюджетной и налоговой политики муниципального образования, иным программным документам;</w:t>
      </w:r>
    </w:p>
    <w:p w:rsidR="004B3C2B" w:rsidRPr="0007695B" w:rsidRDefault="004B3C2B" w:rsidP="004B3C2B">
      <w:pPr>
        <w:pStyle w:val="a6"/>
        <w:tabs>
          <w:tab w:val="left" w:pos="993"/>
          <w:tab w:val="left" w:pos="9639"/>
          <w:tab w:val="left" w:pos="9923"/>
        </w:tabs>
        <w:ind w:firstLine="567"/>
        <w:rPr>
          <w:rFonts w:ascii="PT Astra Serif" w:hAnsi="PT Astra Serif"/>
        </w:rPr>
      </w:pPr>
      <w:r w:rsidRPr="0007695B">
        <w:rPr>
          <w:rFonts w:ascii="PT Astra Serif" w:hAnsi="PT Astra Serif"/>
        </w:rPr>
        <w:t>4. Оценка качества прогнозирования доходов бюджета, расходования бюджетных средств, эффективности межбюджетных отношений.</w:t>
      </w:r>
    </w:p>
    <w:p w:rsidR="004B3C2B" w:rsidRPr="0007695B" w:rsidRDefault="004B3C2B" w:rsidP="004B3C2B">
      <w:pPr>
        <w:pStyle w:val="a6"/>
        <w:tabs>
          <w:tab w:val="left" w:pos="9639"/>
          <w:tab w:val="left" w:pos="9923"/>
        </w:tabs>
        <w:ind w:firstLine="567"/>
        <w:rPr>
          <w:rFonts w:ascii="PT Astra Serif" w:hAnsi="PT Astra Serif"/>
        </w:rPr>
      </w:pPr>
      <w:r w:rsidRPr="00DE6D66">
        <w:rPr>
          <w:rFonts w:ascii="PT Astra Serif" w:hAnsi="PT Astra Serif"/>
        </w:rPr>
        <w:t>Предметом экспертно-аналитического мероприятия являлся Проект</w:t>
      </w:r>
      <w:r w:rsidRPr="0007695B">
        <w:rPr>
          <w:rFonts w:ascii="PT Astra Serif" w:hAnsi="PT Astra Serif"/>
        </w:rPr>
        <w:t xml:space="preserve"> решения о бюджете муниципального образования на очередной финансовый год и на плановый период, документы и материалы, предоставляемые одновременно с ним в представительный орган местного самоуправления.</w:t>
      </w:r>
    </w:p>
    <w:p w:rsidR="004B3C2B" w:rsidRDefault="004B3C2B" w:rsidP="004B3C2B">
      <w:pPr>
        <w:autoSpaceDE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 </w:t>
      </w:r>
      <w:r w:rsidRPr="00106647">
        <w:rPr>
          <w:rFonts w:ascii="PT Astra Serif" w:hAnsi="PT Astra Serif" w:cs="Times New Roman"/>
          <w:sz w:val="28"/>
          <w:szCs w:val="28"/>
        </w:rPr>
        <w:t>проведени</w:t>
      </w:r>
      <w:r>
        <w:rPr>
          <w:rFonts w:ascii="PT Astra Serif" w:hAnsi="PT Astra Serif" w:cs="Times New Roman"/>
          <w:sz w:val="28"/>
          <w:szCs w:val="28"/>
        </w:rPr>
        <w:t>и</w:t>
      </w:r>
      <w:r w:rsidRPr="0010664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экспертно-аналитического мероприятия </w:t>
      </w:r>
      <w:r w:rsidRPr="00106647">
        <w:rPr>
          <w:rFonts w:ascii="PT Astra Serif" w:hAnsi="PT Astra Serif" w:cs="Times New Roman"/>
          <w:sz w:val="28"/>
          <w:szCs w:val="28"/>
        </w:rPr>
        <w:t>установлен</w:t>
      </w:r>
      <w:r w:rsidR="00934A49">
        <w:rPr>
          <w:rFonts w:ascii="PT Astra Serif" w:hAnsi="PT Astra Serif" w:cs="Times New Roman"/>
          <w:sz w:val="28"/>
          <w:szCs w:val="28"/>
        </w:rPr>
        <w:t>о</w:t>
      </w:r>
      <w:r w:rsidRPr="00106647">
        <w:rPr>
          <w:rFonts w:ascii="PT Astra Serif" w:hAnsi="PT Astra Serif" w:cs="Times New Roman"/>
          <w:sz w:val="28"/>
          <w:szCs w:val="28"/>
        </w:rPr>
        <w:t xml:space="preserve"> </w:t>
      </w:r>
      <w:r w:rsidR="00934A49">
        <w:rPr>
          <w:rFonts w:ascii="PT Astra Serif" w:hAnsi="PT Astra Serif"/>
          <w:sz w:val="28"/>
          <w:szCs w:val="28"/>
        </w:rPr>
        <w:t xml:space="preserve">2 </w:t>
      </w:r>
      <w:r w:rsidRPr="00191761">
        <w:rPr>
          <w:rFonts w:ascii="PT Astra Serif" w:hAnsi="PT Astra Serif" w:cs="Times New Roman"/>
          <w:sz w:val="28"/>
          <w:szCs w:val="28"/>
        </w:rPr>
        <w:t xml:space="preserve">нарушения </w:t>
      </w:r>
      <w:r w:rsidRPr="00191761">
        <w:rPr>
          <w:rFonts w:ascii="PT Astra Serif" w:eastAsia="Times New Roman" w:hAnsi="PT Astra Serif" w:cs="Times New Roman"/>
          <w:sz w:val="28"/>
          <w:szCs w:val="28"/>
        </w:rPr>
        <w:t>в ходе формирования бюджет</w:t>
      </w:r>
      <w:r w:rsidR="00934A49">
        <w:rPr>
          <w:rFonts w:ascii="PT Astra Serif" w:eastAsia="Times New Roman" w:hAnsi="PT Astra Serif" w:cs="Times New Roman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, которые были устранены в процессе подготовки заключения. </w:t>
      </w:r>
    </w:p>
    <w:p w:rsidR="004B3C2B" w:rsidRPr="009A1FC6" w:rsidRDefault="004B3C2B" w:rsidP="004B3C2B">
      <w:pPr>
        <w:autoSpaceDE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sz w:val="28"/>
          <w:szCs w:val="28"/>
          <w:u w:val="single"/>
        </w:rPr>
        <w:t>А</w:t>
      </w:r>
      <w:r w:rsidRPr="00463A1D">
        <w:rPr>
          <w:rFonts w:ascii="PT Astra Serif" w:hAnsi="PT Astra Serif" w:cs="Times New Roman"/>
          <w:sz w:val="28"/>
          <w:szCs w:val="28"/>
          <w:u w:val="single"/>
        </w:rPr>
        <w:t>д</w:t>
      </w:r>
      <w:r w:rsidRPr="009A1FC6">
        <w:rPr>
          <w:rFonts w:ascii="PT Astra Serif" w:hAnsi="PT Astra Serif" w:cs="Times New Roman"/>
          <w:sz w:val="28"/>
          <w:szCs w:val="28"/>
          <w:u w:val="single"/>
        </w:rPr>
        <w:t>министрации муниципального образования «</w:t>
      </w:r>
      <w:r>
        <w:rPr>
          <w:rFonts w:ascii="PT Astra Serif" w:hAnsi="PT Astra Serif" w:cs="Times New Roman"/>
          <w:sz w:val="28"/>
          <w:szCs w:val="28"/>
          <w:u w:val="single"/>
        </w:rPr>
        <w:t>Ермоловское сельское поселение</w:t>
      </w:r>
      <w:r w:rsidRPr="009A1FC6">
        <w:rPr>
          <w:rFonts w:ascii="PT Astra Serif" w:hAnsi="PT Astra Serif" w:cs="Times New Roman"/>
          <w:sz w:val="28"/>
          <w:szCs w:val="28"/>
          <w:u w:val="single"/>
        </w:rPr>
        <w:t>» направлены предложения рекомендательного характера:</w:t>
      </w:r>
    </w:p>
    <w:p w:rsidR="004B3C2B" w:rsidRPr="00A307BA" w:rsidRDefault="004B3C2B" w:rsidP="004B3C2B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 Прогнозирование поступлений доходных источников в бюджет муниципального образования «Ермоловское сельское поселение» осуществлять в соответствии с Методикой </w:t>
      </w:r>
      <w:r w:rsidRPr="00A307BA">
        <w:rPr>
          <w:rFonts w:ascii="PT Astra Serif" w:hAnsi="PT Astra Serif"/>
          <w:bCs/>
          <w:sz w:val="28"/>
          <w:szCs w:val="28"/>
        </w:rPr>
        <w:t xml:space="preserve">прогнозирования поступлений доходов в бюджет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>поселения</w:t>
      </w:r>
      <w:r w:rsidRPr="00A307BA">
        <w:rPr>
          <w:rFonts w:ascii="PT Astra Serif" w:hAnsi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 xml:space="preserve">утверждённой нормативным правовым актом органа местного самоуправления. В процессе исполнения бюджета поселения в очередном финансовом году и плановом периоде предусмотреть в доходной части бюджета поступление доходов от компенсации затрат бюджетов поселений. </w:t>
      </w:r>
    </w:p>
    <w:p w:rsidR="004B3C2B" w:rsidRPr="005C487E" w:rsidRDefault="004B3C2B" w:rsidP="004B3C2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E36CE4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При утверждении указаний о порядке применения бюджетной классификации расходов руководствоваться положениями приказа Минфина России </w:t>
      </w:r>
      <w:r w:rsidRPr="00CE484E">
        <w:rPr>
          <w:rFonts w:ascii="PT Astra Serif" w:hAnsi="PT Astra Serif" w:cs="Arial"/>
          <w:sz w:val="28"/>
          <w:szCs w:val="28"/>
        </w:rPr>
        <w:t xml:space="preserve">от 24.05.2022 </w:t>
      </w:r>
      <w:r>
        <w:rPr>
          <w:rFonts w:ascii="PT Astra Serif" w:hAnsi="PT Astra Serif" w:cs="Arial"/>
          <w:sz w:val="28"/>
          <w:szCs w:val="28"/>
        </w:rPr>
        <w:t>№ 82н «</w:t>
      </w:r>
      <w:r w:rsidRPr="00CE484E">
        <w:rPr>
          <w:rFonts w:ascii="PT Astra Serif" w:hAnsi="PT Astra Serif" w:cs="Arial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ascii="PT Astra Serif" w:hAnsi="PT Astra Serif" w:cs="Arial"/>
          <w:sz w:val="28"/>
          <w:szCs w:val="28"/>
        </w:rPr>
        <w:t>».</w:t>
      </w:r>
    </w:p>
    <w:p w:rsidR="004B3C2B" w:rsidRPr="00392340" w:rsidRDefault="004B3C2B" w:rsidP="004B3C2B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А</w:t>
      </w:r>
      <w:r w:rsidRPr="00392340">
        <w:rPr>
          <w:rFonts w:ascii="PT Astra Serif" w:hAnsi="PT Astra Serif"/>
          <w:sz w:val="28"/>
          <w:szCs w:val="28"/>
        </w:rPr>
        <w:t xml:space="preserve">ссигнования </w:t>
      </w:r>
      <w:r>
        <w:rPr>
          <w:rFonts w:ascii="PT Astra Serif" w:hAnsi="PT Astra Serif"/>
          <w:sz w:val="28"/>
          <w:szCs w:val="28"/>
        </w:rPr>
        <w:t>на реализацию муниципальных программ в бюджете поселения утверждать в соответствии с их финансовым обеспечением, н</w:t>
      </w:r>
      <w:r w:rsidRPr="00392340">
        <w:rPr>
          <w:rFonts w:ascii="PT Astra Serif" w:hAnsi="PT Astra Serif"/>
          <w:sz w:val="28"/>
          <w:szCs w:val="28"/>
        </w:rPr>
        <w:t>е допуск</w:t>
      </w:r>
      <w:r>
        <w:rPr>
          <w:rFonts w:ascii="PT Astra Serif" w:hAnsi="PT Astra Serif"/>
          <w:sz w:val="28"/>
          <w:szCs w:val="28"/>
        </w:rPr>
        <w:t xml:space="preserve">ая </w:t>
      </w:r>
      <w:r w:rsidRPr="00392340">
        <w:rPr>
          <w:rFonts w:ascii="PT Astra Serif" w:hAnsi="PT Astra Serif"/>
          <w:sz w:val="28"/>
          <w:szCs w:val="28"/>
        </w:rPr>
        <w:t>нарушений порядка разработк</w:t>
      </w:r>
      <w:r>
        <w:rPr>
          <w:rFonts w:ascii="PT Astra Serif" w:hAnsi="PT Astra Serif"/>
          <w:sz w:val="28"/>
          <w:szCs w:val="28"/>
        </w:rPr>
        <w:t xml:space="preserve">и, реализации </w:t>
      </w:r>
      <w:r w:rsidRPr="00392340">
        <w:rPr>
          <w:rFonts w:ascii="PT Astra Serif" w:hAnsi="PT Astra Serif"/>
          <w:sz w:val="28"/>
          <w:szCs w:val="28"/>
        </w:rPr>
        <w:t>и оценки эффективности</w:t>
      </w:r>
      <w:r w:rsidRPr="00414E6F">
        <w:rPr>
          <w:rFonts w:ascii="PT Astra Serif" w:hAnsi="PT Astra Serif"/>
          <w:sz w:val="28"/>
          <w:szCs w:val="28"/>
        </w:rPr>
        <w:t xml:space="preserve"> </w:t>
      </w:r>
      <w:r w:rsidRPr="00392340">
        <w:rPr>
          <w:rFonts w:ascii="PT Astra Serif" w:hAnsi="PT Astra Serif"/>
          <w:sz w:val="28"/>
          <w:szCs w:val="28"/>
        </w:rPr>
        <w:t>муниципальных программ</w:t>
      </w:r>
      <w:r>
        <w:rPr>
          <w:rFonts w:ascii="PT Astra Serif" w:hAnsi="PT Astra Serif"/>
          <w:sz w:val="28"/>
          <w:szCs w:val="28"/>
        </w:rPr>
        <w:t>.</w:t>
      </w:r>
    </w:p>
    <w:p w:rsidR="004B3C2B" w:rsidRPr="00A3476B" w:rsidRDefault="004B3C2B" w:rsidP="004B3C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A3476B">
        <w:rPr>
          <w:rFonts w:ascii="PT Astra Serif" w:hAnsi="PT Astra Serif"/>
          <w:sz w:val="28"/>
          <w:szCs w:val="28"/>
        </w:rPr>
        <w:t>Продолжить работу по увеличению доходной части местного бюджета за счёт повышения эффективности управления</w:t>
      </w:r>
      <w:r>
        <w:rPr>
          <w:rFonts w:ascii="PT Astra Serif" w:hAnsi="PT Astra Serif"/>
          <w:sz w:val="28"/>
          <w:szCs w:val="28"/>
        </w:rPr>
        <w:t xml:space="preserve"> муниципальной собственностью, а так же за счёт </w:t>
      </w:r>
      <w:r w:rsidRPr="00A3476B">
        <w:rPr>
          <w:rFonts w:ascii="PT Astra Serif" w:hAnsi="PT Astra Serif"/>
          <w:sz w:val="28"/>
          <w:szCs w:val="28"/>
        </w:rPr>
        <w:t>сокращени</w:t>
      </w:r>
      <w:r>
        <w:rPr>
          <w:rFonts w:ascii="PT Astra Serif" w:hAnsi="PT Astra Serif"/>
          <w:sz w:val="28"/>
          <w:szCs w:val="28"/>
        </w:rPr>
        <w:t>я недоимки по налогам.</w:t>
      </w:r>
    </w:p>
    <w:p w:rsidR="004B3C2B" w:rsidRPr="00392340" w:rsidRDefault="004B3C2B" w:rsidP="004B3C2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2340">
        <w:rPr>
          <w:rFonts w:ascii="PT Astra Serif" w:hAnsi="PT Astra Serif"/>
          <w:sz w:val="28"/>
          <w:szCs w:val="28"/>
        </w:rPr>
        <w:t>В целом, проект бюджета соответствует положениям Бюджетного Кодекса Российской Федерации, и причин для его отклонения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392340">
        <w:rPr>
          <w:rFonts w:ascii="PT Astra Serif" w:hAnsi="PT Astra Serif"/>
          <w:sz w:val="28"/>
          <w:szCs w:val="28"/>
        </w:rPr>
        <w:t xml:space="preserve">тная </w:t>
      </w:r>
      <w:r>
        <w:rPr>
          <w:rFonts w:ascii="PT Astra Serif" w:hAnsi="PT Astra Serif"/>
          <w:sz w:val="28"/>
          <w:szCs w:val="28"/>
        </w:rPr>
        <w:t>палата</w:t>
      </w:r>
      <w:r w:rsidRPr="00392340">
        <w:rPr>
          <w:rFonts w:ascii="PT Astra Serif" w:hAnsi="PT Astra Serif"/>
          <w:sz w:val="28"/>
          <w:szCs w:val="28"/>
        </w:rPr>
        <w:t xml:space="preserve"> не усматривает.</w:t>
      </w:r>
    </w:p>
    <w:p w:rsidR="00836132" w:rsidRPr="00482E5C" w:rsidRDefault="00836132" w:rsidP="004B3C2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63710" w:rsidRPr="00482E5C" w:rsidRDefault="00A63710" w:rsidP="004B3C2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36132" w:rsidRPr="00A53B21" w:rsidRDefault="00836132" w:rsidP="004B3C2B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836132" w:rsidRPr="005C487E" w:rsidRDefault="00836132" w:rsidP="0083613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C487E">
        <w:rPr>
          <w:rFonts w:ascii="PT Astra Serif" w:hAnsi="PT Astra Serif"/>
          <w:sz w:val="28"/>
          <w:szCs w:val="28"/>
        </w:rPr>
        <w:t>Председатель Контрольно-счётной палаты</w:t>
      </w:r>
    </w:p>
    <w:p w:rsidR="00836132" w:rsidRPr="005C487E" w:rsidRDefault="00836132" w:rsidP="0083613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C487E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</w:p>
    <w:p w:rsidR="00C3221E" w:rsidRPr="00353BBA" w:rsidRDefault="00836132" w:rsidP="00656DD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C487E">
        <w:rPr>
          <w:rFonts w:ascii="PT Astra Serif" w:hAnsi="PT Astra Serif"/>
          <w:sz w:val="28"/>
          <w:szCs w:val="28"/>
        </w:rPr>
        <w:t>Ульяновской области                                                                              Ю.В. Корчак</w:t>
      </w:r>
    </w:p>
    <w:sectPr w:rsidR="00C3221E" w:rsidRPr="00353BBA" w:rsidSect="00836132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60D" w:rsidRDefault="0056160D" w:rsidP="00640D81">
      <w:pPr>
        <w:spacing w:after="0" w:line="240" w:lineRule="auto"/>
      </w:pPr>
      <w:r>
        <w:separator/>
      </w:r>
    </w:p>
  </w:endnote>
  <w:endnote w:type="continuationSeparator" w:id="1">
    <w:p w:rsidR="0056160D" w:rsidRDefault="0056160D" w:rsidP="006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4B" w:rsidRDefault="00BD7438">
    <w:pPr>
      <w:pStyle w:val="a3"/>
      <w:jc w:val="center"/>
    </w:pPr>
    <w:r>
      <w:fldChar w:fldCharType="begin"/>
    </w:r>
    <w:r w:rsidR="005B48D9">
      <w:instrText xml:space="preserve"> PAGE   \* MERGEFORMAT </w:instrText>
    </w:r>
    <w:r>
      <w:fldChar w:fldCharType="separate"/>
    </w:r>
    <w:r w:rsidR="00934A4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60D" w:rsidRDefault="0056160D" w:rsidP="00640D81">
      <w:pPr>
        <w:spacing w:after="0" w:line="240" w:lineRule="auto"/>
      </w:pPr>
      <w:r>
        <w:separator/>
      </w:r>
    </w:p>
  </w:footnote>
  <w:footnote w:type="continuationSeparator" w:id="1">
    <w:p w:rsidR="0056160D" w:rsidRDefault="0056160D" w:rsidP="00640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9AD"/>
    <w:rsid w:val="00074128"/>
    <w:rsid w:val="000B0C8D"/>
    <w:rsid w:val="000F1511"/>
    <w:rsid w:val="001055B2"/>
    <w:rsid w:val="00106647"/>
    <w:rsid w:val="001449AD"/>
    <w:rsid w:val="00187F80"/>
    <w:rsid w:val="001C3C5A"/>
    <w:rsid w:val="0023761F"/>
    <w:rsid w:val="00284BA0"/>
    <w:rsid w:val="002E0EE8"/>
    <w:rsid w:val="002F46E1"/>
    <w:rsid w:val="003516FD"/>
    <w:rsid w:val="00440C6C"/>
    <w:rsid w:val="0044499C"/>
    <w:rsid w:val="0047559A"/>
    <w:rsid w:val="00482E5C"/>
    <w:rsid w:val="0049396E"/>
    <w:rsid w:val="004B3C2B"/>
    <w:rsid w:val="004E10B4"/>
    <w:rsid w:val="00553B8D"/>
    <w:rsid w:val="0056160D"/>
    <w:rsid w:val="005B48D9"/>
    <w:rsid w:val="00623FA3"/>
    <w:rsid w:val="00640D81"/>
    <w:rsid w:val="0064615E"/>
    <w:rsid w:val="00656DD3"/>
    <w:rsid w:val="006745EF"/>
    <w:rsid w:val="00684A37"/>
    <w:rsid w:val="007A728E"/>
    <w:rsid w:val="00835690"/>
    <w:rsid w:val="00836132"/>
    <w:rsid w:val="008A2ECC"/>
    <w:rsid w:val="00934A49"/>
    <w:rsid w:val="009661CE"/>
    <w:rsid w:val="009B626F"/>
    <w:rsid w:val="009E6760"/>
    <w:rsid w:val="00A31B24"/>
    <w:rsid w:val="00A63710"/>
    <w:rsid w:val="00AE6C97"/>
    <w:rsid w:val="00BD7438"/>
    <w:rsid w:val="00C3221E"/>
    <w:rsid w:val="00C3360A"/>
    <w:rsid w:val="00C570E5"/>
    <w:rsid w:val="00C72F6D"/>
    <w:rsid w:val="00CB354D"/>
    <w:rsid w:val="00CD1A29"/>
    <w:rsid w:val="00CD217F"/>
    <w:rsid w:val="00D619D1"/>
    <w:rsid w:val="00DA246A"/>
    <w:rsid w:val="00DA2F55"/>
    <w:rsid w:val="00F5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49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1449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aliases w:val="Знак, Знак"/>
    <w:basedOn w:val="a"/>
    <w:uiPriority w:val="99"/>
    <w:qFormat/>
    <w:rsid w:val="001449A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Body Text"/>
    <w:basedOn w:val="a"/>
    <w:link w:val="a7"/>
    <w:rsid w:val="001449A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1449AD"/>
    <w:rPr>
      <w:rFonts w:ascii="Times New Roman" w:eastAsia="Times New Roman" w:hAnsi="Times New Roman" w:cs="Calibri"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8361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36132"/>
    <w:rPr>
      <w:rFonts w:ascii="Arial" w:eastAsia="Arial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9B6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6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KorchUV</cp:lastModifiedBy>
  <cp:revision>25</cp:revision>
  <cp:lastPrinted>2019-11-27T07:01:00Z</cp:lastPrinted>
  <dcterms:created xsi:type="dcterms:W3CDTF">2019-11-24T07:58:00Z</dcterms:created>
  <dcterms:modified xsi:type="dcterms:W3CDTF">2024-12-16T06:13:00Z</dcterms:modified>
</cp:coreProperties>
</file>