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FE" w:rsidRDefault="00C950FE" w:rsidP="0096494B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950FE">
        <w:rPr>
          <w:rFonts w:ascii="PT Astra Serif" w:hAnsi="PT Astra Serif" w:cs="Times New Roman"/>
          <w:b/>
          <w:sz w:val="28"/>
          <w:szCs w:val="28"/>
        </w:rPr>
        <w:t xml:space="preserve">Информация </w:t>
      </w:r>
    </w:p>
    <w:p w:rsidR="00C950FE" w:rsidRPr="00C950FE" w:rsidRDefault="00C950FE" w:rsidP="0096494B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C950FE">
        <w:rPr>
          <w:rFonts w:ascii="PT Astra Serif" w:hAnsi="PT Astra Serif"/>
          <w:b/>
          <w:sz w:val="28"/>
          <w:szCs w:val="28"/>
        </w:rPr>
        <w:t>по итогам внешней проверки отчёт</w:t>
      </w:r>
      <w:r w:rsidR="0096494B">
        <w:rPr>
          <w:rFonts w:ascii="PT Astra Serif" w:hAnsi="PT Astra Serif"/>
          <w:b/>
          <w:sz w:val="28"/>
          <w:szCs w:val="28"/>
        </w:rPr>
        <w:t>а</w:t>
      </w:r>
      <w:r w:rsidRPr="00C950FE">
        <w:rPr>
          <w:rFonts w:ascii="PT Astra Serif" w:hAnsi="PT Astra Serif"/>
          <w:b/>
          <w:sz w:val="28"/>
          <w:szCs w:val="28"/>
        </w:rPr>
        <w:t xml:space="preserve"> об исполнении бюджета муниципального образования </w:t>
      </w:r>
      <w:r w:rsidR="009508F0">
        <w:rPr>
          <w:rFonts w:ascii="PT Astra Serif" w:hAnsi="PT Astra Serif"/>
          <w:b/>
          <w:sz w:val="28"/>
          <w:szCs w:val="28"/>
        </w:rPr>
        <w:t>Чуфаровское городское поселение</w:t>
      </w:r>
      <w:r w:rsidR="00E07EB9">
        <w:rPr>
          <w:rFonts w:ascii="PT Astra Serif" w:hAnsi="PT Astra Serif"/>
          <w:b/>
          <w:sz w:val="28"/>
          <w:szCs w:val="28"/>
        </w:rPr>
        <w:t xml:space="preserve"> за 202</w:t>
      </w:r>
      <w:r w:rsidR="0096494B">
        <w:rPr>
          <w:rFonts w:ascii="PT Astra Serif" w:hAnsi="PT Astra Serif"/>
          <w:b/>
          <w:sz w:val="28"/>
          <w:szCs w:val="28"/>
        </w:rPr>
        <w:t>2</w:t>
      </w:r>
      <w:r w:rsidRPr="00C950FE">
        <w:rPr>
          <w:rFonts w:ascii="PT Astra Serif" w:hAnsi="PT Astra Serif"/>
          <w:b/>
          <w:sz w:val="28"/>
          <w:szCs w:val="28"/>
        </w:rPr>
        <w:t xml:space="preserve"> год</w:t>
      </w:r>
    </w:p>
    <w:p w:rsidR="00C950FE" w:rsidRDefault="00C950FE" w:rsidP="0096494B">
      <w:pPr>
        <w:tabs>
          <w:tab w:val="left" w:pos="0"/>
        </w:tabs>
        <w:spacing w:after="0" w:line="240" w:lineRule="auto"/>
        <w:ind w:firstLine="567"/>
        <w:jc w:val="right"/>
        <w:rPr>
          <w:rFonts w:ascii="PT Astra Serif" w:hAnsi="PT Astra Serif"/>
          <w:b/>
          <w:sz w:val="28"/>
          <w:szCs w:val="28"/>
        </w:rPr>
      </w:pPr>
    </w:p>
    <w:p w:rsidR="0096494B" w:rsidRPr="00CD629F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1.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Основание </w:t>
      </w:r>
      <w:r>
        <w:rPr>
          <w:rFonts w:ascii="PT Astra Serif" w:hAnsi="PT Astra Serif"/>
          <w:b/>
          <w:sz w:val="28"/>
          <w:szCs w:val="28"/>
        </w:rPr>
        <w:t>для проведения экспертно-аналитического мероприятия</w:t>
      </w:r>
      <w:r w:rsidRPr="006335A1">
        <w:rPr>
          <w:rFonts w:ascii="PT Astra Serif" w:hAnsi="PT Astra Serif"/>
          <w:b/>
          <w:sz w:val="28"/>
          <w:szCs w:val="28"/>
        </w:rPr>
        <w:t>:</w:t>
      </w:r>
      <w:r w:rsidRPr="006335A1">
        <w:rPr>
          <w:rFonts w:ascii="PT Astra Serif" w:hAnsi="PT Astra Serif"/>
          <w:sz w:val="28"/>
          <w:szCs w:val="28"/>
        </w:rPr>
        <w:t xml:space="preserve"> </w:t>
      </w:r>
      <w:r w:rsidRPr="00187582">
        <w:rPr>
          <w:rFonts w:ascii="PT Astra Serif" w:hAnsi="PT Astra Serif"/>
          <w:sz w:val="28"/>
          <w:szCs w:val="28"/>
        </w:rPr>
        <w:t xml:space="preserve">статья 264.4 Бюджетного Кодекса Российской Федерации (далее - БК РФ), </w:t>
      </w:r>
      <w:r w:rsidRPr="00CD629F">
        <w:rPr>
          <w:rFonts w:ascii="PT Astra Serif" w:hAnsi="PT Astra Serif"/>
          <w:sz w:val="28"/>
          <w:szCs w:val="28"/>
        </w:rPr>
        <w:t>Соглашение «О передаче части полномочий по осуществлению</w:t>
      </w:r>
      <w:r>
        <w:rPr>
          <w:rFonts w:ascii="PT Astra Serif" w:hAnsi="PT Astra Serif"/>
          <w:sz w:val="28"/>
          <w:szCs w:val="28"/>
        </w:rPr>
        <w:t xml:space="preserve"> внешнего </w:t>
      </w:r>
      <w:r w:rsidRPr="00CD629F">
        <w:rPr>
          <w:rFonts w:ascii="PT Astra Serif" w:hAnsi="PT Astra Serif"/>
          <w:sz w:val="28"/>
          <w:szCs w:val="28"/>
        </w:rPr>
        <w:t>муниципального финансового контроля, заключенного на 20</w:t>
      </w:r>
      <w:r>
        <w:rPr>
          <w:rFonts w:ascii="PT Astra Serif" w:hAnsi="PT Astra Serif"/>
          <w:sz w:val="28"/>
          <w:szCs w:val="28"/>
        </w:rPr>
        <w:t>23</w:t>
      </w:r>
      <w:r w:rsidRPr="00CD629F">
        <w:rPr>
          <w:rFonts w:ascii="PT Astra Serif" w:hAnsi="PT Astra Serif"/>
          <w:sz w:val="28"/>
          <w:szCs w:val="28"/>
        </w:rPr>
        <w:t xml:space="preserve"> год между Советом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</w:t>
      </w:r>
      <w:r w:rsidRPr="00CD629F">
        <w:rPr>
          <w:rFonts w:ascii="PT Astra Serif" w:hAnsi="PT Astra Serif"/>
          <w:sz w:val="28"/>
          <w:szCs w:val="28"/>
        </w:rPr>
        <w:t xml:space="preserve"> поселение и Советом депутатов муниципального образования «Вешкаймский район» от </w:t>
      </w:r>
      <w:r>
        <w:rPr>
          <w:rFonts w:ascii="PT Astra Serif" w:hAnsi="PT Astra Serif"/>
          <w:sz w:val="28"/>
          <w:szCs w:val="28"/>
        </w:rPr>
        <w:t>03.11.2022</w:t>
      </w:r>
      <w:r w:rsidRPr="00187582">
        <w:rPr>
          <w:rFonts w:ascii="PT Astra Serif" w:hAnsi="PT Astra Serif"/>
          <w:sz w:val="28"/>
          <w:szCs w:val="28"/>
        </w:rPr>
        <w:t xml:space="preserve">, </w:t>
      </w:r>
      <w:r w:rsidRPr="00CD629F">
        <w:rPr>
          <w:rFonts w:ascii="PT Astra Serif" w:hAnsi="PT Astra Serif"/>
          <w:sz w:val="28"/>
          <w:szCs w:val="28"/>
        </w:rPr>
        <w:t xml:space="preserve">стандарт финансового контроля № 2 «Порядок организации и проведения внешней проверки годового отчёта об исполнении бюджета за отчётный год» </w:t>
      </w:r>
      <w:r>
        <w:rPr>
          <w:rFonts w:ascii="PT Astra Serif" w:hAnsi="PT Astra Serif"/>
          <w:sz w:val="28"/>
          <w:szCs w:val="28"/>
        </w:rPr>
        <w:t>утверждённый распоряжением от 30.12.2021 №8-р</w:t>
      </w:r>
      <w:r w:rsidRPr="00CD629F">
        <w:rPr>
          <w:rFonts w:ascii="PT Astra Serif" w:hAnsi="PT Astra Serif"/>
          <w:sz w:val="28"/>
          <w:szCs w:val="28"/>
        </w:rPr>
        <w:t>, план работы 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CD629F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CD629F">
        <w:rPr>
          <w:rFonts w:ascii="PT Astra Serif" w:hAnsi="PT Astra Serif"/>
          <w:sz w:val="28"/>
          <w:szCs w:val="28"/>
        </w:rPr>
        <w:t xml:space="preserve"> муниципального образов</w:t>
      </w:r>
      <w:r>
        <w:rPr>
          <w:rFonts w:ascii="PT Astra Serif" w:hAnsi="PT Astra Serif"/>
          <w:sz w:val="28"/>
          <w:szCs w:val="28"/>
        </w:rPr>
        <w:t>ания «Вешкаймский район» Ульяновской области на 2023</w:t>
      </w:r>
      <w:r w:rsidRPr="00CD629F">
        <w:rPr>
          <w:rFonts w:ascii="PT Astra Serif" w:hAnsi="PT Astra Serif"/>
          <w:sz w:val="28"/>
          <w:szCs w:val="28"/>
        </w:rPr>
        <w:t xml:space="preserve"> год, удо</w:t>
      </w:r>
      <w:r>
        <w:rPr>
          <w:rFonts w:ascii="PT Astra Serif" w:hAnsi="PT Astra Serif"/>
          <w:sz w:val="28"/>
          <w:szCs w:val="28"/>
        </w:rPr>
        <w:t>стоверение на право проверки от 26.04.2022 № 14.</w:t>
      </w:r>
      <w:r w:rsidRPr="00CD629F">
        <w:rPr>
          <w:rFonts w:ascii="PT Astra Serif" w:hAnsi="PT Astra Serif"/>
          <w:sz w:val="28"/>
          <w:szCs w:val="28"/>
        </w:rPr>
        <w:t xml:space="preserve"> </w:t>
      </w:r>
    </w:p>
    <w:p w:rsidR="0096494B" w:rsidRPr="00187582" w:rsidRDefault="0096494B" w:rsidP="0096494B">
      <w:pPr>
        <w:tabs>
          <w:tab w:val="left" w:pos="1134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2.Предмет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BB19C6">
        <w:rPr>
          <w:rFonts w:ascii="PT Astra Serif" w:hAnsi="PT Astra Serif"/>
          <w:sz w:val="28"/>
          <w:szCs w:val="28"/>
        </w:rPr>
        <w:t xml:space="preserve">: </w:t>
      </w:r>
      <w:r w:rsidRPr="00FD096B">
        <w:rPr>
          <w:rFonts w:ascii="PT Astra Serif" w:hAnsi="PT Astra Serif"/>
          <w:sz w:val="28"/>
          <w:szCs w:val="28"/>
        </w:rPr>
        <w:t>Годовая бюджетная отчётность</w:t>
      </w:r>
      <w:r>
        <w:rPr>
          <w:rFonts w:ascii="PT Astra Serif" w:hAnsi="PT Astra Serif"/>
          <w:sz w:val="28"/>
          <w:szCs w:val="28"/>
        </w:rPr>
        <w:t xml:space="preserve"> об исполнении бюджета муниципального образования Чуфаровское городское поселение за 2022 год и иные документы и материалы, предоставляемые одновременное с ней.</w:t>
      </w:r>
    </w:p>
    <w:p w:rsidR="0096494B" w:rsidRPr="006335A1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FD5708">
        <w:rPr>
          <w:rFonts w:ascii="PT Astra Serif" w:hAnsi="PT Astra Serif"/>
          <w:b/>
          <w:sz w:val="28"/>
          <w:szCs w:val="28"/>
        </w:rPr>
        <w:t>3.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6335A1">
        <w:rPr>
          <w:rFonts w:ascii="PT Astra Serif" w:hAnsi="PT Astra Serif"/>
          <w:b/>
          <w:sz w:val="28"/>
          <w:szCs w:val="28"/>
        </w:rPr>
        <w:t xml:space="preserve">Цель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>: 3.1. Органи</w:t>
      </w:r>
      <w:r>
        <w:rPr>
          <w:rFonts w:ascii="PT Astra Serif" w:hAnsi="PT Astra Serif"/>
          <w:sz w:val="28"/>
          <w:szCs w:val="28"/>
        </w:rPr>
        <w:t>зация бюджетного процесса в 2022</w:t>
      </w:r>
      <w:r w:rsidRPr="006335A1">
        <w:rPr>
          <w:rFonts w:ascii="PT Astra Serif" w:hAnsi="PT Astra Serif"/>
          <w:sz w:val="28"/>
          <w:szCs w:val="28"/>
        </w:rPr>
        <w:t xml:space="preserve"> году и наличие нормативных и правовых актов, регулирующих бюджетные правоотношения. 3.2.</w:t>
      </w:r>
      <w:r>
        <w:rPr>
          <w:rFonts w:ascii="PT Astra Serif" w:hAnsi="PT Astra Serif"/>
          <w:sz w:val="28"/>
          <w:szCs w:val="28"/>
        </w:rPr>
        <w:t xml:space="preserve"> </w:t>
      </w:r>
      <w:r w:rsidRPr="006335A1">
        <w:rPr>
          <w:rFonts w:ascii="PT Astra Serif" w:hAnsi="PT Astra Serif"/>
          <w:sz w:val="28"/>
          <w:szCs w:val="28"/>
        </w:rPr>
        <w:t>Установление достоверности годовой бюджетной отчётности главных распоряд</w:t>
      </w:r>
      <w:r>
        <w:rPr>
          <w:rFonts w:ascii="PT Astra Serif" w:hAnsi="PT Astra Serif"/>
          <w:sz w:val="28"/>
          <w:szCs w:val="28"/>
        </w:rPr>
        <w:t>ителей бюджетных средств за 2022</w:t>
      </w:r>
      <w:r w:rsidRPr="006335A1">
        <w:rPr>
          <w:rFonts w:ascii="PT Astra Serif" w:hAnsi="PT Astra Serif"/>
          <w:sz w:val="28"/>
          <w:szCs w:val="28"/>
        </w:rPr>
        <w:t xml:space="preserve"> год. 3.3.Определение полноты поступлений доходов и иных п</w:t>
      </w:r>
      <w:r>
        <w:rPr>
          <w:rFonts w:ascii="PT Astra Serif" w:hAnsi="PT Astra Serif"/>
          <w:sz w:val="28"/>
          <w:szCs w:val="28"/>
        </w:rPr>
        <w:t>латежей в местный бюджет за 2022</w:t>
      </w:r>
      <w:r w:rsidRPr="006335A1">
        <w:rPr>
          <w:rFonts w:ascii="PT Astra Serif" w:hAnsi="PT Astra Serif"/>
          <w:sz w:val="28"/>
          <w:szCs w:val="28"/>
        </w:rPr>
        <w:t xml:space="preserve"> год. 3.4. Фактическое расходование средств бюджета по сравнению с показателями, утвержденными решением Совета депутатов муниципального образования Чуфаровское городское поселение от </w:t>
      </w:r>
      <w:r>
        <w:rPr>
          <w:rFonts w:ascii="PT Astra Serif" w:hAnsi="PT Astra Serif"/>
          <w:sz w:val="28"/>
          <w:szCs w:val="28"/>
        </w:rPr>
        <w:t>10.12.2021 №55</w:t>
      </w:r>
      <w:r w:rsidRPr="006335A1">
        <w:rPr>
          <w:rFonts w:ascii="PT Astra Serif" w:hAnsi="PT Astra Serif"/>
          <w:sz w:val="28"/>
          <w:szCs w:val="28"/>
        </w:rPr>
        <w:t xml:space="preserve"> «О бюджете муниципального образования Чуфаровское городское поселение Вешкаймского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2022</w:t>
      </w:r>
      <w:r w:rsidRPr="006335A1">
        <w:rPr>
          <w:rFonts w:ascii="PT Astra Serif" w:hAnsi="PT Astra Serif"/>
          <w:sz w:val="28"/>
          <w:szCs w:val="28"/>
        </w:rPr>
        <w:t xml:space="preserve"> год и на плановый период </w:t>
      </w:r>
      <w:r>
        <w:rPr>
          <w:rFonts w:ascii="PT Astra Serif" w:hAnsi="PT Astra Serif"/>
          <w:sz w:val="28"/>
          <w:szCs w:val="28"/>
        </w:rPr>
        <w:t>2023 и 2024</w:t>
      </w:r>
      <w:r w:rsidRPr="006335A1">
        <w:rPr>
          <w:rFonts w:ascii="PT Astra Serif" w:hAnsi="PT Astra Serif"/>
          <w:sz w:val="28"/>
          <w:szCs w:val="28"/>
        </w:rPr>
        <w:t xml:space="preserve"> годов»</w:t>
      </w:r>
      <w:r>
        <w:rPr>
          <w:rFonts w:ascii="PT Astra Serif" w:hAnsi="PT Astra Serif"/>
          <w:sz w:val="28"/>
          <w:szCs w:val="28"/>
        </w:rPr>
        <w:t xml:space="preserve"> с учётом внесённых изменений</w:t>
      </w:r>
      <w:r w:rsidRPr="006335A1">
        <w:rPr>
          <w:rFonts w:ascii="PT Astra Serif" w:hAnsi="PT Astra Serif"/>
          <w:sz w:val="28"/>
          <w:szCs w:val="28"/>
        </w:rPr>
        <w:t xml:space="preserve"> по объёму, структуре, а также установление законности, целевого</w:t>
      </w:r>
      <w:r>
        <w:rPr>
          <w:rFonts w:ascii="PT Astra Serif" w:hAnsi="PT Astra Serif"/>
          <w:sz w:val="28"/>
          <w:szCs w:val="28"/>
        </w:rPr>
        <w:t xml:space="preserve">, эффективного </w:t>
      </w:r>
      <w:r w:rsidRPr="006335A1">
        <w:rPr>
          <w:rFonts w:ascii="PT Astra Serif" w:hAnsi="PT Astra Serif"/>
          <w:sz w:val="28"/>
          <w:szCs w:val="28"/>
        </w:rPr>
        <w:t>использования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6335A1">
        <w:rPr>
          <w:rFonts w:ascii="PT Astra Serif" w:hAnsi="PT Astra Serif"/>
          <w:sz w:val="28"/>
          <w:szCs w:val="28"/>
        </w:rPr>
        <w:t>средств бюджета муниципального образования Чуфаровское городское поселение. 3.5. Объём и структура источников финансирования де</w:t>
      </w:r>
      <w:r>
        <w:rPr>
          <w:rFonts w:ascii="PT Astra Serif" w:hAnsi="PT Astra Serif"/>
          <w:sz w:val="28"/>
          <w:szCs w:val="28"/>
        </w:rPr>
        <w:t>фицита бюджета поселения за 2022</w:t>
      </w:r>
      <w:r w:rsidRPr="006335A1">
        <w:rPr>
          <w:rFonts w:ascii="PT Astra Serif" w:hAnsi="PT Astra Serif"/>
          <w:sz w:val="28"/>
          <w:szCs w:val="28"/>
        </w:rPr>
        <w:t xml:space="preserve"> год. 3.6. Реализация</w:t>
      </w:r>
      <w:r w:rsidRPr="006335A1">
        <w:rPr>
          <w:rFonts w:ascii="PT Astra Serif" w:hAnsi="PT Astra Serif"/>
          <w:b/>
          <w:i/>
          <w:sz w:val="28"/>
          <w:szCs w:val="28"/>
        </w:rPr>
        <w:t xml:space="preserve"> </w:t>
      </w:r>
      <w:r w:rsidRPr="006335A1">
        <w:rPr>
          <w:rFonts w:ascii="PT Astra Serif" w:hAnsi="PT Astra Serif"/>
          <w:sz w:val="28"/>
          <w:szCs w:val="28"/>
        </w:rPr>
        <w:t>программных мероприятий при испо</w:t>
      </w:r>
      <w:r>
        <w:rPr>
          <w:rFonts w:ascii="PT Astra Serif" w:hAnsi="PT Astra Serif"/>
          <w:sz w:val="28"/>
          <w:szCs w:val="28"/>
        </w:rPr>
        <w:t>лнении бюджета поселения за 2022</w:t>
      </w:r>
      <w:r w:rsidRPr="006335A1">
        <w:rPr>
          <w:rFonts w:ascii="PT Astra Serif" w:hAnsi="PT Astra Serif"/>
          <w:sz w:val="28"/>
          <w:szCs w:val="28"/>
        </w:rPr>
        <w:t xml:space="preserve"> год. 3.7. </w:t>
      </w:r>
      <w:r>
        <w:rPr>
          <w:rFonts w:ascii="PT Astra Serif" w:hAnsi="PT Astra Serif"/>
          <w:sz w:val="28"/>
          <w:szCs w:val="28"/>
        </w:rPr>
        <w:t xml:space="preserve">Оценка деятельности администрации </w:t>
      </w:r>
      <w:r w:rsidRPr="006335A1">
        <w:rPr>
          <w:rFonts w:ascii="PT Astra Serif" w:hAnsi="PT Astra Serif"/>
          <w:sz w:val="28"/>
          <w:szCs w:val="28"/>
        </w:rPr>
        <w:t>муниципального образования Чуфаровское городское поселение</w:t>
      </w:r>
      <w:r>
        <w:rPr>
          <w:rFonts w:ascii="PT Astra Serif" w:hAnsi="PT Astra Serif"/>
          <w:sz w:val="28"/>
          <w:szCs w:val="28"/>
        </w:rPr>
        <w:t xml:space="preserve"> по увеличению доходной базы местного бюджета (в части земельного налога и налога на имущество)</w:t>
      </w:r>
      <w:r w:rsidRPr="006335A1">
        <w:rPr>
          <w:rFonts w:ascii="PT Astra Serif" w:hAnsi="PT Astra Serif"/>
          <w:sz w:val="28"/>
          <w:szCs w:val="28"/>
        </w:rPr>
        <w:t xml:space="preserve">. </w:t>
      </w:r>
    </w:p>
    <w:p w:rsidR="0096494B" w:rsidRPr="006335A1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6335A1">
        <w:rPr>
          <w:rFonts w:ascii="PT Astra Serif" w:hAnsi="PT Astra Serif"/>
          <w:b/>
          <w:sz w:val="28"/>
          <w:szCs w:val="28"/>
        </w:rPr>
        <w:t>4.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BB19C6">
        <w:rPr>
          <w:rFonts w:ascii="PT Astra Serif" w:hAnsi="PT Astra Serif"/>
          <w:b/>
          <w:sz w:val="28"/>
          <w:szCs w:val="28"/>
        </w:rPr>
        <w:t xml:space="preserve">Объекты </w:t>
      </w:r>
      <w:r>
        <w:rPr>
          <w:rFonts w:ascii="PT Astra Serif" w:hAnsi="PT Astra Serif"/>
          <w:b/>
          <w:sz w:val="28"/>
          <w:szCs w:val="28"/>
        </w:rPr>
        <w:t>экспертно-аналитического мероприятия</w:t>
      </w:r>
      <w:r w:rsidRPr="006335A1">
        <w:rPr>
          <w:rFonts w:ascii="PT Astra Serif" w:hAnsi="PT Astra Serif"/>
          <w:sz w:val="28"/>
          <w:szCs w:val="28"/>
        </w:rPr>
        <w:t>: Муниципальное учреждение администраци</w:t>
      </w:r>
      <w:r>
        <w:rPr>
          <w:rFonts w:ascii="PT Astra Serif" w:hAnsi="PT Astra Serif"/>
          <w:sz w:val="28"/>
          <w:szCs w:val="28"/>
        </w:rPr>
        <w:t>я</w:t>
      </w:r>
      <w:r w:rsidRPr="006335A1">
        <w:rPr>
          <w:rFonts w:ascii="PT Astra Serif" w:hAnsi="PT Astra Serif"/>
          <w:sz w:val="28"/>
          <w:szCs w:val="28"/>
        </w:rPr>
        <w:t xml:space="preserve"> муниципального образования Чуфаровское городское поселение – главный распорядитель бюджетных средств.</w:t>
      </w:r>
    </w:p>
    <w:p w:rsidR="0096494B" w:rsidRPr="00BB19C6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 xml:space="preserve">5. </w:t>
      </w:r>
      <w:r>
        <w:rPr>
          <w:rFonts w:ascii="PT Astra Serif" w:hAnsi="PT Astra Serif"/>
          <w:b/>
          <w:sz w:val="28"/>
          <w:szCs w:val="28"/>
        </w:rPr>
        <w:t>Исследуемый период деятельности</w:t>
      </w:r>
      <w:r w:rsidRPr="00187582">
        <w:rPr>
          <w:rFonts w:ascii="PT Astra Serif" w:hAnsi="PT Astra Serif"/>
          <w:sz w:val="28"/>
          <w:szCs w:val="28"/>
        </w:rPr>
        <w:t>:</w:t>
      </w:r>
      <w:r w:rsidRPr="00BB19C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год.</w:t>
      </w:r>
    </w:p>
    <w:p w:rsidR="0096494B" w:rsidRPr="00BB19C6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BB19C6">
        <w:rPr>
          <w:rFonts w:ascii="PT Astra Serif" w:hAnsi="PT Astra Serif"/>
          <w:b/>
          <w:sz w:val="28"/>
          <w:szCs w:val="28"/>
        </w:rPr>
        <w:t>6. Срок проведения</w:t>
      </w:r>
      <w:r w:rsidRPr="00BB19C6">
        <w:rPr>
          <w:rFonts w:ascii="PT Astra Serif" w:hAnsi="PT Astra Serif"/>
          <w:sz w:val="28"/>
          <w:szCs w:val="28"/>
        </w:rPr>
        <w:t xml:space="preserve">: с </w:t>
      </w:r>
      <w:r>
        <w:rPr>
          <w:rFonts w:ascii="PT Astra Serif" w:hAnsi="PT Astra Serif"/>
          <w:sz w:val="28"/>
          <w:szCs w:val="28"/>
        </w:rPr>
        <w:t>26.04.2023 по 28.04.2023</w:t>
      </w:r>
      <w:r w:rsidRPr="00BB19C6">
        <w:rPr>
          <w:rFonts w:ascii="PT Astra Serif" w:hAnsi="PT Astra Serif"/>
          <w:sz w:val="28"/>
          <w:szCs w:val="28"/>
        </w:rPr>
        <w:t>.</w:t>
      </w:r>
    </w:p>
    <w:p w:rsidR="0096494B" w:rsidRPr="00977F93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7</w:t>
      </w:r>
      <w:r w:rsidRPr="009131EE">
        <w:rPr>
          <w:rFonts w:ascii="PT Astra Serif" w:hAnsi="PT Astra Serif"/>
          <w:b/>
          <w:sz w:val="28"/>
          <w:szCs w:val="28"/>
        </w:rPr>
        <w:t xml:space="preserve">. Несуммовые нарушения </w:t>
      </w:r>
      <w:r w:rsidRPr="009131EE">
        <w:rPr>
          <w:rFonts w:ascii="PT Astra Serif" w:hAnsi="PT Astra Serif"/>
          <w:sz w:val="28"/>
          <w:szCs w:val="28"/>
        </w:rPr>
        <w:t xml:space="preserve">выявлены в количестве </w:t>
      </w:r>
      <w:r>
        <w:rPr>
          <w:rFonts w:ascii="PT Astra Serif" w:hAnsi="PT Astra Serif"/>
          <w:sz w:val="28"/>
          <w:szCs w:val="28"/>
        </w:rPr>
        <w:t>3</w:t>
      </w:r>
      <w:r w:rsidRPr="009131EE">
        <w:rPr>
          <w:rFonts w:ascii="PT Astra Serif" w:hAnsi="PT Astra Serif"/>
          <w:sz w:val="28"/>
          <w:szCs w:val="28"/>
        </w:rPr>
        <w:t xml:space="preserve"> единиц</w:t>
      </w:r>
      <w:r>
        <w:rPr>
          <w:rFonts w:ascii="PT Astra Serif" w:hAnsi="PT Astra Serif"/>
          <w:sz w:val="28"/>
          <w:szCs w:val="28"/>
        </w:rPr>
        <w:t>, в т.ч.:</w:t>
      </w:r>
      <w:r w:rsidRPr="009131EE">
        <w:rPr>
          <w:rFonts w:ascii="PT Astra Serif" w:hAnsi="PT Astra Serif"/>
          <w:sz w:val="28"/>
          <w:szCs w:val="28"/>
        </w:rPr>
        <w:t xml:space="preserve"> при </w:t>
      </w:r>
      <w:r w:rsidRPr="00977F93">
        <w:rPr>
          <w:rFonts w:ascii="PT Astra Serif" w:hAnsi="PT Astra Serif"/>
          <w:sz w:val="28"/>
          <w:szCs w:val="28"/>
        </w:rPr>
        <w:t>формировании и исполнении бюджета 2 нарушения (код 1.1.2 и код 1.2.2.классификатора) и 1 нарушение установленных единых требований к бюджетному (бухгалтерскому) учету, в том числе бюджетной, бухгалтерской (финансовой) отчетности</w:t>
      </w:r>
      <w:r>
        <w:rPr>
          <w:rFonts w:ascii="PT Astra Serif" w:hAnsi="PT Astra Serif"/>
          <w:sz w:val="28"/>
          <w:szCs w:val="28"/>
        </w:rPr>
        <w:t xml:space="preserve"> (код 2.9 классификатора)</w:t>
      </w:r>
      <w:r w:rsidRPr="00977F93">
        <w:rPr>
          <w:rFonts w:ascii="PT Astra Serif" w:hAnsi="PT Astra Serif"/>
          <w:sz w:val="28"/>
          <w:szCs w:val="28"/>
        </w:rPr>
        <w:t>.</w:t>
      </w:r>
    </w:p>
    <w:p w:rsidR="0096494B" w:rsidRPr="00AE3210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8</w:t>
      </w:r>
      <w:r w:rsidRPr="00AE3210">
        <w:rPr>
          <w:rFonts w:ascii="PT Astra Serif" w:hAnsi="PT Astra Serif"/>
          <w:b/>
          <w:sz w:val="28"/>
          <w:szCs w:val="28"/>
        </w:rPr>
        <w:t xml:space="preserve">. Неэффективное использование </w:t>
      </w:r>
      <w:r>
        <w:rPr>
          <w:rFonts w:ascii="PT Astra Serif" w:hAnsi="PT Astra Serif"/>
          <w:b/>
          <w:sz w:val="28"/>
          <w:szCs w:val="28"/>
        </w:rPr>
        <w:t>бюджетных средств</w:t>
      </w:r>
      <w:r w:rsidRPr="00AE3210">
        <w:rPr>
          <w:rFonts w:ascii="PT Astra Serif" w:hAnsi="PT Astra Serif"/>
          <w:sz w:val="28"/>
          <w:szCs w:val="28"/>
        </w:rPr>
        <w:t xml:space="preserve"> – 26 111,76 рублей.</w:t>
      </w:r>
    </w:p>
    <w:p w:rsidR="0096494B" w:rsidRPr="00187582" w:rsidRDefault="0096494B" w:rsidP="0096494B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87582">
        <w:rPr>
          <w:rFonts w:ascii="PT Astra Serif" w:hAnsi="PT Astra Serif"/>
          <w:sz w:val="28"/>
          <w:szCs w:val="28"/>
        </w:rPr>
        <w:t>Внешняя проверка годового отчёта об исполнении бюджета муниципального образования</w:t>
      </w:r>
      <w:r>
        <w:rPr>
          <w:rFonts w:ascii="PT Astra Serif" w:hAnsi="PT Astra Serif"/>
          <w:sz w:val="28"/>
          <w:szCs w:val="28"/>
        </w:rPr>
        <w:t xml:space="preserve"> Чуфаровское городское поселение за 2022</w:t>
      </w:r>
      <w:r w:rsidRPr="00187582">
        <w:rPr>
          <w:rFonts w:ascii="PT Astra Serif" w:hAnsi="PT Astra Serif"/>
          <w:sz w:val="28"/>
          <w:szCs w:val="28"/>
        </w:rPr>
        <w:t xml:space="preserve"> год проводил</w:t>
      </w:r>
      <w:r>
        <w:rPr>
          <w:rFonts w:ascii="PT Astra Serif" w:hAnsi="PT Astra Serif"/>
          <w:sz w:val="28"/>
          <w:szCs w:val="28"/>
        </w:rPr>
        <w:t>ась председателем Контрольно-счё</w:t>
      </w:r>
      <w:r w:rsidRPr="00187582">
        <w:rPr>
          <w:rFonts w:ascii="PT Astra Serif" w:hAnsi="PT Astra Serif"/>
          <w:sz w:val="28"/>
          <w:szCs w:val="28"/>
        </w:rPr>
        <w:t xml:space="preserve">тной </w:t>
      </w:r>
      <w:r>
        <w:rPr>
          <w:rFonts w:ascii="PT Astra Serif" w:hAnsi="PT Astra Serif"/>
          <w:sz w:val="28"/>
          <w:szCs w:val="28"/>
        </w:rPr>
        <w:t>палаты</w:t>
      </w:r>
      <w:r w:rsidRPr="00187582">
        <w:rPr>
          <w:rFonts w:ascii="PT Astra Serif" w:hAnsi="PT Astra Serif"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sz w:val="28"/>
          <w:szCs w:val="28"/>
        </w:rPr>
        <w:t xml:space="preserve">Ульяновской области </w:t>
      </w:r>
      <w:r w:rsidRPr="00187582">
        <w:rPr>
          <w:rFonts w:ascii="PT Astra Serif" w:hAnsi="PT Astra Serif"/>
          <w:sz w:val="28"/>
          <w:szCs w:val="28"/>
        </w:rPr>
        <w:t xml:space="preserve">(далее по тексту МКСО) </w:t>
      </w:r>
      <w:r>
        <w:rPr>
          <w:rFonts w:ascii="PT Astra Serif" w:hAnsi="PT Astra Serif"/>
          <w:sz w:val="28"/>
          <w:szCs w:val="28"/>
        </w:rPr>
        <w:t>Корчак Ю.В.</w:t>
      </w:r>
      <w:r w:rsidRPr="00187582">
        <w:rPr>
          <w:rFonts w:ascii="PT Astra Serif" w:hAnsi="PT Astra Serif"/>
          <w:b/>
          <w:sz w:val="28"/>
          <w:szCs w:val="28"/>
        </w:rPr>
        <w:t xml:space="preserve"> </w:t>
      </w:r>
    </w:p>
    <w:p w:rsidR="0096494B" w:rsidRDefault="0096494B" w:rsidP="0096494B">
      <w:pPr>
        <w:spacing w:after="0" w:line="240" w:lineRule="auto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96494B" w:rsidRDefault="0096494B" w:rsidP="0096494B">
      <w:pPr>
        <w:tabs>
          <w:tab w:val="left" w:pos="0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Pr="006335A1">
        <w:rPr>
          <w:rFonts w:ascii="PT Astra Serif" w:hAnsi="PT Astra Serif"/>
          <w:b/>
          <w:sz w:val="28"/>
          <w:szCs w:val="28"/>
        </w:rPr>
        <w:t>. В ходе внешней проверки годового отчёта об исп</w:t>
      </w:r>
      <w:r>
        <w:rPr>
          <w:rFonts w:ascii="PT Astra Serif" w:hAnsi="PT Astra Serif"/>
          <w:b/>
          <w:sz w:val="28"/>
          <w:szCs w:val="28"/>
        </w:rPr>
        <w:t>олнении бюджета поселения за 2022</w:t>
      </w:r>
      <w:r w:rsidRPr="006335A1">
        <w:rPr>
          <w:rFonts w:ascii="PT Astra Serif" w:hAnsi="PT Astra Serif"/>
          <w:b/>
          <w:sz w:val="28"/>
          <w:szCs w:val="28"/>
        </w:rPr>
        <w:t xml:space="preserve"> год установлено</w:t>
      </w:r>
      <w:r w:rsidRPr="006335A1">
        <w:rPr>
          <w:rFonts w:ascii="PT Astra Serif" w:hAnsi="PT Astra Serif"/>
          <w:sz w:val="28"/>
          <w:szCs w:val="28"/>
        </w:rPr>
        <w:t>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56310">
        <w:rPr>
          <w:rFonts w:ascii="PT Astra Serif" w:hAnsi="PT Astra Serif"/>
          <w:sz w:val="28"/>
        </w:rPr>
        <w:t xml:space="preserve">Отчет об исполнении бюджета МО </w:t>
      </w:r>
      <w:r>
        <w:rPr>
          <w:rFonts w:ascii="PT Astra Serif" w:hAnsi="PT Astra Serif"/>
          <w:sz w:val="28"/>
        </w:rPr>
        <w:t>Чуфаровское городское поселение</w:t>
      </w:r>
      <w:r w:rsidRPr="00C56310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(ф. 0503117) </w:t>
      </w:r>
      <w:r w:rsidRPr="00C56310">
        <w:rPr>
          <w:rFonts w:ascii="PT Astra Serif" w:hAnsi="PT Astra Serif"/>
          <w:sz w:val="28"/>
        </w:rPr>
        <w:t>представлен в соответствии со структурой и бюджетной классификацией, принятой при утверждении бюджета</w:t>
      </w:r>
      <w:r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  <w:szCs w:val="28"/>
        </w:rPr>
        <w:t>за исключением отдельных нарушений: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в разделе 1 «Доходы» наименование отдельных кодов бюджетной классификации </w:t>
      </w:r>
      <w:r w:rsidRPr="00D00628">
        <w:rPr>
          <w:rFonts w:ascii="PT Astra Serif" w:hAnsi="PT Astra Serif"/>
          <w:sz w:val="28"/>
          <w:szCs w:val="28"/>
          <w:u w:val="single"/>
        </w:rPr>
        <w:t xml:space="preserve">не соответствует </w:t>
      </w:r>
      <w:r w:rsidRPr="00D00628">
        <w:rPr>
          <w:rFonts w:ascii="PT Astra Serif" w:hAnsi="PT Astra Serif" w:cs="Arial"/>
          <w:color w:val="000000"/>
          <w:sz w:val="28"/>
          <w:szCs w:val="28"/>
          <w:u w:val="single"/>
        </w:rPr>
        <w:t>Приказу Минфина России от 08.06.2021 № 75н (ред. от 27.12.2022) «Об утверждении кодов (перечней кодов) бюджетной классификации Российской Федерации на 2022 год (на 2022 год и на плановый период 2023 и 2024 годов)»</w:t>
      </w:r>
      <w:r>
        <w:rPr>
          <w:rFonts w:ascii="PT Astra Serif" w:hAnsi="PT Astra Serif" w:cs="Arial"/>
          <w:color w:val="000000"/>
          <w:sz w:val="28"/>
          <w:szCs w:val="28"/>
          <w:u w:val="single"/>
        </w:rPr>
        <w:t>.</w:t>
      </w:r>
    </w:p>
    <w:p w:rsidR="0096494B" w:rsidRPr="00BB19C6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</w:t>
      </w:r>
      <w:r w:rsidRPr="00BB19C6">
        <w:rPr>
          <w:rFonts w:ascii="PT Astra Serif" w:hAnsi="PT Astra Serif"/>
          <w:sz w:val="28"/>
          <w:szCs w:val="28"/>
        </w:rPr>
        <w:t xml:space="preserve">ри утверждении изменений в бюджет </w:t>
      </w:r>
      <w:r>
        <w:rPr>
          <w:rFonts w:ascii="PT Astra Serif" w:hAnsi="PT Astra Serif"/>
          <w:sz w:val="28"/>
          <w:szCs w:val="28"/>
        </w:rPr>
        <w:t>2022</w:t>
      </w:r>
      <w:r w:rsidRPr="00BB19C6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>,</w:t>
      </w:r>
      <w:r w:rsidRPr="00BB19C6">
        <w:rPr>
          <w:rFonts w:ascii="PT Astra Serif" w:hAnsi="PT Astra Serif"/>
          <w:sz w:val="28"/>
          <w:szCs w:val="28"/>
        </w:rPr>
        <w:t xml:space="preserve"> допущены отдельные нарушения: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</w:t>
      </w:r>
      <w:r w:rsidRPr="00AC080F">
        <w:rPr>
          <w:rFonts w:ascii="PT Astra Serif" w:hAnsi="PT Astra Serif"/>
          <w:sz w:val="28"/>
          <w:szCs w:val="28"/>
        </w:rPr>
        <w:t xml:space="preserve"> приложении </w:t>
      </w:r>
      <w:r>
        <w:rPr>
          <w:rFonts w:ascii="PT Astra Serif" w:hAnsi="PT Astra Serif"/>
          <w:sz w:val="28"/>
          <w:szCs w:val="28"/>
        </w:rPr>
        <w:t>№ 1 к Решению о бюджете н</w:t>
      </w:r>
      <w:r w:rsidRPr="00AC080F">
        <w:rPr>
          <w:rFonts w:ascii="PT Astra Serif" w:hAnsi="PT Astra Serif"/>
          <w:sz w:val="28"/>
          <w:szCs w:val="28"/>
        </w:rPr>
        <w:t xml:space="preserve">аименование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080F">
        <w:rPr>
          <w:rFonts w:ascii="PT Astra Serif" w:hAnsi="PT Astra Serif"/>
          <w:sz w:val="28"/>
          <w:szCs w:val="28"/>
        </w:rPr>
        <w:t>код</w:t>
      </w:r>
      <w:r>
        <w:rPr>
          <w:rFonts w:ascii="PT Astra Serif" w:hAnsi="PT Astra Serif"/>
          <w:sz w:val="28"/>
          <w:szCs w:val="28"/>
        </w:rPr>
        <w:t>ов</w:t>
      </w:r>
      <w:r w:rsidRPr="00AC080F">
        <w:rPr>
          <w:rFonts w:ascii="PT Astra Serif" w:hAnsi="PT Astra Serif"/>
          <w:sz w:val="28"/>
          <w:szCs w:val="28"/>
        </w:rPr>
        <w:t xml:space="preserve"> бюджетной классификации </w:t>
      </w:r>
      <w:r w:rsidRPr="00D00628">
        <w:rPr>
          <w:rFonts w:ascii="PT Astra Serif" w:hAnsi="PT Astra Serif"/>
          <w:sz w:val="28"/>
          <w:szCs w:val="28"/>
          <w:u w:val="single"/>
        </w:rPr>
        <w:t xml:space="preserve">не соответствует </w:t>
      </w:r>
      <w:r w:rsidRPr="00D00628">
        <w:rPr>
          <w:rFonts w:ascii="PT Astra Serif" w:hAnsi="PT Astra Serif" w:cs="Arial"/>
          <w:color w:val="000000"/>
          <w:sz w:val="28"/>
          <w:szCs w:val="28"/>
          <w:u w:val="single"/>
        </w:rPr>
        <w:t>Приказу Минфина России от 08.06.2021 № 75н (ред. от 27.12.2022) «Об утверждении кодов (перечней кодов) бюджетной классификации Российской Федерации на 2022 год (на 2022 год и на плановый период 2023 и 2024 годов)»;</w:t>
      </w:r>
    </w:p>
    <w:p w:rsidR="0096494B" w:rsidRDefault="0096494B" w:rsidP="0096494B">
      <w:pPr>
        <w:pStyle w:val="ab"/>
        <w:ind w:firstLine="567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- при увеличении </w:t>
      </w:r>
      <w:r>
        <w:rPr>
          <w:rFonts w:ascii="PT Astra Serif" w:hAnsi="PT Astra Serif"/>
          <w:sz w:val="28"/>
          <w:szCs w:val="28"/>
        </w:rPr>
        <w:t xml:space="preserve">ассигнований на исполнение публичных нормативных обязательств </w:t>
      </w:r>
      <w:r w:rsidRPr="00005381">
        <w:rPr>
          <w:rFonts w:ascii="PT Astra Serif" w:hAnsi="PT Astra Serif"/>
          <w:sz w:val="28"/>
          <w:szCs w:val="28"/>
          <w:u w:val="single"/>
        </w:rPr>
        <w:t>не внесены изменения в часть 3 статьи 5 те</w:t>
      </w:r>
      <w:r>
        <w:rPr>
          <w:rFonts w:ascii="PT Astra Serif" w:hAnsi="PT Astra Serif"/>
          <w:sz w:val="28"/>
          <w:szCs w:val="28"/>
          <w:u w:val="single"/>
        </w:rPr>
        <w:t>кстовой части Решения о бюджете;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- </w:t>
      </w:r>
      <w:r>
        <w:rPr>
          <w:rFonts w:ascii="PT Astra Serif" w:hAnsi="PT Astra Serif"/>
          <w:sz w:val="28"/>
          <w:szCs w:val="28"/>
        </w:rPr>
        <w:t xml:space="preserve">наименование отдельных кодов целевых статей расходов, по которым утверждены </w:t>
      </w:r>
      <w:r w:rsidRPr="004621C4">
        <w:rPr>
          <w:rFonts w:ascii="PT Astra Serif" w:hAnsi="PT Astra Serif"/>
          <w:sz w:val="28"/>
          <w:szCs w:val="28"/>
        </w:rPr>
        <w:t>бюджетные ассигнования в бюджете поселения на 2022 год</w:t>
      </w:r>
      <w:r>
        <w:rPr>
          <w:rFonts w:ascii="PT Astra Serif" w:hAnsi="PT Astra Serif"/>
          <w:sz w:val="28"/>
          <w:szCs w:val="28"/>
        </w:rPr>
        <w:t>, не соответствуют постановлению администрации об утверждении кодов бюджетной классификации.</w:t>
      </w:r>
      <w:r>
        <w:rPr>
          <w:rFonts w:ascii="PT Astra Serif" w:hAnsi="PT Astra Serif"/>
          <w:snapToGrid w:val="0"/>
          <w:sz w:val="28"/>
          <w:szCs w:val="28"/>
        </w:rPr>
        <w:t xml:space="preserve"> В</w:t>
      </w:r>
      <w:r w:rsidRPr="00BA7C52">
        <w:rPr>
          <w:rFonts w:ascii="PT Astra Serif" w:hAnsi="PT Astra Serif"/>
          <w:snapToGrid w:val="0"/>
          <w:sz w:val="28"/>
          <w:szCs w:val="28"/>
        </w:rPr>
        <w:t xml:space="preserve"> результате, </w:t>
      </w:r>
      <w:r w:rsidRPr="00BA7C52">
        <w:rPr>
          <w:rFonts w:ascii="PT Astra Serif" w:hAnsi="PT Astra Serif"/>
          <w:sz w:val="28"/>
          <w:szCs w:val="28"/>
          <w:u w:val="single"/>
        </w:rPr>
        <w:t xml:space="preserve">не соблюдены положения Приказа </w:t>
      </w:r>
      <w:r w:rsidRPr="001867F6">
        <w:rPr>
          <w:rFonts w:ascii="PT Astra Serif" w:hAnsi="PT Astra Serif"/>
          <w:sz w:val="28"/>
          <w:szCs w:val="28"/>
          <w:u w:val="single"/>
        </w:rPr>
        <w:t>Минфина Российской Федерации</w:t>
      </w:r>
      <w:r w:rsidRPr="001867F6">
        <w:rPr>
          <w:b/>
          <w:bCs/>
          <w:sz w:val="31"/>
          <w:szCs w:val="31"/>
          <w:u w:val="single"/>
          <w:shd w:val="clear" w:color="auto" w:fill="FFFFFF"/>
        </w:rPr>
        <w:t xml:space="preserve"> </w:t>
      </w:r>
      <w:r w:rsidRPr="001867F6">
        <w:rPr>
          <w:rFonts w:ascii="PT Astra Serif" w:hAnsi="PT Astra Serif"/>
          <w:bCs/>
          <w:sz w:val="28"/>
          <w:szCs w:val="28"/>
          <w:u w:val="single"/>
          <w:shd w:val="clear" w:color="auto" w:fill="FFFFFF"/>
        </w:rPr>
        <w:t>от 06.06.2019 № 85н «О Порядке формирования и применения кодов бюджетной классификации Российской Федерации, их структуре и принципах назначения</w:t>
      </w:r>
      <w:r w:rsidRPr="001867F6">
        <w:rPr>
          <w:rFonts w:ascii="PT Astra Serif" w:hAnsi="PT Astra Serif"/>
          <w:sz w:val="28"/>
          <w:szCs w:val="28"/>
          <w:u w:val="single"/>
        </w:rPr>
        <w:t>».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520B5">
        <w:rPr>
          <w:rFonts w:ascii="PT Astra Serif" w:hAnsi="PT Astra Serif"/>
          <w:sz w:val="28"/>
          <w:szCs w:val="28"/>
        </w:rPr>
        <w:t xml:space="preserve">. Сводная бюджетная отчётность главного распорядителя бюджетных средств сформирована в основном в объёме, предусмотренном положениями инструкции № 191н. </w:t>
      </w:r>
    </w:p>
    <w:p w:rsidR="0096494B" w:rsidRDefault="0096494B" w:rsidP="0096494B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Однако внешней проверкой годовой бюджетной отчётности выявлены отдельные нарушения и недостатки: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lastRenderedPageBreak/>
        <w:t>- с</w:t>
      </w:r>
      <w:r w:rsidRPr="005A2F8F">
        <w:rPr>
          <w:rFonts w:ascii="PT Astra Serif" w:hAnsi="PT Astra Serif"/>
          <w:sz w:val="28"/>
          <w:szCs w:val="28"/>
        </w:rPr>
        <w:t xml:space="preserve">тоимость </w:t>
      </w:r>
      <w:r>
        <w:rPr>
          <w:rFonts w:ascii="PT Astra Serif" w:hAnsi="PT Astra Serif"/>
          <w:sz w:val="28"/>
          <w:szCs w:val="28"/>
        </w:rPr>
        <w:t xml:space="preserve">движимого, недвижимого </w:t>
      </w:r>
      <w:r w:rsidRPr="005A2F8F">
        <w:rPr>
          <w:rFonts w:ascii="PT Astra Serif" w:hAnsi="PT Astra Serif"/>
          <w:sz w:val="28"/>
          <w:szCs w:val="28"/>
        </w:rPr>
        <w:t xml:space="preserve">имущества в бухгалтерской отчётности не соответствует данным реестра муниципальной собственности ввиду несоблюдения </w:t>
      </w:r>
      <w:r w:rsidRPr="00510716">
        <w:rPr>
          <w:rFonts w:ascii="PT Astra Serif" w:hAnsi="PT Astra Serif"/>
          <w:sz w:val="28"/>
          <w:szCs w:val="28"/>
        </w:rPr>
        <w:t>общих требований к бюджетной, бухгалтерской (финансовой) отчетности (статья 13 Закона № 402-ФЗ</w:t>
      </w:r>
      <w:r w:rsidRPr="005A2F8F">
        <w:rPr>
          <w:rFonts w:ascii="PT Astra Serif" w:hAnsi="PT Astra Serif"/>
          <w:sz w:val="28"/>
          <w:szCs w:val="28"/>
        </w:rPr>
        <w:t xml:space="preserve">, код </w:t>
      </w:r>
      <w:r>
        <w:rPr>
          <w:rFonts w:ascii="PT Astra Serif" w:hAnsi="PT Astra Serif"/>
          <w:sz w:val="28"/>
          <w:szCs w:val="28"/>
        </w:rPr>
        <w:t>2.9</w:t>
      </w:r>
      <w:r w:rsidRPr="005A2F8F">
        <w:rPr>
          <w:rFonts w:ascii="PT Astra Serif" w:hAnsi="PT Astra Serif"/>
          <w:sz w:val="28"/>
          <w:szCs w:val="28"/>
        </w:rPr>
        <w:t>. классификатора).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</w:t>
      </w:r>
      <w:r w:rsidRPr="00097DA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</w:t>
      </w:r>
      <w:r w:rsidRPr="00097DAC">
        <w:rPr>
          <w:rFonts w:ascii="PT Astra Serif" w:hAnsi="PT Astra Serif"/>
          <w:sz w:val="28"/>
          <w:szCs w:val="28"/>
        </w:rPr>
        <w:t xml:space="preserve"> течение финансового года допущено неэффективное использование бюджетных средств (статья 34 БК РФ). Сумма неэффективных расходов составила 26 111,76 рублей.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C56310">
        <w:rPr>
          <w:rFonts w:ascii="PT Astra Serif" w:hAnsi="PT Astra Serif"/>
          <w:sz w:val="28"/>
        </w:rPr>
        <w:t xml:space="preserve">. Доходы бюджета исполнены в сумме </w:t>
      </w:r>
      <w:r>
        <w:rPr>
          <w:rFonts w:ascii="PT Astra Serif" w:hAnsi="PT Astra Serif"/>
          <w:sz w:val="28"/>
        </w:rPr>
        <w:t>43 611,3</w:t>
      </w:r>
      <w:r w:rsidRPr="00C56310">
        <w:rPr>
          <w:rFonts w:ascii="PT Astra Serif" w:hAnsi="PT Astra Serif"/>
          <w:sz w:val="28"/>
        </w:rPr>
        <w:t xml:space="preserve"> тыс. рублей, в том числе: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налоговые и неналоговые доходы – </w:t>
      </w:r>
      <w:r>
        <w:rPr>
          <w:rFonts w:ascii="PT Astra Serif" w:hAnsi="PT Astra Serif"/>
          <w:sz w:val="28"/>
        </w:rPr>
        <w:t>6 077,7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106,9%</w:t>
      </w:r>
      <w:r w:rsidRPr="00C56310">
        <w:rPr>
          <w:rFonts w:ascii="PT Astra Serif" w:hAnsi="PT Astra Serif"/>
          <w:sz w:val="28"/>
        </w:rPr>
        <w:t xml:space="preserve"> к уточнённому плану;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- безвозмездные поступления – </w:t>
      </w:r>
      <w:r>
        <w:rPr>
          <w:rFonts w:ascii="PT Astra Serif" w:hAnsi="PT Astra Serif"/>
          <w:sz w:val="28"/>
        </w:rPr>
        <w:t>37 533,6</w:t>
      </w:r>
      <w:r w:rsidRPr="00C56310">
        <w:rPr>
          <w:rFonts w:ascii="PT Astra Serif" w:hAnsi="PT Astra Serif"/>
          <w:sz w:val="28"/>
        </w:rPr>
        <w:t xml:space="preserve"> тыс. рублей, или 9</w:t>
      </w:r>
      <w:r>
        <w:rPr>
          <w:rFonts w:ascii="PT Astra Serif" w:hAnsi="PT Astra Serif"/>
          <w:sz w:val="28"/>
        </w:rPr>
        <w:t>7,0%</w:t>
      </w:r>
      <w:r w:rsidRPr="00C56310">
        <w:rPr>
          <w:rFonts w:ascii="PT Astra Serif" w:hAnsi="PT Astra Serif"/>
          <w:sz w:val="28"/>
        </w:rPr>
        <w:t xml:space="preserve"> к уточнённому плану.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</w:t>
      </w:r>
      <w:r w:rsidRPr="00C56310">
        <w:rPr>
          <w:rFonts w:ascii="PT Astra Serif" w:hAnsi="PT Astra Serif"/>
          <w:sz w:val="28"/>
        </w:rPr>
        <w:t xml:space="preserve">. Расходы исполнены в сумме </w:t>
      </w:r>
      <w:r>
        <w:rPr>
          <w:rFonts w:ascii="PT Astra Serif" w:hAnsi="PT Astra Serif"/>
          <w:sz w:val="28"/>
        </w:rPr>
        <w:t>40 898,8</w:t>
      </w:r>
      <w:r w:rsidRPr="00C56310">
        <w:rPr>
          <w:rFonts w:ascii="PT Astra Serif" w:hAnsi="PT Astra Serif"/>
          <w:sz w:val="28"/>
        </w:rPr>
        <w:t xml:space="preserve"> тыс. рублей, или </w:t>
      </w:r>
      <w:r>
        <w:rPr>
          <w:rFonts w:ascii="PT Astra Serif" w:hAnsi="PT Astra Serif"/>
          <w:sz w:val="28"/>
        </w:rPr>
        <w:t>89,7%</w:t>
      </w:r>
      <w:r w:rsidRPr="00C56310">
        <w:rPr>
          <w:rFonts w:ascii="PT Astra Serif" w:hAnsi="PT Astra Serif"/>
          <w:sz w:val="28"/>
        </w:rPr>
        <w:t xml:space="preserve"> к уточнённому плану. По состоянию на 01.01.2023 бюджет исполнен с </w:t>
      </w:r>
      <w:r>
        <w:rPr>
          <w:rFonts w:ascii="PT Astra Serif" w:hAnsi="PT Astra Serif"/>
          <w:sz w:val="28"/>
        </w:rPr>
        <w:t>профицитом</w:t>
      </w:r>
      <w:r w:rsidRPr="00C56310"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</w:rPr>
        <w:t>2 712,5</w:t>
      </w:r>
      <w:r w:rsidRPr="00C56310">
        <w:rPr>
          <w:rFonts w:ascii="PT Astra Serif" w:hAnsi="PT Astra Serif"/>
          <w:sz w:val="28"/>
        </w:rPr>
        <w:t xml:space="preserve"> тыс. рублей.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Расходы бюджета муниципального образования в 2022 году обеспечены собственными доходами лишь на </w:t>
      </w:r>
      <w:r>
        <w:rPr>
          <w:rFonts w:ascii="PT Astra Serif" w:hAnsi="PT Astra Serif"/>
          <w:sz w:val="28"/>
        </w:rPr>
        <w:t>14,9%</w:t>
      </w:r>
      <w:r w:rsidRPr="00C56310">
        <w:rPr>
          <w:rFonts w:ascii="PT Astra Serif" w:hAnsi="PT Astra Serif"/>
          <w:sz w:val="28"/>
        </w:rPr>
        <w:t xml:space="preserve">. 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6. </w:t>
      </w:r>
      <w:r w:rsidRPr="00DA02B8">
        <w:rPr>
          <w:rFonts w:ascii="PT Astra Serif" w:hAnsi="PT Astra Serif"/>
          <w:sz w:val="28"/>
        </w:rPr>
        <w:t xml:space="preserve">Согласно приказу Министерства финансов Ульяновской области от 13.10.2020 №76-пр Муниципальное образование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>поселение включено в перечень муниципальных образований Ульяновской 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 на выравнивание бюджетной обеспеченности (части расчетного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ма дотации), замененной дополнительными нормативами отчислений, в объ</w:t>
      </w:r>
      <w:r>
        <w:rPr>
          <w:rFonts w:ascii="PT Astra Serif" w:hAnsi="PT Astra Serif"/>
          <w:sz w:val="28"/>
        </w:rPr>
        <w:t>ё</w:t>
      </w:r>
      <w:r w:rsidRPr="00DA02B8">
        <w:rPr>
          <w:rFonts w:ascii="PT Astra Serif" w:hAnsi="PT Astra Serif"/>
          <w:sz w:val="28"/>
        </w:rPr>
        <w:t>ме собственных доходов местного бюджета в течение двух из трех последних отчетных финансовых лет составила свыше 50 %.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 xml:space="preserve">Следовательно, в соответствии с требованиями п.4 ст.136 Бюджетного кодекса РФ, в отношении бюджета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DA02B8">
        <w:rPr>
          <w:rFonts w:ascii="PT Astra Serif" w:hAnsi="PT Astra Serif"/>
          <w:sz w:val="28"/>
        </w:rPr>
        <w:t>поселение осуществляются дополнительные меры финансового контроля.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DA02B8">
        <w:rPr>
          <w:rFonts w:ascii="PT Astra Serif" w:hAnsi="PT Astra Serif"/>
          <w:sz w:val="28"/>
        </w:rPr>
        <w:t>В соответствии с п.3 ст.92.1 Бюджетного кодекса РФ для муниципального образования, в отношении которого осуществляются меры, предусмотренные п. 4 ст. 136 настоящего Кодекса, дефицит бюджета не должен превышать 5%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DA02B8">
        <w:rPr>
          <w:rFonts w:ascii="PT Astra Serif" w:hAnsi="PT Astra Serif"/>
          <w:sz w:val="28"/>
        </w:rPr>
        <w:t xml:space="preserve">При этом дефицит бюджета установлен в размере </w:t>
      </w:r>
      <w:r>
        <w:rPr>
          <w:rFonts w:ascii="PT Astra Serif" w:hAnsi="PT Astra Serif"/>
          <w:sz w:val="28"/>
        </w:rPr>
        <w:t>1 219,5</w:t>
      </w:r>
      <w:r w:rsidRPr="00DA02B8">
        <w:rPr>
          <w:rFonts w:ascii="PT Astra Serif" w:hAnsi="PT Astra Serif"/>
          <w:sz w:val="28"/>
        </w:rPr>
        <w:t xml:space="preserve"> тыс. рублей </w:t>
      </w:r>
      <w:r w:rsidRPr="00314063">
        <w:rPr>
          <w:rFonts w:ascii="PT Astra Serif" w:hAnsi="PT Astra Serif"/>
          <w:sz w:val="28"/>
          <w:szCs w:val="28"/>
        </w:rPr>
        <w:t>за счёт снижения остатков средств на счетах по учёту средств</w:t>
      </w:r>
      <w:r>
        <w:rPr>
          <w:rFonts w:ascii="PT Astra Serif" w:hAnsi="PT Astra Serif"/>
          <w:sz w:val="28"/>
          <w:szCs w:val="28"/>
        </w:rPr>
        <w:t xml:space="preserve"> бюджета </w:t>
      </w:r>
      <w:r w:rsidRPr="00DA02B8">
        <w:rPr>
          <w:rFonts w:ascii="PT Astra Serif" w:hAnsi="PT Astra Serif"/>
          <w:sz w:val="28"/>
        </w:rPr>
        <w:t xml:space="preserve">или </w:t>
      </w:r>
      <w:r>
        <w:rPr>
          <w:rFonts w:ascii="PT Astra Serif" w:hAnsi="PT Astra Serif"/>
          <w:sz w:val="28"/>
        </w:rPr>
        <w:t>21,4</w:t>
      </w:r>
      <w:r w:rsidRPr="00DA02B8">
        <w:rPr>
          <w:rFonts w:ascii="PT Astra Serif" w:hAnsi="PT Astra Serif"/>
          <w:sz w:val="28"/>
        </w:rPr>
        <w:t xml:space="preserve">% утвержденного планового общего годового объёма доходов без учета утвержденного объёма безвозмездных поступлений, что </w:t>
      </w:r>
      <w:r w:rsidRPr="00314063">
        <w:rPr>
          <w:rFonts w:ascii="PT Astra Serif" w:hAnsi="PT Astra Serif"/>
          <w:sz w:val="28"/>
          <w:szCs w:val="28"/>
        </w:rPr>
        <w:t>соответствует ограничениям, установленным требованиями абзаца 3 пункта 3 статьи 92.1 Бюджетного кодекса Российской Федерации</w:t>
      </w:r>
      <w:r>
        <w:rPr>
          <w:rFonts w:ascii="PT Astra Serif" w:hAnsi="PT Astra Serif"/>
          <w:sz w:val="28"/>
          <w:szCs w:val="28"/>
        </w:rPr>
        <w:t>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7</w:t>
      </w:r>
      <w:r w:rsidRPr="00C56310">
        <w:rPr>
          <w:rFonts w:ascii="PT Astra Serif" w:hAnsi="PT Astra Serif"/>
          <w:sz w:val="28"/>
        </w:rPr>
        <w:t xml:space="preserve">. </w:t>
      </w:r>
      <w:r>
        <w:rPr>
          <w:rFonts w:ascii="PT Astra Serif" w:hAnsi="PT Astra Serif"/>
          <w:sz w:val="28"/>
        </w:rPr>
        <w:t>К</w:t>
      </w:r>
      <w:r w:rsidRPr="002839E1">
        <w:rPr>
          <w:rFonts w:ascii="PT Astra Serif" w:hAnsi="PT Astra Serif"/>
          <w:sz w:val="28"/>
        </w:rPr>
        <w:t xml:space="preserve">редиторская задолженность </w:t>
      </w:r>
      <w:r>
        <w:rPr>
          <w:rFonts w:ascii="PT Astra Serif" w:hAnsi="PT Astra Serif"/>
          <w:sz w:val="28"/>
        </w:rPr>
        <w:t xml:space="preserve">по состоянию </w:t>
      </w:r>
      <w:r w:rsidRPr="00DA02B8">
        <w:rPr>
          <w:rFonts w:ascii="PT Astra Serif" w:hAnsi="PT Astra Serif"/>
          <w:sz w:val="28"/>
        </w:rPr>
        <w:t>на 01.01.202</w:t>
      </w:r>
      <w:r>
        <w:rPr>
          <w:rFonts w:ascii="PT Astra Serif" w:hAnsi="PT Astra Serif"/>
          <w:sz w:val="28"/>
        </w:rPr>
        <w:t>3</w:t>
      </w:r>
      <w:r w:rsidRPr="00DA02B8">
        <w:rPr>
          <w:rFonts w:ascii="PT Astra Serif" w:hAnsi="PT Astra Serif"/>
          <w:sz w:val="28"/>
        </w:rPr>
        <w:t xml:space="preserve"> составила</w:t>
      </w:r>
      <w:r>
        <w:rPr>
          <w:rFonts w:ascii="PT Astra Serif" w:hAnsi="PT Astra Serif"/>
          <w:sz w:val="28"/>
        </w:rPr>
        <w:t xml:space="preserve"> в сумме </w:t>
      </w:r>
      <w:r>
        <w:rPr>
          <w:rFonts w:ascii="PT Astra Serif" w:hAnsi="PT Astra Serif"/>
          <w:sz w:val="28"/>
          <w:szCs w:val="28"/>
        </w:rPr>
        <w:t>1 424,6</w:t>
      </w:r>
      <w:r w:rsidRPr="00710F10">
        <w:rPr>
          <w:rFonts w:ascii="PT Astra Serif" w:hAnsi="PT Astra Serif"/>
          <w:sz w:val="28"/>
          <w:szCs w:val="28"/>
        </w:rPr>
        <w:t xml:space="preserve"> </w:t>
      </w:r>
      <w:r w:rsidRPr="00DA02B8">
        <w:rPr>
          <w:rFonts w:ascii="PT Astra Serif" w:hAnsi="PT Astra Serif"/>
          <w:sz w:val="28"/>
        </w:rPr>
        <w:t>тыс. рублей, по сравнению с 202</w:t>
      </w:r>
      <w:r>
        <w:rPr>
          <w:rFonts w:ascii="PT Astra Serif" w:hAnsi="PT Astra Serif"/>
          <w:sz w:val="28"/>
        </w:rPr>
        <w:t>1</w:t>
      </w:r>
      <w:r w:rsidRPr="00DA02B8">
        <w:rPr>
          <w:rFonts w:ascii="PT Astra Serif" w:hAnsi="PT Astra Serif"/>
          <w:sz w:val="28"/>
        </w:rPr>
        <w:t xml:space="preserve"> годом кредиторская задолженность </w:t>
      </w:r>
      <w:r>
        <w:rPr>
          <w:rFonts w:ascii="PT Astra Serif" w:hAnsi="PT Astra Serif"/>
          <w:sz w:val="28"/>
          <w:szCs w:val="28"/>
        </w:rPr>
        <w:t xml:space="preserve">уменьшилась на 134,3 </w:t>
      </w:r>
      <w:r w:rsidRPr="00DA02B8">
        <w:rPr>
          <w:rFonts w:ascii="PT Astra Serif" w:hAnsi="PT Astra Serif"/>
          <w:sz w:val="28"/>
        </w:rPr>
        <w:t xml:space="preserve">тыс. </w:t>
      </w:r>
      <w:r>
        <w:rPr>
          <w:rFonts w:ascii="PT Astra Serif" w:hAnsi="PT Astra Serif"/>
          <w:sz w:val="28"/>
        </w:rPr>
        <w:t>р</w:t>
      </w:r>
      <w:r w:rsidRPr="00DA02B8">
        <w:rPr>
          <w:rFonts w:ascii="PT Astra Serif" w:hAnsi="PT Astra Serif"/>
          <w:sz w:val="28"/>
        </w:rPr>
        <w:t>ублей</w:t>
      </w:r>
      <w:r>
        <w:rPr>
          <w:rFonts w:ascii="PT Astra Serif" w:hAnsi="PT Astra Serif"/>
          <w:sz w:val="28"/>
        </w:rPr>
        <w:t>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5723BB">
        <w:rPr>
          <w:rFonts w:ascii="PT Astra Serif" w:hAnsi="PT Astra Serif"/>
          <w:sz w:val="28"/>
        </w:rPr>
        <w:t xml:space="preserve">8. </w:t>
      </w:r>
      <w:r w:rsidRPr="005723BB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 результатам оценки работы органов местного самоуправления </w:t>
      </w:r>
      <w:r w:rsidRPr="00470F49">
        <w:rPr>
          <w:rFonts w:ascii="PT Astra Serif" w:hAnsi="PT Astra Serif"/>
          <w:sz w:val="28"/>
          <w:szCs w:val="28"/>
        </w:rPr>
        <w:t xml:space="preserve">по </w:t>
      </w:r>
      <w:r w:rsidRPr="005420E8">
        <w:rPr>
          <w:rFonts w:ascii="PT Astra Serif" w:hAnsi="PT Astra Serif"/>
          <w:sz w:val="28"/>
          <w:szCs w:val="28"/>
        </w:rPr>
        <w:t>увеличению доходной базы местного бюджета (в части земельного налога и налога на имущество)</w:t>
      </w:r>
      <w:r>
        <w:rPr>
          <w:rFonts w:ascii="PT Astra Serif" w:hAnsi="PT Astra Serif"/>
          <w:sz w:val="28"/>
          <w:szCs w:val="28"/>
        </w:rPr>
        <w:t xml:space="preserve"> установлено:</w:t>
      </w:r>
    </w:p>
    <w:p w:rsidR="0096494B" w:rsidRPr="002B03D5" w:rsidRDefault="0096494B" w:rsidP="0096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 проведении </w:t>
      </w:r>
      <w:r w:rsidRPr="002B03D5">
        <w:rPr>
          <w:rFonts w:ascii="PT Astra Serif" w:hAnsi="PT Astra Serif"/>
          <w:sz w:val="28"/>
          <w:szCs w:val="28"/>
        </w:rPr>
        <w:t>инвентаризация территорий населённых пунктов</w:t>
      </w:r>
      <w:r>
        <w:rPr>
          <w:rFonts w:ascii="PT Astra Serif" w:hAnsi="PT Astra Serif"/>
          <w:sz w:val="28"/>
          <w:szCs w:val="28"/>
        </w:rPr>
        <w:t xml:space="preserve"> МО Чуфаровское городское поселение было 265</w:t>
      </w:r>
      <w:r w:rsidRPr="00F15646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 xml:space="preserve">853 </w:t>
      </w:r>
      <w:r w:rsidRPr="00F15646">
        <w:rPr>
          <w:rFonts w:ascii="PT Astra Serif" w:hAnsi="PT Astra Serif"/>
          <w:sz w:val="28"/>
          <w:szCs w:val="28"/>
        </w:rPr>
        <w:t>зданий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F15646">
        <w:rPr>
          <w:rFonts w:ascii="PT Astra Serif" w:hAnsi="PT Astra Serif"/>
          <w:sz w:val="28"/>
          <w:szCs w:val="28"/>
        </w:rPr>
        <w:t xml:space="preserve">расположенных на территории поселения, </w:t>
      </w:r>
      <w:r>
        <w:rPr>
          <w:rFonts w:ascii="PT Astra Serif" w:hAnsi="PT Astra Serif"/>
          <w:sz w:val="28"/>
          <w:szCs w:val="28"/>
        </w:rPr>
        <w:t>или 31,1%</w:t>
      </w:r>
      <w:r w:rsidRPr="00F15646">
        <w:rPr>
          <w:rFonts w:ascii="PT Astra Serif" w:hAnsi="PT Astra Serif"/>
          <w:sz w:val="28"/>
          <w:szCs w:val="28"/>
        </w:rPr>
        <w:t xml:space="preserve">, не </w:t>
      </w:r>
      <w:r>
        <w:rPr>
          <w:rFonts w:ascii="PT Astra Serif" w:hAnsi="PT Astra Serif"/>
          <w:sz w:val="28"/>
          <w:szCs w:val="28"/>
        </w:rPr>
        <w:t>поставлены</w:t>
      </w:r>
      <w:r w:rsidRPr="00F15646">
        <w:rPr>
          <w:rFonts w:ascii="PT Astra Serif" w:hAnsi="PT Astra Serif"/>
          <w:sz w:val="28"/>
          <w:szCs w:val="28"/>
        </w:rPr>
        <w:t xml:space="preserve"> на учёт в Росреестре</w:t>
      </w:r>
      <w:r>
        <w:rPr>
          <w:rFonts w:ascii="PT Astra Serif" w:hAnsi="PT Astra Serif"/>
          <w:sz w:val="28"/>
          <w:szCs w:val="28"/>
        </w:rPr>
        <w:t>,</w:t>
      </w:r>
      <w:r w:rsidRPr="00C1320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 которых 206 единиц здания в которых никто не проживал (не использовал), 24 единицы - жилые дома и дачи и 35 производственных зданий.</w:t>
      </w:r>
    </w:p>
    <w:p w:rsidR="0096494B" w:rsidRPr="00052351" w:rsidRDefault="0096494B" w:rsidP="0096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- к</w:t>
      </w:r>
      <w:r w:rsidRPr="002B03D5">
        <w:rPr>
          <w:rFonts w:ascii="PT Astra Serif" w:hAnsi="PT Astra Serif"/>
          <w:sz w:val="28"/>
          <w:szCs w:val="28"/>
        </w:rPr>
        <w:t xml:space="preserve">оличество невостребованных земельных долей на территории поселения </w:t>
      </w:r>
      <w:r w:rsidRPr="00D92908">
        <w:rPr>
          <w:rFonts w:ascii="PT Astra Serif" w:hAnsi="PT Astra Serif"/>
          <w:sz w:val="28"/>
          <w:szCs w:val="28"/>
        </w:rPr>
        <w:t xml:space="preserve">по состоянию на 01.01.2023 составляет </w:t>
      </w:r>
      <w:r>
        <w:rPr>
          <w:rFonts w:ascii="PT Astra Serif" w:hAnsi="PT Astra Serif"/>
          <w:sz w:val="28"/>
          <w:szCs w:val="28"/>
        </w:rPr>
        <w:t>18</w:t>
      </w:r>
      <w:r w:rsidRPr="00D92908">
        <w:rPr>
          <w:rFonts w:ascii="PT Astra Serif" w:hAnsi="PT Astra Serif"/>
          <w:sz w:val="28"/>
          <w:szCs w:val="28"/>
        </w:rPr>
        <w:t xml:space="preserve"> долей. В текущем году </w:t>
      </w:r>
      <w:r>
        <w:rPr>
          <w:rFonts w:ascii="PT Astra Serif" w:hAnsi="PT Astra Serif"/>
          <w:sz w:val="28"/>
          <w:szCs w:val="28"/>
        </w:rPr>
        <w:t xml:space="preserve">4 земельные доли были реализованы, по 9 земельным долям ожидается вступление в силу </w:t>
      </w:r>
      <w:r w:rsidRPr="00052351">
        <w:rPr>
          <w:rFonts w:ascii="PT Astra Serif" w:hAnsi="PT Astra Serif"/>
          <w:sz w:val="28"/>
          <w:szCs w:val="28"/>
        </w:rPr>
        <w:t xml:space="preserve">решения суда о </w:t>
      </w:r>
      <w:r w:rsidRPr="00052351">
        <w:rPr>
          <w:rFonts w:ascii="PT Astra Serif" w:hAnsi="PT Astra Serif" w:cs="Arial"/>
          <w:sz w:val="28"/>
          <w:szCs w:val="28"/>
          <w:shd w:val="clear" w:color="auto" w:fill="FFFFFF"/>
        </w:rPr>
        <w:t>признании права муниципальной собственности поселения на невостребованные земельные доли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.</w:t>
      </w:r>
      <w:r w:rsidRPr="00052351">
        <w:rPr>
          <w:rFonts w:ascii="PT Astra Serif" w:hAnsi="PT Astra Serif"/>
          <w:sz w:val="28"/>
          <w:szCs w:val="28"/>
        </w:rPr>
        <w:t xml:space="preserve"> </w:t>
      </w:r>
    </w:p>
    <w:p w:rsidR="0096494B" w:rsidRPr="002B03D5" w:rsidRDefault="0096494B" w:rsidP="0096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Таким образом, деятельность администрации МО Чуфаровское городское поселение </w:t>
      </w:r>
      <w:r w:rsidRPr="00B01F58">
        <w:rPr>
          <w:rFonts w:ascii="PT Astra Serif" w:hAnsi="PT Astra Serif"/>
          <w:sz w:val="28"/>
          <w:szCs w:val="28"/>
        </w:rPr>
        <w:t>в целом нап</w:t>
      </w:r>
      <w:r>
        <w:rPr>
          <w:rFonts w:ascii="PT Astra Serif" w:hAnsi="PT Astra Serif"/>
          <w:sz w:val="28"/>
          <w:szCs w:val="28"/>
        </w:rPr>
        <w:t xml:space="preserve">равлена на реализацию мероприятий </w:t>
      </w:r>
      <w:r w:rsidRPr="00B01F58">
        <w:rPr>
          <w:rFonts w:ascii="PT Astra Serif" w:hAnsi="PT Astra Serif"/>
          <w:sz w:val="28"/>
          <w:szCs w:val="28"/>
        </w:rPr>
        <w:t>по увеличению доходной базы местного бюджета</w:t>
      </w:r>
      <w:r>
        <w:rPr>
          <w:rFonts w:ascii="PT Astra Serif" w:hAnsi="PT Astra Serif"/>
          <w:sz w:val="28"/>
          <w:szCs w:val="28"/>
        </w:rPr>
        <w:t xml:space="preserve">, при этом </w:t>
      </w:r>
      <w:r w:rsidRPr="00B01F58">
        <w:rPr>
          <w:rFonts w:ascii="PT Astra Serif" w:hAnsi="PT Astra Serif"/>
          <w:sz w:val="28"/>
          <w:szCs w:val="28"/>
        </w:rPr>
        <w:t>в поселении</w:t>
      </w:r>
      <w:r>
        <w:rPr>
          <w:rFonts w:ascii="PT Astra Serif" w:hAnsi="PT Astra Serif"/>
          <w:sz w:val="28"/>
          <w:szCs w:val="28"/>
        </w:rPr>
        <w:t xml:space="preserve"> ещё имеются резервы для увеличения поступлений доходов в местный бюджет.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 Финансовое обеспечение муниципальных программ, утверждённых нормативными правовыми актами администрации поселения, не соответствует ассигнованиям, утверждённым Решением о бюджете,</w:t>
      </w:r>
      <w:r w:rsidRPr="004C35C8">
        <w:rPr>
          <w:rFonts w:ascii="PT Astra Serif" w:hAnsi="PT Astra Serif"/>
          <w:sz w:val="28"/>
          <w:szCs w:val="28"/>
        </w:rPr>
        <w:t xml:space="preserve"> </w:t>
      </w:r>
      <w:r w:rsidRPr="00000C84">
        <w:rPr>
          <w:rFonts w:ascii="PT Astra Serif" w:hAnsi="PT Astra Serif"/>
          <w:sz w:val="28"/>
          <w:szCs w:val="28"/>
          <w:u w:val="single"/>
        </w:rPr>
        <w:t>не соблюдены нормы абзаца 1 части 2 статьи 179 БК РФ</w:t>
      </w:r>
      <w:r>
        <w:rPr>
          <w:rFonts w:ascii="PT Astra Serif" w:hAnsi="PT Astra Serif"/>
          <w:sz w:val="28"/>
          <w:szCs w:val="28"/>
        </w:rPr>
        <w:t>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 w:rsidRPr="00C56310">
        <w:rPr>
          <w:rFonts w:ascii="PT Astra Serif" w:hAnsi="PT Astra Serif"/>
          <w:sz w:val="28"/>
        </w:rPr>
        <w:t xml:space="preserve">В целом, проведенная внешняя проверка позволяет сделать вывод об условной достоверности бюджетной отчетности МО </w:t>
      </w:r>
      <w:r>
        <w:rPr>
          <w:rFonts w:ascii="PT Astra Serif" w:hAnsi="PT Astra Serif"/>
          <w:sz w:val="28"/>
        </w:rPr>
        <w:t xml:space="preserve">Чуфаровское городское </w:t>
      </w:r>
      <w:r w:rsidRPr="00C56310">
        <w:rPr>
          <w:rFonts w:ascii="PT Astra Serif" w:hAnsi="PT Astra Serif"/>
          <w:sz w:val="28"/>
        </w:rPr>
        <w:t>поселение за 2022 год как носителя информации о финансовой деятельности главных администраторов бюджетных средств.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</w:p>
    <w:p w:rsidR="0096494B" w:rsidRPr="004520B5" w:rsidRDefault="0096494B" w:rsidP="0096494B">
      <w:pPr>
        <w:spacing w:after="0" w:line="240" w:lineRule="auto"/>
        <w:ind w:firstLineChars="202" w:firstLine="56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10. </w:t>
      </w:r>
      <w:r w:rsidRPr="004520B5">
        <w:rPr>
          <w:rFonts w:ascii="PT Astra Serif" w:hAnsi="PT Astra Serif"/>
          <w:b/>
          <w:iCs/>
          <w:sz w:val="28"/>
          <w:szCs w:val="28"/>
        </w:rPr>
        <w:t>На основании вышеизложенного Контрольно-сч</w:t>
      </w:r>
      <w:r>
        <w:rPr>
          <w:rFonts w:ascii="PT Astra Serif" w:hAnsi="PT Astra Serif"/>
          <w:b/>
          <w:iCs/>
          <w:sz w:val="28"/>
          <w:szCs w:val="28"/>
        </w:rPr>
        <w:t>ё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тная </w:t>
      </w:r>
      <w:r>
        <w:rPr>
          <w:rFonts w:ascii="PT Astra Serif" w:hAnsi="PT Astra Serif"/>
          <w:b/>
          <w:iCs/>
          <w:sz w:val="28"/>
          <w:szCs w:val="28"/>
        </w:rPr>
        <w:t>палата</w:t>
      </w:r>
      <w:r w:rsidRPr="004520B5">
        <w:rPr>
          <w:rFonts w:ascii="PT Astra Serif" w:hAnsi="PT Astra Serif"/>
          <w:b/>
          <w:iCs/>
          <w:sz w:val="28"/>
          <w:szCs w:val="28"/>
        </w:rPr>
        <w:t xml:space="preserve"> муниципального образования «Вешкаймский район» </w:t>
      </w:r>
      <w:r>
        <w:rPr>
          <w:rFonts w:ascii="PT Astra Serif" w:hAnsi="PT Astra Serif"/>
          <w:b/>
          <w:iCs/>
          <w:sz w:val="28"/>
          <w:szCs w:val="28"/>
        </w:rPr>
        <w:t xml:space="preserve">Ульяновской области </w:t>
      </w:r>
      <w:r w:rsidRPr="004520B5">
        <w:rPr>
          <w:rFonts w:ascii="PT Astra Serif" w:hAnsi="PT Astra Serif"/>
          <w:b/>
          <w:sz w:val="28"/>
          <w:szCs w:val="28"/>
        </w:rPr>
        <w:t>рекомендует:</w:t>
      </w:r>
    </w:p>
    <w:p w:rsidR="0096494B" w:rsidRPr="004520B5" w:rsidRDefault="0096494B" w:rsidP="0096494B">
      <w:pPr>
        <w:tabs>
          <w:tab w:val="left" w:pos="720"/>
          <w:tab w:val="left" w:pos="9639"/>
        </w:tabs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 xml:space="preserve">Совету депутатов муниципального образования </w:t>
      </w:r>
      <w:r>
        <w:rPr>
          <w:rFonts w:ascii="PT Astra Serif" w:hAnsi="PT Astra Serif"/>
          <w:b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b/>
          <w:sz w:val="28"/>
          <w:szCs w:val="28"/>
        </w:rPr>
        <w:t xml:space="preserve"> поселение:</w:t>
      </w:r>
    </w:p>
    <w:p w:rsidR="0096494B" w:rsidRPr="004520B5" w:rsidRDefault="0096494B" w:rsidP="0096494B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Контрольно-сч</w:t>
      </w:r>
      <w:r>
        <w:rPr>
          <w:rFonts w:ascii="PT Astra Serif" w:hAnsi="PT Astra Serif"/>
          <w:sz w:val="28"/>
          <w:szCs w:val="28"/>
        </w:rPr>
        <w:t>ё</w:t>
      </w:r>
      <w:r w:rsidRPr="004520B5">
        <w:rPr>
          <w:rFonts w:ascii="PT Astra Serif" w:hAnsi="PT Astra Serif"/>
          <w:sz w:val="28"/>
          <w:szCs w:val="28"/>
        </w:rPr>
        <w:t xml:space="preserve">тная </w:t>
      </w:r>
      <w:r>
        <w:rPr>
          <w:rFonts w:ascii="PT Astra Serif" w:hAnsi="PT Astra Serif"/>
          <w:sz w:val="28"/>
          <w:szCs w:val="28"/>
        </w:rPr>
        <w:t>палата</w:t>
      </w:r>
      <w:r w:rsidRPr="004520B5">
        <w:rPr>
          <w:rFonts w:ascii="PT Astra Serif" w:hAnsi="PT Astra Serif"/>
          <w:sz w:val="28"/>
          <w:szCs w:val="28"/>
        </w:rPr>
        <w:t xml:space="preserve"> считает возможным предложить Совету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</w:t>
      </w:r>
      <w:r w:rsidRPr="004520B5">
        <w:rPr>
          <w:rFonts w:ascii="PT Astra Serif" w:hAnsi="PT Astra Serif"/>
          <w:sz w:val="28"/>
          <w:szCs w:val="28"/>
        </w:rPr>
        <w:t xml:space="preserve"> поселение утвердить проект решения «Об утверждении годового отчёта об исполнении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>Чуфаровское городское поселение за 2022</w:t>
      </w:r>
      <w:r w:rsidRPr="004520B5">
        <w:rPr>
          <w:rFonts w:ascii="PT Astra Serif" w:hAnsi="PT Astra Serif"/>
          <w:sz w:val="28"/>
          <w:szCs w:val="28"/>
        </w:rPr>
        <w:t xml:space="preserve"> год» в предлагаемой редакции.</w:t>
      </w:r>
    </w:p>
    <w:p w:rsidR="0096494B" w:rsidRDefault="0096494B" w:rsidP="0096494B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</w:p>
    <w:p w:rsidR="0096494B" w:rsidRPr="004520B5" w:rsidRDefault="0096494B" w:rsidP="0096494B">
      <w:pPr>
        <w:tabs>
          <w:tab w:val="left" w:pos="720"/>
          <w:tab w:val="left" w:pos="9639"/>
        </w:tabs>
        <w:spacing w:after="0" w:line="240" w:lineRule="auto"/>
        <w:ind w:firstLineChars="201" w:firstLine="565"/>
        <w:jc w:val="both"/>
        <w:rPr>
          <w:rFonts w:ascii="PT Astra Serif" w:hAnsi="PT Astra Serif"/>
          <w:b/>
          <w:sz w:val="28"/>
          <w:szCs w:val="28"/>
        </w:rPr>
      </w:pPr>
      <w:r w:rsidRPr="004520B5">
        <w:rPr>
          <w:rFonts w:ascii="PT Astra Serif" w:hAnsi="PT Astra Serif"/>
          <w:b/>
          <w:sz w:val="28"/>
          <w:szCs w:val="28"/>
        </w:rPr>
        <w:t xml:space="preserve">МУ администрации 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Чуфаровское городское </w:t>
      </w:r>
      <w:r w:rsidRPr="004520B5">
        <w:rPr>
          <w:rFonts w:ascii="PT Astra Serif" w:hAnsi="PT Astra Serif"/>
          <w:b/>
          <w:sz w:val="28"/>
          <w:szCs w:val="28"/>
        </w:rPr>
        <w:t>поселение: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color w:val="000000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В </w:t>
      </w:r>
      <w:r w:rsidRPr="00A62852">
        <w:rPr>
          <w:rFonts w:ascii="PT Astra Serif" w:hAnsi="PT Astra Serif"/>
          <w:sz w:val="28"/>
          <w:szCs w:val="28"/>
        </w:rPr>
        <w:t>полном объёме осуществлять внесение изменений в нормативн</w:t>
      </w:r>
      <w:r>
        <w:rPr>
          <w:rFonts w:ascii="PT Astra Serif" w:hAnsi="PT Astra Serif"/>
          <w:sz w:val="28"/>
          <w:szCs w:val="28"/>
        </w:rPr>
        <w:t>ый</w:t>
      </w:r>
      <w:r w:rsidRPr="00A62852">
        <w:rPr>
          <w:rFonts w:ascii="PT Astra Serif" w:hAnsi="PT Astra Serif"/>
          <w:sz w:val="28"/>
          <w:szCs w:val="28"/>
        </w:rPr>
        <w:t xml:space="preserve"> правово</w:t>
      </w:r>
      <w:r>
        <w:rPr>
          <w:rFonts w:ascii="PT Astra Serif" w:hAnsi="PT Astra Serif"/>
          <w:sz w:val="28"/>
          <w:szCs w:val="28"/>
        </w:rPr>
        <w:t>й</w:t>
      </w:r>
      <w:r w:rsidRPr="00A62852">
        <w:rPr>
          <w:rFonts w:ascii="PT Astra Serif" w:hAnsi="PT Astra Serif"/>
          <w:sz w:val="28"/>
          <w:szCs w:val="28"/>
        </w:rPr>
        <w:t xml:space="preserve"> акт о бюджете поселения, с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облюдая </w:t>
      </w:r>
      <w:r>
        <w:rPr>
          <w:rFonts w:ascii="PT Astra Serif" w:hAnsi="PT Astra Serif"/>
          <w:color w:val="000000"/>
          <w:sz w:val="28"/>
          <w:szCs w:val="28"/>
        </w:rPr>
        <w:t xml:space="preserve">положения приказов Министерства финансов РФ о бюджетной классификации и </w:t>
      </w:r>
      <w:r w:rsidRPr="00A62852">
        <w:rPr>
          <w:rFonts w:ascii="PT Astra Serif" w:hAnsi="PT Astra Serif"/>
          <w:color w:val="000000"/>
          <w:sz w:val="28"/>
          <w:szCs w:val="28"/>
        </w:rPr>
        <w:t xml:space="preserve">требования к </w:t>
      </w:r>
      <w:r w:rsidRPr="00A62852">
        <w:rPr>
          <w:rFonts w:ascii="PT Astra Serif" w:hAnsi="PT Astra Serif"/>
          <w:color w:val="000000"/>
          <w:sz w:val="28"/>
          <w:szCs w:val="28"/>
        </w:rPr>
        <w:lastRenderedPageBreak/>
        <w:t>составлению и (или) представлению проекта решения о внесении изменений в решение о бюджете на текущий финансовый год.</w:t>
      </w:r>
    </w:p>
    <w:p w:rsidR="0096494B" w:rsidRPr="004520B5" w:rsidRDefault="0096494B" w:rsidP="0096494B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>
        <w:rPr>
          <w:rFonts w:ascii="PT Astra Serif" w:hAnsi="PT Astra Serif"/>
          <w:sz w:val="28"/>
          <w:szCs w:val="28"/>
        </w:rPr>
        <w:t>Соблюдать Указания о порядке применения бюджетной классификации, своевременно внося изменения в соответствующий муниципальный правовой акт.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3. </w:t>
      </w:r>
      <w:r w:rsidRPr="00C56310">
        <w:rPr>
          <w:rFonts w:ascii="PT Astra Serif" w:hAnsi="PT Astra Serif"/>
          <w:sz w:val="28"/>
        </w:rPr>
        <w:t>Принять меры по устранению кредиторской задолженности и не допускать её образование.</w:t>
      </w:r>
    </w:p>
    <w:p w:rsidR="0096494B" w:rsidRDefault="0096494B" w:rsidP="0096494B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4. </w:t>
      </w:r>
      <w:r w:rsidRPr="004520B5">
        <w:rPr>
          <w:rFonts w:ascii="PT Astra Serif" w:hAnsi="PT Astra Serif"/>
          <w:sz w:val="28"/>
          <w:szCs w:val="28"/>
        </w:rPr>
        <w:t>Не допускать нарушений порядка реализации муниципальных программ.</w:t>
      </w:r>
    </w:p>
    <w:p w:rsidR="0096494B" w:rsidRDefault="0096494B" w:rsidP="0096494B">
      <w:pPr>
        <w:spacing w:after="0" w:line="240" w:lineRule="auto"/>
        <w:ind w:firstLineChars="202" w:firstLine="566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520B5">
        <w:rPr>
          <w:rFonts w:ascii="PT Astra Serif" w:hAnsi="PT Astra Serif"/>
          <w:sz w:val="28"/>
          <w:szCs w:val="28"/>
        </w:rPr>
        <w:t xml:space="preserve">. </w:t>
      </w:r>
      <w:r w:rsidRPr="00C56310">
        <w:rPr>
          <w:rFonts w:ascii="PT Astra Serif" w:hAnsi="PT Astra Serif"/>
          <w:sz w:val="28"/>
        </w:rPr>
        <w:t>Не допускать неэффективного отвлечения бюджетных средств на осуществление расходов по уплате пеней и штрафов.</w:t>
      </w:r>
    </w:p>
    <w:p w:rsidR="0096494B" w:rsidRDefault="0096494B" w:rsidP="0096494B">
      <w:pPr>
        <w:tabs>
          <w:tab w:val="left" w:pos="9639"/>
        </w:tabs>
        <w:spacing w:after="0" w:line="240" w:lineRule="auto"/>
        <w:ind w:firstLineChars="202" w:firstLine="56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С целью увеличения поступлений собственных доходов в бюджет поселения продолжить работу по выявлению </w:t>
      </w:r>
      <w:r w:rsidRPr="00C932AD">
        <w:rPr>
          <w:rFonts w:ascii="PT Astra Serif" w:hAnsi="PT Astra Serif"/>
          <w:color w:val="000000"/>
          <w:sz w:val="28"/>
          <w:szCs w:val="28"/>
        </w:rPr>
        <w:t>индивидуальных предпринимателей, использующих труд наёмных работников без оформления трудовых отношений, а также физических лиц, осуществляющих предпринимательскую деятельность без регистрации</w:t>
      </w:r>
      <w:r>
        <w:rPr>
          <w:rFonts w:ascii="PT Astra Serif" w:hAnsi="PT Astra Serif"/>
          <w:color w:val="000000"/>
          <w:sz w:val="28"/>
          <w:szCs w:val="28"/>
        </w:rPr>
        <w:t xml:space="preserve"> для </w:t>
      </w:r>
      <w:r w:rsidRPr="00C932AD">
        <w:rPr>
          <w:rFonts w:ascii="PT Astra Serif" w:hAnsi="PT Astra Serif"/>
          <w:color w:val="000000"/>
          <w:sz w:val="28"/>
          <w:szCs w:val="28"/>
        </w:rPr>
        <w:t>предоставл</w:t>
      </w:r>
      <w:r>
        <w:rPr>
          <w:rFonts w:ascii="PT Astra Serif" w:hAnsi="PT Astra Serif"/>
          <w:color w:val="000000"/>
          <w:sz w:val="28"/>
          <w:szCs w:val="28"/>
        </w:rPr>
        <w:t>ения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данных </w:t>
      </w:r>
      <w:r w:rsidRPr="00C932AD">
        <w:rPr>
          <w:rFonts w:ascii="PT Astra Serif" w:hAnsi="PT Astra Serif"/>
          <w:color w:val="000000"/>
          <w:sz w:val="28"/>
          <w:szCs w:val="28"/>
        </w:rPr>
        <w:t>сведени</w:t>
      </w:r>
      <w:r>
        <w:rPr>
          <w:rFonts w:ascii="PT Astra Serif" w:hAnsi="PT Astra Serif"/>
          <w:color w:val="000000"/>
          <w:sz w:val="28"/>
          <w:szCs w:val="28"/>
        </w:rPr>
        <w:t>й</w:t>
      </w:r>
      <w:r w:rsidRPr="00C932AD">
        <w:rPr>
          <w:rFonts w:ascii="PT Astra Serif" w:hAnsi="PT Astra Serif"/>
          <w:color w:val="000000"/>
          <w:sz w:val="28"/>
          <w:szCs w:val="28"/>
        </w:rPr>
        <w:t xml:space="preserve"> в налоговые и правоохранительные органы</w:t>
      </w:r>
      <w:r>
        <w:rPr>
          <w:rFonts w:ascii="PT Astra Serif" w:hAnsi="PT Astra Serif"/>
          <w:color w:val="000000"/>
          <w:sz w:val="28"/>
          <w:szCs w:val="28"/>
        </w:rPr>
        <w:t>, с целью постановки физических лиц на налоговый учёт. П</w:t>
      </w:r>
      <w:r w:rsidRPr="00C932AD">
        <w:rPr>
          <w:rFonts w:ascii="PT Astra Serif" w:hAnsi="PT Astra Serif"/>
          <w:sz w:val="28"/>
          <w:szCs w:val="28"/>
        </w:rPr>
        <w:t xml:space="preserve">родолжить работу </w:t>
      </w:r>
      <w:r>
        <w:rPr>
          <w:rFonts w:ascii="PT Astra Serif" w:hAnsi="PT Astra Serif"/>
          <w:sz w:val="28"/>
          <w:szCs w:val="28"/>
        </w:rPr>
        <w:t xml:space="preserve">по оформлению невостребованных земельных долей, а так же </w:t>
      </w:r>
      <w:r w:rsidRPr="00C932AD">
        <w:rPr>
          <w:rFonts w:ascii="PT Astra Serif" w:hAnsi="PT Astra Serif"/>
          <w:sz w:val="28"/>
          <w:szCs w:val="28"/>
        </w:rPr>
        <w:t xml:space="preserve">по проведению мероприятий способствующих </w:t>
      </w:r>
      <w:r>
        <w:rPr>
          <w:rFonts w:ascii="PT Astra Serif" w:hAnsi="PT Astra Serif"/>
          <w:sz w:val="28"/>
          <w:szCs w:val="28"/>
        </w:rPr>
        <w:t xml:space="preserve">побуждению граждан к </w:t>
      </w:r>
      <w:r w:rsidRPr="00C932AD">
        <w:rPr>
          <w:rFonts w:ascii="PT Astra Serif" w:hAnsi="PT Astra Serif"/>
          <w:sz w:val="28"/>
          <w:szCs w:val="28"/>
        </w:rPr>
        <w:t xml:space="preserve">государственной регистрации прав </w:t>
      </w:r>
      <w:r>
        <w:rPr>
          <w:rFonts w:ascii="PT Astra Serif" w:hAnsi="PT Astra Serif"/>
          <w:sz w:val="28"/>
          <w:szCs w:val="28"/>
        </w:rPr>
        <w:t>на объекты недвижимости.</w:t>
      </w:r>
    </w:p>
    <w:p w:rsidR="0096494B" w:rsidRDefault="0096494B" w:rsidP="0096494B">
      <w:pPr>
        <w:tabs>
          <w:tab w:val="left" w:pos="9639"/>
        </w:tabs>
        <w:spacing w:after="0" w:line="240" w:lineRule="auto"/>
        <w:ind w:firstLineChars="302" w:firstLine="84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6494B">
      <w:pPr>
        <w:tabs>
          <w:tab w:val="left" w:pos="9639"/>
        </w:tabs>
        <w:spacing w:after="0" w:line="240" w:lineRule="auto"/>
        <w:ind w:firstLineChars="302" w:firstLine="846"/>
        <w:jc w:val="both"/>
        <w:rPr>
          <w:rFonts w:ascii="PT Astra Serif" w:hAnsi="PT Astra Serif"/>
          <w:sz w:val="28"/>
          <w:szCs w:val="28"/>
        </w:rPr>
      </w:pPr>
    </w:p>
    <w:p w:rsidR="0096494B" w:rsidRDefault="0096494B" w:rsidP="0096494B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96494B" w:rsidRPr="004520B5" w:rsidRDefault="0096494B" w:rsidP="0096494B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 xml:space="preserve">Председатель Контрольно-счетной </w:t>
      </w:r>
      <w:r>
        <w:rPr>
          <w:rFonts w:ascii="PT Astra Serif" w:hAnsi="PT Astra Serif"/>
          <w:sz w:val="28"/>
          <w:szCs w:val="28"/>
        </w:rPr>
        <w:t>палаты</w:t>
      </w:r>
    </w:p>
    <w:p w:rsidR="0096494B" w:rsidRDefault="0096494B" w:rsidP="0096494B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4520B5">
        <w:rPr>
          <w:rFonts w:ascii="PT Astra Serif" w:hAnsi="PT Astra Serif"/>
          <w:sz w:val="28"/>
          <w:szCs w:val="28"/>
        </w:rPr>
        <w:t>муниципального образования «Вешкаймский район»</w:t>
      </w:r>
    </w:p>
    <w:p w:rsidR="0096494B" w:rsidRPr="006335A1" w:rsidRDefault="0096494B" w:rsidP="0096494B">
      <w:pPr>
        <w:tabs>
          <w:tab w:val="left" w:pos="963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Ульяновской области</w:t>
      </w:r>
      <w:r w:rsidRPr="004520B5">
        <w:rPr>
          <w:rFonts w:ascii="PT Astra Serif" w:hAnsi="PT Astra Serif"/>
          <w:sz w:val="28"/>
          <w:szCs w:val="28"/>
        </w:rPr>
        <w:t xml:space="preserve">                  </w:t>
      </w: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  <w:r w:rsidRPr="004520B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Ю.В. Корчак</w:t>
      </w:r>
    </w:p>
    <w:p w:rsidR="00C950FE" w:rsidRPr="00761CEA" w:rsidRDefault="00C950FE" w:rsidP="0096494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C950FE" w:rsidRPr="00761CEA" w:rsidSect="003B3F78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913" w:rsidRDefault="00D51913" w:rsidP="00C950FE">
      <w:pPr>
        <w:spacing w:after="0" w:line="240" w:lineRule="auto"/>
      </w:pPr>
      <w:r>
        <w:separator/>
      </w:r>
    </w:p>
  </w:endnote>
  <w:endnote w:type="continuationSeparator" w:id="1">
    <w:p w:rsidR="00D51913" w:rsidRDefault="00D51913" w:rsidP="00C95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51670"/>
      <w:docPartObj>
        <w:docPartGallery w:val="Page Numbers (Bottom of Page)"/>
        <w:docPartUnique/>
      </w:docPartObj>
    </w:sdtPr>
    <w:sdtContent>
      <w:p w:rsidR="00C950FE" w:rsidRDefault="00F67FF8">
        <w:pPr>
          <w:pStyle w:val="a8"/>
          <w:jc w:val="center"/>
        </w:pPr>
        <w:fldSimple w:instr=" PAGE   \* MERGEFORMAT ">
          <w:r w:rsidR="00993A23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913" w:rsidRDefault="00D51913" w:rsidP="00C950FE">
      <w:pPr>
        <w:spacing w:after="0" w:line="240" w:lineRule="auto"/>
      </w:pPr>
      <w:r>
        <w:separator/>
      </w:r>
    </w:p>
  </w:footnote>
  <w:footnote w:type="continuationSeparator" w:id="1">
    <w:p w:rsidR="00D51913" w:rsidRDefault="00D51913" w:rsidP="00C95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16678D"/>
    <w:multiLevelType w:val="multilevel"/>
    <w:tmpl w:val="1A2A087A"/>
    <w:lvl w:ilvl="0">
      <w:start w:val="14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16E"/>
    <w:rsid w:val="00005E1C"/>
    <w:rsid w:val="000178A0"/>
    <w:rsid w:val="00044088"/>
    <w:rsid w:val="00084F03"/>
    <w:rsid w:val="000E2790"/>
    <w:rsid w:val="00104F05"/>
    <w:rsid w:val="00181AE7"/>
    <w:rsid w:val="00184D87"/>
    <w:rsid w:val="00195B8F"/>
    <w:rsid w:val="001B05B3"/>
    <w:rsid w:val="001B7945"/>
    <w:rsid w:val="001E21C7"/>
    <w:rsid w:val="00217905"/>
    <w:rsid w:val="00255ADB"/>
    <w:rsid w:val="00272593"/>
    <w:rsid w:val="002839C1"/>
    <w:rsid w:val="00285537"/>
    <w:rsid w:val="002C2797"/>
    <w:rsid w:val="002E6EED"/>
    <w:rsid w:val="003536BF"/>
    <w:rsid w:val="00370727"/>
    <w:rsid w:val="00381DA7"/>
    <w:rsid w:val="003B3F78"/>
    <w:rsid w:val="003E2998"/>
    <w:rsid w:val="004077BF"/>
    <w:rsid w:val="004148EA"/>
    <w:rsid w:val="004157C6"/>
    <w:rsid w:val="0042022A"/>
    <w:rsid w:val="00422790"/>
    <w:rsid w:val="00440B14"/>
    <w:rsid w:val="004A2AC7"/>
    <w:rsid w:val="004B19C4"/>
    <w:rsid w:val="004E4AF0"/>
    <w:rsid w:val="004E4E4F"/>
    <w:rsid w:val="005101B8"/>
    <w:rsid w:val="005822B7"/>
    <w:rsid w:val="0058401A"/>
    <w:rsid w:val="005931B9"/>
    <w:rsid w:val="005E6C17"/>
    <w:rsid w:val="006036F4"/>
    <w:rsid w:val="006116AE"/>
    <w:rsid w:val="00615B9C"/>
    <w:rsid w:val="006168C3"/>
    <w:rsid w:val="00632851"/>
    <w:rsid w:val="00645D2B"/>
    <w:rsid w:val="00657E28"/>
    <w:rsid w:val="006723FC"/>
    <w:rsid w:val="00686371"/>
    <w:rsid w:val="00693ADB"/>
    <w:rsid w:val="006B2C4B"/>
    <w:rsid w:val="00761CEA"/>
    <w:rsid w:val="00785DD9"/>
    <w:rsid w:val="007A089B"/>
    <w:rsid w:val="007D4D45"/>
    <w:rsid w:val="00870123"/>
    <w:rsid w:val="0092392A"/>
    <w:rsid w:val="00932A06"/>
    <w:rsid w:val="009373F0"/>
    <w:rsid w:val="009508F0"/>
    <w:rsid w:val="00962761"/>
    <w:rsid w:val="0096494B"/>
    <w:rsid w:val="00992C5A"/>
    <w:rsid w:val="00993A23"/>
    <w:rsid w:val="00A24C3B"/>
    <w:rsid w:val="00A56CF8"/>
    <w:rsid w:val="00AA6EE0"/>
    <w:rsid w:val="00AD278F"/>
    <w:rsid w:val="00AE0EBB"/>
    <w:rsid w:val="00AE68E5"/>
    <w:rsid w:val="00B773C1"/>
    <w:rsid w:val="00B95475"/>
    <w:rsid w:val="00BA0CEB"/>
    <w:rsid w:val="00BF798C"/>
    <w:rsid w:val="00C309E3"/>
    <w:rsid w:val="00C56B11"/>
    <w:rsid w:val="00C57656"/>
    <w:rsid w:val="00C816E7"/>
    <w:rsid w:val="00C950FE"/>
    <w:rsid w:val="00CC11FE"/>
    <w:rsid w:val="00CC6686"/>
    <w:rsid w:val="00D03ABE"/>
    <w:rsid w:val="00D51913"/>
    <w:rsid w:val="00D61283"/>
    <w:rsid w:val="00D77D2F"/>
    <w:rsid w:val="00DA41A5"/>
    <w:rsid w:val="00DB4F67"/>
    <w:rsid w:val="00E06590"/>
    <w:rsid w:val="00E07EB9"/>
    <w:rsid w:val="00E115C4"/>
    <w:rsid w:val="00E606AA"/>
    <w:rsid w:val="00E727DE"/>
    <w:rsid w:val="00ED10B5"/>
    <w:rsid w:val="00EF216E"/>
    <w:rsid w:val="00F30D41"/>
    <w:rsid w:val="00F40C40"/>
    <w:rsid w:val="00F633FD"/>
    <w:rsid w:val="00F67FF8"/>
    <w:rsid w:val="00FA684E"/>
    <w:rsid w:val="00FB67C7"/>
    <w:rsid w:val="00FC0DB4"/>
    <w:rsid w:val="00FC7176"/>
    <w:rsid w:val="00FF2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1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F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50FE"/>
  </w:style>
  <w:style w:type="paragraph" w:styleId="a8">
    <w:name w:val="footer"/>
    <w:basedOn w:val="a"/>
    <w:link w:val="a9"/>
    <w:uiPriority w:val="99"/>
    <w:unhideWhenUsed/>
    <w:rsid w:val="00C9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50FE"/>
  </w:style>
  <w:style w:type="character" w:customStyle="1" w:styleId="aa">
    <w:name w:val="Без интервала Знак"/>
    <w:link w:val="ab"/>
    <w:uiPriority w:val="1"/>
    <w:locked/>
    <w:rsid w:val="0096494B"/>
    <w:rPr>
      <w:lang w:eastAsia="en-US"/>
    </w:rPr>
  </w:style>
  <w:style w:type="paragraph" w:styleId="ab">
    <w:name w:val="No Spacing"/>
    <w:link w:val="aa"/>
    <w:uiPriority w:val="1"/>
    <w:qFormat/>
    <w:rsid w:val="0096494B"/>
    <w:pPr>
      <w:spacing w:after="0" w:line="240" w:lineRule="auto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9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CD34-112B-4B5D-87CE-0281B63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4294958818</TotalTime>
  <Pages>5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депутатов</Company>
  <LinksUpToDate>false</LinksUpToDate>
  <CharactersWithSpaces>11799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KorchUV</cp:lastModifiedBy>
  <cp:revision>65</cp:revision>
  <cp:lastPrinted>2023-05-02T09:38:00Z</cp:lastPrinted>
  <dcterms:created xsi:type="dcterms:W3CDTF">2012-09-11T11:36:00Z</dcterms:created>
  <dcterms:modified xsi:type="dcterms:W3CDTF">2023-05-02T09:38:00Z</dcterms:modified>
</cp:coreProperties>
</file>