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FA" w:rsidRDefault="00D477FA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</w:p>
    <w:p w:rsidR="00F522F4" w:rsidRPr="00FE3F61" w:rsidRDefault="00F522F4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ПРОТОКОЛ</w:t>
      </w:r>
    </w:p>
    <w:p w:rsidR="00D477FA" w:rsidRDefault="00F522F4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 xml:space="preserve">заседания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муниципального образования «Вешкаймский район» Ульяновской области,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 муниципального образования « Вешкаймский район» Ульяновской области, образующих социальную инфраструктуру </w:t>
      </w:r>
    </w:p>
    <w:p w:rsidR="00F522F4" w:rsidRPr="00FE3F61" w:rsidRDefault="00F522F4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для детей</w:t>
      </w:r>
    </w:p>
    <w:p w:rsidR="00FF1FEC" w:rsidRDefault="00FF1FEC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</w:p>
    <w:p w:rsidR="00D477FA" w:rsidRPr="00FE3F61" w:rsidRDefault="00D477FA" w:rsidP="00FE3F61">
      <w:pPr>
        <w:pStyle w:val="a4"/>
        <w:ind w:right="141"/>
        <w:jc w:val="center"/>
        <w:rPr>
          <w:rFonts w:ascii="PT Astra Serif" w:hAnsi="PT Astra Serif"/>
          <w:sz w:val="28"/>
          <w:szCs w:val="28"/>
        </w:rPr>
      </w:pPr>
    </w:p>
    <w:p w:rsidR="00F522F4" w:rsidRPr="00D477FA" w:rsidRDefault="00BC6240" w:rsidP="00D477FA">
      <w:pPr>
        <w:pStyle w:val="a4"/>
        <w:rPr>
          <w:rFonts w:ascii="PT Astra Serif" w:hAnsi="PT Astra Serif"/>
          <w:sz w:val="28"/>
          <w:szCs w:val="28"/>
        </w:rPr>
      </w:pPr>
      <w:r w:rsidRPr="00D477FA">
        <w:rPr>
          <w:rFonts w:ascii="PT Astra Serif" w:hAnsi="PT Astra Serif"/>
          <w:sz w:val="28"/>
          <w:szCs w:val="28"/>
        </w:rPr>
        <w:t>Д</w:t>
      </w:r>
      <w:r w:rsidR="00F522F4" w:rsidRPr="00D477FA">
        <w:rPr>
          <w:rFonts w:ascii="PT Astra Serif" w:hAnsi="PT Astra Serif"/>
          <w:sz w:val="28"/>
          <w:szCs w:val="28"/>
        </w:rPr>
        <w:t xml:space="preserve">ата: </w:t>
      </w:r>
      <w:r w:rsidR="00385347" w:rsidRPr="00D477FA">
        <w:rPr>
          <w:rFonts w:ascii="PT Astra Serif" w:hAnsi="PT Astra Serif"/>
          <w:sz w:val="28"/>
          <w:szCs w:val="28"/>
        </w:rPr>
        <w:t>_</w:t>
      </w:r>
      <w:r w:rsidR="00C6064B" w:rsidRPr="00C6064B">
        <w:rPr>
          <w:rFonts w:ascii="PT Astra Serif" w:hAnsi="PT Astra Serif"/>
          <w:sz w:val="28"/>
          <w:szCs w:val="28"/>
          <w:u w:val="single"/>
        </w:rPr>
        <w:t>14.05.2024</w:t>
      </w:r>
      <w:r w:rsidR="00D477FA" w:rsidRPr="00D477FA">
        <w:rPr>
          <w:rFonts w:ascii="PT Astra Serif" w:hAnsi="PT Astra Serif"/>
          <w:sz w:val="28"/>
          <w:szCs w:val="28"/>
        </w:rPr>
        <w:t>_</w:t>
      </w:r>
    </w:p>
    <w:p w:rsidR="00F522F4" w:rsidRDefault="00F522F4" w:rsidP="00D477FA">
      <w:pPr>
        <w:pStyle w:val="a4"/>
        <w:rPr>
          <w:rFonts w:ascii="PT Astra Serif" w:hAnsi="PT Astra Serif"/>
          <w:sz w:val="28"/>
          <w:szCs w:val="28"/>
        </w:rPr>
      </w:pPr>
      <w:r w:rsidRPr="00D477FA">
        <w:rPr>
          <w:rFonts w:ascii="PT Astra Serif" w:hAnsi="PT Astra Serif"/>
          <w:sz w:val="28"/>
          <w:szCs w:val="28"/>
        </w:rPr>
        <w:t xml:space="preserve">Время </w:t>
      </w:r>
      <w:r w:rsidR="00D11D18">
        <w:rPr>
          <w:rFonts w:ascii="PT Astra Serif" w:hAnsi="PT Astra Serif"/>
          <w:sz w:val="28"/>
          <w:szCs w:val="28"/>
        </w:rPr>
        <w:t>начала заседания</w:t>
      </w:r>
      <w:r w:rsidRPr="00D477FA">
        <w:rPr>
          <w:rFonts w:ascii="PT Astra Serif" w:hAnsi="PT Astra Serif"/>
          <w:sz w:val="28"/>
          <w:szCs w:val="28"/>
        </w:rPr>
        <w:t xml:space="preserve">: </w:t>
      </w:r>
      <w:r w:rsidR="00D477FA" w:rsidRPr="00D477FA">
        <w:rPr>
          <w:rFonts w:ascii="PT Astra Serif" w:hAnsi="PT Astra Serif"/>
          <w:sz w:val="28"/>
          <w:szCs w:val="28"/>
        </w:rPr>
        <w:t>_</w:t>
      </w:r>
      <w:r w:rsidR="00C6064B" w:rsidRPr="00C6064B">
        <w:rPr>
          <w:rFonts w:ascii="PT Astra Serif" w:hAnsi="PT Astra Serif"/>
          <w:sz w:val="28"/>
          <w:szCs w:val="28"/>
          <w:u w:val="single"/>
        </w:rPr>
        <w:t>15.00</w:t>
      </w:r>
      <w:r w:rsidR="00D477FA" w:rsidRPr="00D477FA">
        <w:rPr>
          <w:rFonts w:ascii="PT Astra Serif" w:hAnsi="PT Astra Serif"/>
          <w:sz w:val="28"/>
          <w:szCs w:val="28"/>
        </w:rPr>
        <w:t>_</w:t>
      </w:r>
    </w:p>
    <w:p w:rsidR="00D477FA" w:rsidRDefault="00D11D18" w:rsidP="00D477FA">
      <w:pPr>
        <w:pStyle w:val="a4"/>
        <w:rPr>
          <w:rFonts w:ascii="PT Astra Serif" w:hAnsi="PT Astra Serif"/>
          <w:sz w:val="28"/>
          <w:szCs w:val="28"/>
        </w:rPr>
      </w:pPr>
      <w:r w:rsidRPr="00D477FA">
        <w:rPr>
          <w:rFonts w:ascii="PT Astra Serif" w:hAnsi="PT Astra Serif"/>
          <w:sz w:val="28"/>
          <w:szCs w:val="28"/>
        </w:rPr>
        <w:t xml:space="preserve">Время </w:t>
      </w:r>
      <w:r>
        <w:rPr>
          <w:rFonts w:ascii="PT Astra Serif" w:hAnsi="PT Astra Serif"/>
          <w:sz w:val="28"/>
          <w:szCs w:val="28"/>
        </w:rPr>
        <w:t>окончания заседания</w:t>
      </w:r>
      <w:r w:rsidRPr="00D477FA">
        <w:rPr>
          <w:rFonts w:ascii="PT Astra Serif" w:hAnsi="PT Astra Serif"/>
          <w:sz w:val="28"/>
          <w:szCs w:val="28"/>
        </w:rPr>
        <w:t>: _</w:t>
      </w:r>
      <w:r w:rsidRPr="00C6064B">
        <w:rPr>
          <w:rFonts w:ascii="PT Astra Serif" w:hAnsi="PT Astra Serif"/>
          <w:sz w:val="28"/>
          <w:szCs w:val="28"/>
          <w:u w:val="single"/>
        </w:rPr>
        <w:t>15.</w:t>
      </w:r>
      <w:r>
        <w:rPr>
          <w:rFonts w:ascii="PT Astra Serif" w:hAnsi="PT Astra Serif"/>
          <w:sz w:val="28"/>
          <w:szCs w:val="28"/>
          <w:u w:val="single"/>
        </w:rPr>
        <w:t>30</w:t>
      </w:r>
      <w:r w:rsidRPr="00D477FA">
        <w:rPr>
          <w:rFonts w:ascii="PT Astra Serif" w:hAnsi="PT Astra Serif"/>
          <w:sz w:val="28"/>
          <w:szCs w:val="28"/>
        </w:rPr>
        <w:t>_</w:t>
      </w:r>
    </w:p>
    <w:p w:rsidR="00D477FA" w:rsidRPr="00D477FA" w:rsidRDefault="00D477FA" w:rsidP="00D477FA">
      <w:pPr>
        <w:pStyle w:val="a4"/>
        <w:rPr>
          <w:rFonts w:ascii="PT Astra Serif" w:hAnsi="PT Astra Serif"/>
          <w:sz w:val="28"/>
          <w:szCs w:val="28"/>
        </w:rPr>
      </w:pPr>
    </w:p>
    <w:p w:rsidR="00F522F4" w:rsidRDefault="00F522F4" w:rsidP="00FE3F61">
      <w:pPr>
        <w:spacing w:after="1" w:line="262" w:lineRule="auto"/>
        <w:ind w:left="52" w:right="141" w:firstLine="4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Место проведения:</w:t>
      </w:r>
      <w:r w:rsidR="00BC6240" w:rsidRPr="00FE3F61">
        <w:rPr>
          <w:rFonts w:ascii="PT Astra Serif" w:hAnsi="PT Astra Serif"/>
          <w:lang w:val="ru-RU"/>
        </w:rPr>
        <w:t xml:space="preserve"> Малый зал администрации муниципального образования «Вешкаймский район»</w:t>
      </w:r>
    </w:p>
    <w:p w:rsidR="00D477FA" w:rsidRPr="00FE3F61" w:rsidRDefault="00D477FA" w:rsidP="00FE3F61">
      <w:pPr>
        <w:spacing w:after="1" w:line="262" w:lineRule="auto"/>
        <w:ind w:left="52" w:right="141" w:firstLine="4"/>
        <w:rPr>
          <w:rFonts w:ascii="PT Astra Serif" w:hAnsi="PT Astra Serif"/>
          <w:lang w:val="ru-RU"/>
        </w:rPr>
      </w:pPr>
    </w:p>
    <w:p w:rsidR="00F522F4" w:rsidRPr="00FE3F61" w:rsidRDefault="00F522F4" w:rsidP="00FE3F61">
      <w:pPr>
        <w:spacing w:after="1" w:line="262" w:lineRule="auto"/>
        <w:ind w:left="0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Присутствовали: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Председатель комиссии: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Стельмах Т.Н. - глава администрации муниципального образования «Вешкаймский район» Ульяновской области.</w:t>
      </w:r>
    </w:p>
    <w:p w:rsidR="00C65C28" w:rsidRDefault="00C65C28" w:rsidP="00C65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C65C28" w:rsidRDefault="00C65C28" w:rsidP="00C65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Марунин А.В. – первый заместитель главы администрации муниципального образования «Вешкаймский район» Ульяновской области;</w:t>
      </w:r>
    </w:p>
    <w:p w:rsidR="009402DD" w:rsidRDefault="009402DD" w:rsidP="009402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9402DD" w:rsidRDefault="009402DD" w:rsidP="00C65C2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Немова Ю.А. – специалист по кадровому и ресурсному обеспечению муниципального учреждения Управления образования администрации муниципального образования «Вешкаймский район» Ульяновской области.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Члены комиссии: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Борисова А.А. - заместитель главы администрации – начальник управления имущества и земельных отношений, строительства и архитектуры муниципального образования «Вешкаймский район» Ульяновской области;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Архипова Т.Н. - Начальник Управления образования администрации муниципального образования «Вешкаймский район» Ульяновской области;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t>Ключникова Т.Ю. - Начальник отдела по делам ГО, ЧС и взаимодействию с правоохранительными органами муниципального образования «Вешкаймский район» Ульяновской области;</w:t>
      </w:r>
    </w:p>
    <w:p w:rsidR="00610700" w:rsidRPr="00FE3F61" w:rsidRDefault="00610700" w:rsidP="00FE3F61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FE3F61">
        <w:rPr>
          <w:rFonts w:ascii="PT Astra Serif" w:hAnsi="PT Astra Serif"/>
          <w:sz w:val="28"/>
          <w:szCs w:val="28"/>
        </w:rPr>
        <w:lastRenderedPageBreak/>
        <w:t>Бутылкина В.А. – представитель Палаты справедливости и общественного контроля в муниципальном образовании «Вешкаймский район» Ульяновской области (по согласованию);</w:t>
      </w:r>
    </w:p>
    <w:p w:rsidR="00F522F4" w:rsidRPr="00FE3F61" w:rsidRDefault="00F522F4" w:rsidP="00020BB5">
      <w:pPr>
        <w:spacing w:after="35" w:line="262" w:lineRule="auto"/>
        <w:ind w:left="0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Отсутствовали:</w:t>
      </w:r>
      <w:r w:rsidR="00020BB5">
        <w:rPr>
          <w:rFonts w:ascii="PT Astra Serif" w:hAnsi="PT Astra Serif"/>
          <w:lang w:val="ru-RU"/>
        </w:rPr>
        <w:t xml:space="preserve"> представитель Министерства просвещения и воспитания Ульяновской области.</w:t>
      </w:r>
    </w:p>
    <w:p w:rsidR="00F522F4" w:rsidRPr="00FE3F61" w:rsidRDefault="00F522F4" w:rsidP="00FE3F61">
      <w:pPr>
        <w:spacing w:after="21" w:line="259" w:lineRule="auto"/>
        <w:ind w:left="38" w:right="141"/>
        <w:jc w:val="center"/>
        <w:rPr>
          <w:rFonts w:ascii="PT Astra Serif" w:hAnsi="PT Astra Serif"/>
          <w:b/>
          <w:lang w:val="ru-RU"/>
        </w:rPr>
      </w:pPr>
      <w:r w:rsidRPr="00FE3F61">
        <w:rPr>
          <w:rFonts w:ascii="PT Astra Serif" w:hAnsi="PT Astra Serif"/>
          <w:b/>
          <w:sz w:val="30"/>
          <w:lang w:val="ru-RU"/>
        </w:rPr>
        <w:t>ПОВЕСТКА ДНЯ:</w:t>
      </w:r>
    </w:p>
    <w:p w:rsidR="00F522F4" w:rsidRPr="003161BD" w:rsidRDefault="002C2C1B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о</w:t>
      </w:r>
      <w:r w:rsidR="00F522F4" w:rsidRPr="003161BD">
        <w:rPr>
          <w:rFonts w:ascii="PT Astra Serif" w:hAnsi="PT Astra Serif"/>
          <w:sz w:val="28"/>
          <w:szCs w:val="28"/>
        </w:rPr>
        <w:t xml:space="preserve">ценка последствий принятия решения о </w:t>
      </w:r>
      <w:r w:rsidR="00385347" w:rsidRPr="003161BD">
        <w:rPr>
          <w:rFonts w:ascii="PT Astra Serif" w:hAnsi="PT Astra Serif"/>
          <w:sz w:val="28"/>
          <w:szCs w:val="28"/>
        </w:rPr>
        <w:t xml:space="preserve">закрытии </w:t>
      </w:r>
      <w:r w:rsidR="00F522F4" w:rsidRPr="003161BD">
        <w:rPr>
          <w:rFonts w:ascii="PT Astra Serif" w:hAnsi="PT Astra Serif"/>
          <w:sz w:val="28"/>
          <w:szCs w:val="28"/>
        </w:rPr>
        <w:t xml:space="preserve"> </w:t>
      </w:r>
      <w:r w:rsidR="00610700" w:rsidRPr="003161BD">
        <w:rPr>
          <w:rFonts w:ascii="PT Astra Serif" w:hAnsi="PT Astra Serif"/>
          <w:sz w:val="28"/>
          <w:szCs w:val="28"/>
        </w:rPr>
        <w:t>дошкольно</w:t>
      </w:r>
      <w:r w:rsidR="00385347" w:rsidRPr="003161BD">
        <w:rPr>
          <w:rFonts w:ascii="PT Astra Serif" w:hAnsi="PT Astra Serif"/>
          <w:sz w:val="28"/>
          <w:szCs w:val="28"/>
        </w:rPr>
        <w:t>й группы муниципального</w:t>
      </w:r>
      <w:r w:rsidR="00610700" w:rsidRPr="003161BD">
        <w:rPr>
          <w:rFonts w:ascii="PT Astra Serif" w:hAnsi="PT Astra Serif"/>
          <w:sz w:val="28"/>
          <w:szCs w:val="28"/>
        </w:rPr>
        <w:t xml:space="preserve"> </w:t>
      </w:r>
      <w:r w:rsidR="00385347" w:rsidRPr="003161BD">
        <w:rPr>
          <w:rFonts w:ascii="PT Astra Serif" w:hAnsi="PT Astra Serif"/>
          <w:sz w:val="28"/>
          <w:szCs w:val="28"/>
        </w:rPr>
        <w:t>общеобразовательного</w:t>
      </w:r>
      <w:r w:rsidR="00F522F4" w:rsidRPr="003161BD">
        <w:rPr>
          <w:rFonts w:ascii="PT Astra Serif" w:hAnsi="PT Astra Serif"/>
          <w:sz w:val="28"/>
          <w:szCs w:val="28"/>
        </w:rPr>
        <w:t xml:space="preserve"> учреждения </w:t>
      </w:r>
      <w:r w:rsidR="00385347" w:rsidRPr="003161BD">
        <w:rPr>
          <w:rFonts w:ascii="PT Astra Serif" w:hAnsi="PT Astra Serif"/>
          <w:sz w:val="28"/>
          <w:szCs w:val="28"/>
        </w:rPr>
        <w:t>Бекетовской средней школы имени Б.Т.Павлова</w:t>
      </w:r>
      <w:r w:rsidR="00F522F4" w:rsidRPr="003161BD">
        <w:rPr>
          <w:rFonts w:ascii="PT Astra Serif" w:hAnsi="PT Astra Serif"/>
          <w:sz w:val="28"/>
          <w:szCs w:val="28"/>
        </w:rPr>
        <w:t xml:space="preserve"> муниципального образ</w:t>
      </w:r>
      <w:r w:rsidR="00610700" w:rsidRPr="003161BD">
        <w:rPr>
          <w:rFonts w:ascii="PT Astra Serif" w:hAnsi="PT Astra Serif"/>
          <w:sz w:val="28"/>
          <w:szCs w:val="28"/>
        </w:rPr>
        <w:t>о</w:t>
      </w:r>
      <w:r w:rsidR="00F522F4" w:rsidRPr="003161BD">
        <w:rPr>
          <w:rFonts w:ascii="PT Astra Serif" w:hAnsi="PT Astra Serif"/>
          <w:sz w:val="28"/>
          <w:szCs w:val="28"/>
        </w:rPr>
        <w:t>вания «</w:t>
      </w:r>
      <w:r w:rsidR="00610700" w:rsidRPr="003161BD">
        <w:rPr>
          <w:rFonts w:ascii="PT Astra Serif" w:hAnsi="PT Astra Serif"/>
          <w:sz w:val="28"/>
          <w:szCs w:val="28"/>
        </w:rPr>
        <w:t>Вешкаймский</w:t>
      </w:r>
      <w:r w:rsidR="00F522F4" w:rsidRPr="003161BD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по адресу</w:t>
      </w:r>
      <w:r w:rsidRPr="002C2C1B">
        <w:rPr>
          <w:rFonts w:ascii="PT Astra Serif" w:hAnsi="PT Astra Serif"/>
          <w:sz w:val="28"/>
          <w:szCs w:val="28"/>
        </w:rPr>
        <w:t xml:space="preserve"> </w:t>
      </w:r>
      <w:r w:rsidRPr="003161BD">
        <w:rPr>
          <w:rFonts w:ascii="PT Astra Serif" w:hAnsi="PT Astra Serif"/>
          <w:sz w:val="28"/>
          <w:szCs w:val="28"/>
        </w:rPr>
        <w:t>Вешкаймский район» с. Старое Погорелово, ул. Центральная, д 81/1</w:t>
      </w:r>
      <w:r w:rsidR="00F522F4" w:rsidRPr="003161BD">
        <w:rPr>
          <w:rFonts w:ascii="PT Astra Serif" w:hAnsi="PT Astra Serif"/>
          <w:sz w:val="28"/>
          <w:szCs w:val="28"/>
        </w:rPr>
        <w:t>.</w:t>
      </w:r>
    </w:p>
    <w:p w:rsidR="00380FEF" w:rsidRDefault="00380FEF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  <w:u w:val="single" w:color="000000"/>
        </w:rPr>
      </w:pPr>
    </w:p>
    <w:p w:rsidR="00D85463" w:rsidRPr="00FE3F61" w:rsidRDefault="00D85463" w:rsidP="00D85463">
      <w:pPr>
        <w:pStyle w:val="a4"/>
        <w:ind w:right="141"/>
        <w:jc w:val="both"/>
        <w:rPr>
          <w:rFonts w:ascii="PT Astra Serif" w:hAnsi="PT Astra Serif"/>
          <w:sz w:val="28"/>
          <w:szCs w:val="28"/>
        </w:rPr>
      </w:pPr>
      <w:r w:rsidRPr="00D85463">
        <w:rPr>
          <w:rFonts w:ascii="PT Astra Serif" w:hAnsi="PT Astra Serif"/>
          <w:sz w:val="28"/>
          <w:szCs w:val="28"/>
        </w:rPr>
        <w:t xml:space="preserve">           </w:t>
      </w:r>
      <w:r w:rsidR="002C2C1B" w:rsidRPr="00D85463">
        <w:rPr>
          <w:rFonts w:ascii="PT Astra Serif" w:hAnsi="PT Astra Serif"/>
          <w:sz w:val="28"/>
          <w:szCs w:val="28"/>
        </w:rPr>
        <w:t xml:space="preserve">Слушали: </w:t>
      </w:r>
      <w:r w:rsidRPr="00D85463">
        <w:rPr>
          <w:rFonts w:ascii="PT Astra Serif" w:hAnsi="PT Astra Serif"/>
          <w:sz w:val="28"/>
          <w:szCs w:val="28"/>
        </w:rPr>
        <w:t>Архипову Т.Н</w:t>
      </w:r>
      <w:r w:rsidR="002C2C1B" w:rsidRPr="00D854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FE3F61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Pr="00FE3F61">
        <w:rPr>
          <w:rFonts w:ascii="PT Astra Serif" w:hAnsi="PT Astra Serif"/>
          <w:sz w:val="28"/>
          <w:szCs w:val="28"/>
        </w:rPr>
        <w:t xml:space="preserve"> Управления образования администрации муниципального образования «Вешкайм</w:t>
      </w:r>
      <w:r>
        <w:rPr>
          <w:rFonts w:ascii="PT Astra Serif" w:hAnsi="PT Astra Serif"/>
          <w:sz w:val="28"/>
          <w:szCs w:val="28"/>
        </w:rPr>
        <w:t>ский район» Ульяновской области:</w:t>
      </w:r>
    </w:p>
    <w:p w:rsidR="002C2C1B" w:rsidRDefault="002C2C1B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  <w:u w:val="single" w:color="000000"/>
        </w:rPr>
      </w:pPr>
    </w:p>
    <w:p w:rsidR="006744E9" w:rsidRDefault="002C2C1B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«Дошкольная группа муниципального общеобразовательного учреждения </w:t>
      </w:r>
      <w:r w:rsidRPr="003161BD">
        <w:rPr>
          <w:rFonts w:ascii="PT Astra Serif" w:hAnsi="PT Astra Serif"/>
          <w:sz w:val="28"/>
          <w:szCs w:val="28"/>
        </w:rPr>
        <w:t xml:space="preserve">Бекетовской </w:t>
      </w:r>
      <w:r>
        <w:rPr>
          <w:rFonts w:ascii="PT Astra Serif" w:hAnsi="PT Astra Serif"/>
          <w:sz w:val="28"/>
          <w:szCs w:val="28"/>
        </w:rPr>
        <w:t>средней школы</w:t>
      </w:r>
      <w:r w:rsidRPr="003161BD">
        <w:rPr>
          <w:rFonts w:ascii="PT Astra Serif" w:hAnsi="PT Astra Serif"/>
          <w:sz w:val="28"/>
          <w:szCs w:val="28"/>
        </w:rPr>
        <w:t xml:space="preserve"> имени Б.Т.Павлова</w:t>
      </w:r>
      <w:r w:rsidR="00380FEF">
        <w:rPr>
          <w:rFonts w:ascii="PT Astra Serif" w:hAnsi="PT Astra Serif"/>
          <w:sz w:val="28"/>
          <w:szCs w:val="28"/>
        </w:rPr>
        <w:t xml:space="preserve"> (</w:t>
      </w:r>
      <w:r w:rsidR="00380FEF" w:rsidRPr="00380FEF">
        <w:rPr>
          <w:rFonts w:ascii="PT Astra Serif" w:hAnsi="PT Astra Serif"/>
          <w:sz w:val="28"/>
          <w:szCs w:val="28"/>
        </w:rPr>
        <w:t xml:space="preserve"> </w:t>
      </w:r>
      <w:r w:rsidR="00380FEF">
        <w:rPr>
          <w:rFonts w:ascii="PT Astra Serif" w:hAnsi="PT Astra Serif"/>
          <w:sz w:val="28"/>
          <w:szCs w:val="28"/>
        </w:rPr>
        <w:t>з</w:t>
      </w:r>
      <w:r w:rsidR="00380FEF" w:rsidRPr="003161BD">
        <w:rPr>
          <w:rFonts w:ascii="PT Astra Serif" w:hAnsi="PT Astra Serif"/>
          <w:sz w:val="28"/>
          <w:szCs w:val="28"/>
        </w:rPr>
        <w:t>дани</w:t>
      </w:r>
      <w:r w:rsidR="00380FEF">
        <w:rPr>
          <w:rFonts w:ascii="PT Astra Serif" w:hAnsi="PT Astra Serif"/>
          <w:sz w:val="28"/>
          <w:szCs w:val="28"/>
        </w:rPr>
        <w:t>е</w:t>
      </w:r>
      <w:r w:rsidR="00380FEF" w:rsidRPr="003161BD">
        <w:rPr>
          <w:rFonts w:ascii="PT Astra Serif" w:hAnsi="PT Astra Serif"/>
          <w:sz w:val="28"/>
          <w:szCs w:val="28"/>
        </w:rPr>
        <w:t xml:space="preserve"> по адресу Вешкаймский район» с. Старое Погорелово, ул. Центральная, д 81/1</w:t>
      </w:r>
      <w:r w:rsidR="00380FEF">
        <w:rPr>
          <w:rFonts w:ascii="PT Astra Serif" w:hAnsi="PT Astra Serif"/>
          <w:sz w:val="28"/>
          <w:szCs w:val="28"/>
        </w:rPr>
        <w:t>)  расчитана на 1 группу с мощностью на 15 мест.</w:t>
      </w:r>
      <w:r w:rsidR="00380FEF" w:rsidRPr="00380FEF">
        <w:rPr>
          <w:rFonts w:ascii="PT Astra Serif" w:hAnsi="PT Astra Serif"/>
          <w:sz w:val="28"/>
          <w:szCs w:val="28"/>
        </w:rPr>
        <w:t xml:space="preserve"> </w:t>
      </w:r>
    </w:p>
    <w:p w:rsidR="00380FEF" w:rsidRDefault="00380FEF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3161BD">
        <w:rPr>
          <w:rFonts w:ascii="PT Astra Serif" w:hAnsi="PT Astra Serif"/>
          <w:sz w:val="28"/>
          <w:szCs w:val="28"/>
        </w:rPr>
        <w:t>На 1 января 2024 года  на территории с. Старое Погорелово  проживало 13 детей дошкольного возраста с 1 года до 6 лет. Из них зачислены в дошкольную группу 3 ребенка. В настоящее время 7 человек посещают МДОУ Бекетовский детский сад «Колосок».  Родители трех детей которые были зачислены в дошкольную группу, подали  заявление  на зачисление в детские сады</w:t>
      </w:r>
      <w:r>
        <w:rPr>
          <w:rFonts w:ascii="PT Astra Serif" w:hAnsi="PT Astra Serif"/>
          <w:sz w:val="28"/>
          <w:szCs w:val="28"/>
        </w:rPr>
        <w:t>:</w:t>
      </w:r>
      <w:r w:rsidRPr="003161BD">
        <w:rPr>
          <w:rFonts w:ascii="PT Astra Serif" w:hAnsi="PT Astra Serif"/>
          <w:sz w:val="28"/>
          <w:szCs w:val="28"/>
        </w:rPr>
        <w:t xml:space="preserve"> 2 ребенка в Бекетовский детский сад «Колосок»</w:t>
      </w:r>
      <w:r>
        <w:rPr>
          <w:rFonts w:ascii="PT Astra Serif" w:hAnsi="PT Astra Serif"/>
          <w:sz w:val="28"/>
          <w:szCs w:val="28"/>
        </w:rPr>
        <w:t xml:space="preserve">, 1 ребенок в </w:t>
      </w:r>
      <w:r w:rsidRPr="003161BD">
        <w:rPr>
          <w:rFonts w:ascii="PT Astra Serif" w:hAnsi="PT Astra Serif"/>
          <w:sz w:val="28"/>
          <w:szCs w:val="28"/>
        </w:rPr>
        <w:t>Вешкаймский детский сад «Берёзка»</w:t>
      </w:r>
      <w:r>
        <w:rPr>
          <w:rFonts w:ascii="PT Astra Serif" w:hAnsi="PT Astra Serif"/>
          <w:sz w:val="28"/>
          <w:szCs w:val="28"/>
        </w:rPr>
        <w:t>.В настоящее время дошкольная группа</w:t>
      </w:r>
      <w:r w:rsidRPr="00380FE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общеобразовательного учреждения </w:t>
      </w:r>
      <w:r w:rsidRPr="003161BD">
        <w:rPr>
          <w:rFonts w:ascii="PT Astra Serif" w:hAnsi="PT Astra Serif"/>
          <w:sz w:val="28"/>
          <w:szCs w:val="28"/>
        </w:rPr>
        <w:t xml:space="preserve">Бекетовской </w:t>
      </w:r>
      <w:r>
        <w:rPr>
          <w:rFonts w:ascii="PT Astra Serif" w:hAnsi="PT Astra Serif"/>
          <w:sz w:val="28"/>
          <w:szCs w:val="28"/>
        </w:rPr>
        <w:t>средней школы</w:t>
      </w:r>
      <w:r w:rsidRPr="003161BD">
        <w:rPr>
          <w:rFonts w:ascii="PT Astra Serif" w:hAnsi="PT Astra Serif"/>
          <w:sz w:val="28"/>
          <w:szCs w:val="28"/>
        </w:rPr>
        <w:t xml:space="preserve"> имени Б.Т.Павлова</w:t>
      </w:r>
      <w:r>
        <w:rPr>
          <w:rFonts w:ascii="PT Astra Serif" w:hAnsi="PT Astra Serif"/>
          <w:sz w:val="28"/>
          <w:szCs w:val="28"/>
        </w:rPr>
        <w:t xml:space="preserve"> не функционирует из-за отсутствия контингента воспитанников. </w:t>
      </w:r>
    </w:p>
    <w:p w:rsidR="00601355" w:rsidRPr="00601355" w:rsidRDefault="00336FBB" w:rsidP="00D477FA">
      <w:pPr>
        <w:spacing w:after="0" w:line="240" w:lineRule="auto"/>
        <w:rPr>
          <w:rFonts w:ascii="PT Astra Serif" w:hAnsi="PT Astra Serif"/>
          <w:szCs w:val="28"/>
          <w:lang w:val="ru-RU"/>
        </w:rPr>
      </w:pPr>
      <w:r>
        <w:rPr>
          <w:szCs w:val="28"/>
          <w:lang w:val="ru-RU"/>
        </w:rPr>
        <w:t xml:space="preserve">       С</w:t>
      </w:r>
      <w:r w:rsidR="00601355" w:rsidRPr="00601355">
        <w:rPr>
          <w:szCs w:val="28"/>
          <w:lang w:val="ru-RU"/>
        </w:rPr>
        <w:t xml:space="preserve">одержание дошкольной группы </w:t>
      </w:r>
      <w:r>
        <w:rPr>
          <w:szCs w:val="28"/>
          <w:lang w:val="ru-RU"/>
        </w:rPr>
        <w:t>обходится</w:t>
      </w:r>
      <w:r w:rsidR="00601355" w:rsidRPr="00601355">
        <w:rPr>
          <w:szCs w:val="28"/>
          <w:lang w:val="ru-RU"/>
        </w:rPr>
        <w:t xml:space="preserve"> в сумме - 4</w:t>
      </w:r>
      <w:r w:rsidR="00601355" w:rsidRPr="001D1169">
        <w:rPr>
          <w:szCs w:val="28"/>
        </w:rPr>
        <w:t> </w:t>
      </w:r>
      <w:r w:rsidR="00601355" w:rsidRPr="00601355">
        <w:rPr>
          <w:szCs w:val="28"/>
          <w:lang w:val="ru-RU"/>
        </w:rPr>
        <w:t>698 164 рубля. Всего работников -10 человек, воспитанников</w:t>
      </w:r>
      <w:r>
        <w:rPr>
          <w:szCs w:val="28"/>
          <w:lang w:val="ru-RU"/>
        </w:rPr>
        <w:t xml:space="preserve"> было</w:t>
      </w:r>
      <w:r w:rsidR="00601355" w:rsidRPr="00601355">
        <w:rPr>
          <w:szCs w:val="28"/>
          <w:lang w:val="ru-RU"/>
        </w:rPr>
        <w:t xml:space="preserve"> 3 человека.   На одного воспитанника  приходи</w:t>
      </w:r>
      <w:r>
        <w:rPr>
          <w:szCs w:val="28"/>
          <w:lang w:val="ru-RU"/>
        </w:rPr>
        <w:t>лось</w:t>
      </w:r>
      <w:r w:rsidR="00601355" w:rsidRPr="00601355">
        <w:rPr>
          <w:szCs w:val="28"/>
          <w:lang w:val="ru-RU"/>
        </w:rPr>
        <w:t xml:space="preserve">  3,4 работника. Стоим</w:t>
      </w:r>
      <w:r>
        <w:rPr>
          <w:szCs w:val="28"/>
          <w:lang w:val="ru-RU"/>
        </w:rPr>
        <w:t>ость одного воспитанника составляло</w:t>
      </w:r>
      <w:r w:rsidR="00601355" w:rsidRPr="00601355">
        <w:rPr>
          <w:szCs w:val="28"/>
          <w:lang w:val="ru-RU"/>
        </w:rPr>
        <w:t xml:space="preserve"> -130 504,5 рубля в месяц, или 1</w:t>
      </w:r>
      <w:r w:rsidR="00601355" w:rsidRPr="001D1169">
        <w:rPr>
          <w:szCs w:val="28"/>
        </w:rPr>
        <w:t> </w:t>
      </w:r>
      <w:r w:rsidR="00601355" w:rsidRPr="00601355">
        <w:rPr>
          <w:szCs w:val="28"/>
          <w:lang w:val="ru-RU"/>
        </w:rPr>
        <w:t xml:space="preserve">566 054 рубля в год. Для сравнения </w:t>
      </w:r>
      <w:r w:rsidR="00601355" w:rsidRPr="00601355">
        <w:rPr>
          <w:rFonts w:ascii="PT Astra Serif" w:hAnsi="PT Astra Serif"/>
          <w:szCs w:val="28"/>
          <w:lang w:val="ru-RU"/>
        </w:rPr>
        <w:t>в Бекетовском детском саду стоимость 1 воспитанника составляет- 6231рубль в месяц, в  Шарловском детском саду-13227 рублей.</w:t>
      </w:r>
    </w:p>
    <w:p w:rsidR="00601355" w:rsidRPr="00601355" w:rsidRDefault="00601355" w:rsidP="00601355">
      <w:pPr>
        <w:spacing w:after="0" w:line="240" w:lineRule="auto"/>
        <w:rPr>
          <w:szCs w:val="28"/>
          <w:lang w:val="ru-RU"/>
        </w:rPr>
      </w:pPr>
      <w:r w:rsidRPr="00601355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ab/>
        <w:t>Расходы на заработную плату-3</w:t>
      </w:r>
      <w:r w:rsidRPr="001D1169">
        <w:rPr>
          <w:szCs w:val="28"/>
        </w:rPr>
        <w:t> </w:t>
      </w:r>
      <w:r w:rsidRPr="00601355">
        <w:rPr>
          <w:szCs w:val="28"/>
          <w:lang w:val="ru-RU"/>
        </w:rPr>
        <w:t>299</w:t>
      </w:r>
      <w:r w:rsidRPr="001D1169">
        <w:rPr>
          <w:szCs w:val="28"/>
        </w:rPr>
        <w:t> </w:t>
      </w:r>
      <w:r w:rsidRPr="00601355">
        <w:rPr>
          <w:szCs w:val="28"/>
          <w:lang w:val="ru-RU"/>
        </w:rPr>
        <w:t>182 рубля. В том числе:  за счет средств местного бюджета-</w:t>
      </w:r>
      <w:r w:rsidR="00336FBB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2 457 182рублей, за счет средств областного бюджета</w:t>
      </w:r>
      <w:r w:rsidR="00336FBB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-</w:t>
      </w:r>
      <w:r w:rsidR="00336FBB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842</w:t>
      </w:r>
      <w:r w:rsidR="00D477FA">
        <w:rPr>
          <w:szCs w:val="28"/>
          <w:lang w:val="ru-RU"/>
        </w:rPr>
        <w:t> </w:t>
      </w:r>
      <w:r w:rsidRPr="00601355">
        <w:rPr>
          <w:szCs w:val="28"/>
          <w:lang w:val="ru-RU"/>
        </w:rPr>
        <w:t>000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</w:t>
      </w:r>
      <w:r w:rsidR="00D477FA">
        <w:rPr>
          <w:szCs w:val="28"/>
          <w:lang w:val="ru-RU"/>
        </w:rPr>
        <w:t>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На коммунальные услуги – 1 054</w:t>
      </w:r>
      <w:r w:rsidR="00D477FA">
        <w:rPr>
          <w:szCs w:val="28"/>
          <w:lang w:val="ru-RU"/>
        </w:rPr>
        <w:t> </w:t>
      </w:r>
      <w:r w:rsidRPr="00601355">
        <w:rPr>
          <w:szCs w:val="28"/>
          <w:lang w:val="ru-RU"/>
        </w:rPr>
        <w:t>556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 xml:space="preserve">рублей. 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На содержание  зданий и сооружений (пожарная сигнализация, обслуживание кнопки тревожной сигнализации, ТБО и др.)- 167</w:t>
      </w:r>
      <w:r w:rsidRPr="001D1169">
        <w:rPr>
          <w:szCs w:val="28"/>
        </w:rPr>
        <w:t> </w:t>
      </w:r>
      <w:r w:rsidRPr="00601355">
        <w:rPr>
          <w:szCs w:val="28"/>
          <w:lang w:val="ru-RU"/>
        </w:rPr>
        <w:t xml:space="preserve">223 рублей. 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lastRenderedPageBreak/>
        <w:t>Прочие расходы  (медосмотр, санэпидемстанция, распиловка дров и др.) -</w:t>
      </w:r>
      <w:r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75</w:t>
      </w:r>
      <w:r w:rsidR="00D477FA">
        <w:rPr>
          <w:szCs w:val="28"/>
          <w:lang w:val="ru-RU"/>
        </w:rPr>
        <w:t> </w:t>
      </w:r>
      <w:r w:rsidRPr="00601355">
        <w:rPr>
          <w:szCs w:val="28"/>
          <w:lang w:val="ru-RU"/>
        </w:rPr>
        <w:t>483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рубля.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На приобретение мягкого инвентаря-10000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На продукты питания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-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90720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Всего на 2024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год из областного бюджета на содержание дошкольной группы предусмотрено по нормативу - 262680 рублей. Норматив рассчитывался на 3х воспитанников. Из указанной суммы на Фонд оплаты труда предусмотрено (96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%) -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252172 рубля и на фонд материального обеспечения (4%) -10508 рублей.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За счёт субвенций содержатся 3,2 ставки (1,55-воспиатель, 1,15 – младший  воспитатель, 0,25-музыкальный руководитель, 0,25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ст-заведующий хозяйством).  Потребность средств на заработную плату,  из расчёта МРОТ    (19 242), на 2024год составит-</w:t>
      </w:r>
      <w:r w:rsidR="00C6064B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962 038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рублей. Месячная потребность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-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80</w:t>
      </w:r>
      <w:r w:rsidR="00D477FA">
        <w:rPr>
          <w:szCs w:val="28"/>
          <w:lang w:val="ru-RU"/>
        </w:rPr>
        <w:t> </w:t>
      </w:r>
      <w:r w:rsidRPr="00601355">
        <w:rPr>
          <w:szCs w:val="28"/>
          <w:lang w:val="ru-RU"/>
        </w:rPr>
        <w:t>169</w:t>
      </w:r>
      <w:r w:rsidR="00D477FA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рублей.</w:t>
      </w:r>
    </w:p>
    <w:p w:rsidR="00601355" w:rsidRPr="00601355" w:rsidRDefault="00601355" w:rsidP="00601355">
      <w:pPr>
        <w:spacing w:after="0" w:line="240" w:lineRule="auto"/>
        <w:rPr>
          <w:szCs w:val="28"/>
          <w:lang w:val="ru-RU"/>
        </w:rPr>
      </w:pPr>
      <w:r w:rsidRPr="00601355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ab/>
        <w:t xml:space="preserve">  Средства на заработную плату, из расчёта предусмотренных субвенций в бюджете по нормативу, недостаточно.  Обеспеченность всего на 3,1 месяца.</w:t>
      </w:r>
    </w:p>
    <w:p w:rsidR="00601355" w:rsidRPr="00601355" w:rsidRDefault="00601355" w:rsidP="00601355">
      <w:pPr>
        <w:spacing w:after="0" w:line="240" w:lineRule="auto"/>
        <w:rPr>
          <w:szCs w:val="28"/>
          <w:lang w:val="ru-RU"/>
        </w:rPr>
      </w:pPr>
      <w:r w:rsidRPr="00601355">
        <w:rPr>
          <w:szCs w:val="28"/>
          <w:lang w:val="ru-RU"/>
        </w:rPr>
        <w:t>Если оплату производить 2/3 от полной заработной платы, то месячная потребность  средств составит  - 53</w:t>
      </w:r>
      <w:r w:rsidR="00C6064B">
        <w:rPr>
          <w:szCs w:val="28"/>
          <w:lang w:val="ru-RU"/>
        </w:rPr>
        <w:t> </w:t>
      </w:r>
      <w:r w:rsidRPr="00601355">
        <w:rPr>
          <w:szCs w:val="28"/>
          <w:lang w:val="ru-RU"/>
        </w:rPr>
        <w:t>446</w:t>
      </w:r>
      <w:r w:rsidR="00C6064B">
        <w:rPr>
          <w:szCs w:val="28"/>
          <w:lang w:val="ru-RU"/>
        </w:rPr>
        <w:t xml:space="preserve"> </w:t>
      </w:r>
      <w:r w:rsidRPr="00601355">
        <w:rPr>
          <w:szCs w:val="28"/>
          <w:lang w:val="ru-RU"/>
        </w:rPr>
        <w:t>рублей или обеспеченность составит- 4,7 месяца.</w:t>
      </w:r>
    </w:p>
    <w:p w:rsidR="00601355" w:rsidRP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 xml:space="preserve">Если даже и фонд материального обеспечения направить на заработную плату, то обеспеченность при оплате МРОТ составит- 3,3 месяца, а 2/3 заработной платы на 4,9 месяца. </w:t>
      </w:r>
    </w:p>
    <w:p w:rsidR="00601355" w:rsidRDefault="00601355" w:rsidP="00601355">
      <w:pPr>
        <w:spacing w:after="0" w:line="240" w:lineRule="auto"/>
        <w:ind w:firstLine="708"/>
        <w:rPr>
          <w:szCs w:val="28"/>
          <w:lang w:val="ru-RU"/>
        </w:rPr>
      </w:pPr>
      <w:r w:rsidRPr="00601355">
        <w:rPr>
          <w:szCs w:val="28"/>
          <w:lang w:val="ru-RU"/>
        </w:rPr>
        <w:t>Средства на оплату труда будут забираться из средств субвенций  школы, предназначенные для оплаты труда учителей, что значительно повлияет на снижение  их заработной платы.</w:t>
      </w:r>
    </w:p>
    <w:p w:rsidR="00601355" w:rsidRDefault="00601355" w:rsidP="00601355">
      <w:pPr>
        <w:spacing w:after="0"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Сотрудники:</w:t>
      </w:r>
      <w:r w:rsidRPr="00601355">
        <w:rPr>
          <w:szCs w:val="28"/>
          <w:lang w:val="ru-RU"/>
        </w:rPr>
        <w:t xml:space="preserve"> </w:t>
      </w:r>
      <w:r w:rsidR="00D477FA">
        <w:rPr>
          <w:szCs w:val="28"/>
          <w:lang w:val="ru-RU"/>
        </w:rPr>
        <w:t>С</w:t>
      </w:r>
      <w:r w:rsidRPr="00601355">
        <w:rPr>
          <w:szCs w:val="28"/>
          <w:lang w:val="ru-RU"/>
        </w:rPr>
        <w:t xml:space="preserve">торожа и рабочие котельной  продолжают  выполнять свои функциональные обязанности, так как в этом здании находятся еще и другие организации. При закрытии дошкольной группы они будут переведены в отрасль культуры. Остальным работникам  будет предложен перевод на работу в основное здание МОУ Бекетовской СОШ  им. Б.Т. Павлова: повару – по своей специальности (0,5 ст.),  младшему  воспитателю –   лаборант  (0,5 ставки) и подсобный рабочий кухни (0,15 ст.), педагогическим  работникам -   старшая вожатая  (0,25 ст.), педагог-психолог (0,05 ст.),  внеурочная деятельность (8 ч.),  индивидуальное обучение (12 ч.). </w:t>
      </w:r>
    </w:p>
    <w:p w:rsidR="00D85463" w:rsidRDefault="00D85463" w:rsidP="00D85463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36FBB" w:rsidRDefault="00336FBB" w:rsidP="00D85463">
      <w:pPr>
        <w:pStyle w:val="a4"/>
        <w:ind w:firstLine="709"/>
        <w:jc w:val="both"/>
        <w:rPr>
          <w:b/>
          <w:szCs w:val="28"/>
        </w:rPr>
      </w:pPr>
      <w:r w:rsidRPr="003161BD">
        <w:rPr>
          <w:rFonts w:ascii="PT Astra Serif" w:hAnsi="PT Astra Serif"/>
          <w:sz w:val="28"/>
          <w:szCs w:val="28"/>
        </w:rPr>
        <w:t xml:space="preserve">Здание по адресу Вешкаймский район» с. Старое Погорелово, ул. Центральная, д 81/1, в котором расположена дошкольная группа, закреплено за МОУ Бекетовской СШ имени Б.Т.Павлова на праве оперативного управления. На рассмотрение комиссии поступили документы о закрытии  дошкольной группы   МОУ Бекетовской средней школы, приложен протокол схода граждан, где принято решение о закрытии дошкольной группы в связи с  отсутствием детского населения в возрасте от 1 года до  7 лет. </w:t>
      </w:r>
      <w:r>
        <w:rPr>
          <w:b/>
          <w:szCs w:val="28"/>
        </w:rPr>
        <w:t xml:space="preserve">    </w:t>
      </w:r>
    </w:p>
    <w:p w:rsidR="00336FBB" w:rsidRPr="00601355" w:rsidRDefault="00336FBB" w:rsidP="00601355">
      <w:pPr>
        <w:spacing w:after="0" w:line="240" w:lineRule="auto"/>
        <w:ind w:firstLine="709"/>
        <w:rPr>
          <w:szCs w:val="28"/>
          <w:u w:val="single"/>
          <w:lang w:val="ru-RU"/>
        </w:rPr>
      </w:pPr>
    </w:p>
    <w:p w:rsidR="007F4936" w:rsidRDefault="00601355" w:rsidP="00601355">
      <w:pPr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lastRenderedPageBreak/>
        <w:t xml:space="preserve">        </w:t>
      </w:r>
      <w:r w:rsidR="007F4936">
        <w:rPr>
          <w:rFonts w:ascii="PT Astra Serif" w:hAnsi="PT Astra Serif"/>
          <w:szCs w:val="28"/>
          <w:lang w:val="ru-RU"/>
        </w:rPr>
        <w:t>При реорганизации  будут соблюдены следующие критерии:</w:t>
      </w:r>
    </w:p>
    <w:p w:rsidR="007F4936" w:rsidRDefault="007F4936" w:rsidP="007F4936">
      <w:pPr>
        <w:pStyle w:val="a4"/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B5599C">
        <w:rPr>
          <w:rFonts w:ascii="PT Astra Serif" w:hAnsi="PT Astra Serif"/>
          <w:sz w:val="28"/>
          <w:szCs w:val="28"/>
        </w:rPr>
        <w:t>- обеспечение общедоступности и бесплатности дошкольного образования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федеральными государственными образовательными стандартами;</w:t>
      </w:r>
    </w:p>
    <w:p w:rsidR="007F4936" w:rsidRDefault="007F4936" w:rsidP="007F4936">
      <w:pPr>
        <w:pStyle w:val="a4"/>
        <w:ind w:lef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предоставление возможности получения дошкольного образования в соответствии с количеством имеющих право обучаться в дошкольных образовательных организациях;</w:t>
      </w:r>
    </w:p>
    <w:p w:rsidR="007F4936" w:rsidRDefault="007F4936" w:rsidP="007F4936">
      <w:pPr>
        <w:pStyle w:val="a4"/>
        <w:ind w:lef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территориальная доступность получения дошкольного образования с учетом возможности организации транспортного обеспечения воспитанников дошкольной образовательной организации и (или) посещения воспитанниками дошкольных образовательных организаций с круглосуточным пребыванием;</w:t>
      </w:r>
    </w:p>
    <w:p w:rsidR="007F4936" w:rsidRPr="00B5599C" w:rsidRDefault="007F4936" w:rsidP="007F4936">
      <w:pPr>
        <w:pStyle w:val="a4"/>
        <w:ind w:lef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возможность трудоустройства высвобождаемых работников реорганизуемой или ликвидируемой дошкольной образовательной организации.</w:t>
      </w:r>
    </w:p>
    <w:p w:rsidR="00F522F4" w:rsidRPr="003161BD" w:rsidRDefault="00F522F4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3161BD">
        <w:rPr>
          <w:rFonts w:ascii="PT Astra Serif" w:hAnsi="PT Astra Serif"/>
          <w:sz w:val="28"/>
          <w:szCs w:val="28"/>
        </w:rPr>
        <w:t>У членов комиссии вопросов не имеется.</w:t>
      </w:r>
    </w:p>
    <w:p w:rsidR="003D7F96" w:rsidRDefault="00260F64" w:rsidP="00260F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Голосовали:</w:t>
      </w:r>
    </w:p>
    <w:p w:rsidR="00260F64" w:rsidRDefault="00260F64" w:rsidP="00260F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«За»-7 чел.</w:t>
      </w:r>
    </w:p>
    <w:p w:rsidR="00260F64" w:rsidRDefault="00260F64" w:rsidP="00260F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«Против»-0 чел.</w:t>
      </w:r>
    </w:p>
    <w:p w:rsidR="00260F64" w:rsidRDefault="00260F64" w:rsidP="00260F6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«Воздержалось»-0 чел.</w:t>
      </w:r>
    </w:p>
    <w:p w:rsidR="005B7A2F" w:rsidRPr="003161BD" w:rsidRDefault="003161BD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F522F4" w:rsidRPr="003161BD">
        <w:rPr>
          <w:rFonts w:ascii="PT Astra Serif" w:hAnsi="PT Astra Serif"/>
          <w:sz w:val="28"/>
          <w:szCs w:val="28"/>
        </w:rPr>
        <w:t xml:space="preserve">омиссия решила: </w:t>
      </w:r>
      <w:r w:rsidR="005B7A2F" w:rsidRPr="003161BD">
        <w:rPr>
          <w:rFonts w:ascii="PT Astra Serif" w:hAnsi="PT Astra Serif"/>
          <w:sz w:val="28"/>
          <w:szCs w:val="28"/>
        </w:rPr>
        <w:t>закрыть</w:t>
      </w:r>
      <w:r w:rsidR="00F522F4" w:rsidRPr="003161BD">
        <w:rPr>
          <w:rFonts w:ascii="PT Astra Serif" w:hAnsi="PT Astra Serif"/>
          <w:sz w:val="28"/>
          <w:szCs w:val="28"/>
        </w:rPr>
        <w:t xml:space="preserve"> </w:t>
      </w:r>
      <w:r w:rsidR="002C3867" w:rsidRPr="003161BD">
        <w:rPr>
          <w:rFonts w:ascii="PT Astra Serif" w:hAnsi="PT Astra Serif"/>
          <w:sz w:val="28"/>
          <w:szCs w:val="28"/>
        </w:rPr>
        <w:t>дошкольн</w:t>
      </w:r>
      <w:r w:rsidR="005B7A2F" w:rsidRPr="003161BD">
        <w:rPr>
          <w:rFonts w:ascii="PT Astra Serif" w:hAnsi="PT Astra Serif"/>
          <w:sz w:val="28"/>
          <w:szCs w:val="28"/>
        </w:rPr>
        <w:t>ую группу МОУ Бекето</w:t>
      </w:r>
      <w:r w:rsidR="00665B4F">
        <w:rPr>
          <w:rFonts w:ascii="PT Astra Serif" w:hAnsi="PT Astra Serif"/>
          <w:sz w:val="28"/>
          <w:szCs w:val="28"/>
        </w:rPr>
        <w:t>в</w:t>
      </w:r>
      <w:r w:rsidR="005B7A2F" w:rsidRPr="003161BD">
        <w:rPr>
          <w:rFonts w:ascii="PT Astra Serif" w:hAnsi="PT Astra Serif"/>
          <w:sz w:val="28"/>
          <w:szCs w:val="28"/>
        </w:rPr>
        <w:t>ская СШ имени Б.Т.Зиновьева</w:t>
      </w:r>
      <w:r w:rsidR="00FE3F61" w:rsidRPr="003161BD">
        <w:rPr>
          <w:rFonts w:ascii="PT Astra Serif" w:hAnsi="PT Astra Serif"/>
          <w:sz w:val="28"/>
          <w:szCs w:val="28"/>
        </w:rPr>
        <w:t>.</w:t>
      </w:r>
    </w:p>
    <w:p w:rsidR="00F522F4" w:rsidRPr="003161BD" w:rsidRDefault="005B7A2F" w:rsidP="003161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3161BD">
        <w:rPr>
          <w:rFonts w:ascii="PT Astra Serif" w:hAnsi="PT Astra Serif"/>
          <w:sz w:val="28"/>
          <w:szCs w:val="28"/>
        </w:rPr>
        <w:t xml:space="preserve">В </w:t>
      </w:r>
      <w:r w:rsidR="00F522F4" w:rsidRPr="003161BD">
        <w:rPr>
          <w:rFonts w:ascii="PT Astra Serif" w:hAnsi="PT Astra Serif"/>
          <w:sz w:val="28"/>
          <w:szCs w:val="28"/>
        </w:rPr>
        <w:t>случае несогласия члена комиссии с принятым решением, он имеет право в письменном виде изложить свое мнение, которое прикладывается к заключению комиссии.</w:t>
      </w:r>
    </w:p>
    <w:p w:rsidR="00F522F4" w:rsidRPr="00C6064B" w:rsidRDefault="00FE3F61" w:rsidP="00FE3F61">
      <w:pPr>
        <w:spacing w:after="304"/>
        <w:ind w:left="0" w:right="141"/>
        <w:rPr>
          <w:rFonts w:ascii="PT Astra Serif" w:hAnsi="PT Astra Serif"/>
          <w:u w:val="single"/>
          <w:lang w:val="ru-RU"/>
        </w:rPr>
      </w:pPr>
      <w:r w:rsidRPr="00FE3F61">
        <w:rPr>
          <w:rFonts w:ascii="PT Astra Serif" w:hAnsi="PT Astra Serif"/>
          <w:lang w:val="ru-RU"/>
        </w:rPr>
        <w:t xml:space="preserve">       </w:t>
      </w:r>
      <w:r w:rsidR="00F522F4" w:rsidRPr="00FE3F61">
        <w:rPr>
          <w:rFonts w:ascii="PT Astra Serif" w:hAnsi="PT Astra Serif"/>
          <w:lang w:val="ru-RU"/>
        </w:rPr>
        <w:t xml:space="preserve">Протокол изготовлен </w:t>
      </w:r>
      <w:r w:rsidR="007E4624" w:rsidRPr="00FE3F61">
        <w:rPr>
          <w:rFonts w:ascii="PT Astra Serif" w:hAnsi="PT Astra Serif"/>
          <w:lang w:val="ru-RU"/>
        </w:rPr>
        <w:t>_</w:t>
      </w:r>
      <w:r w:rsidR="00C6064B" w:rsidRPr="00C6064B">
        <w:rPr>
          <w:rFonts w:ascii="PT Astra Serif" w:hAnsi="PT Astra Serif"/>
          <w:u w:val="single"/>
          <w:lang w:val="ru-RU"/>
        </w:rPr>
        <w:t>14.05.2024</w:t>
      </w:r>
    </w:p>
    <w:tbl>
      <w:tblPr>
        <w:tblW w:w="0" w:type="auto"/>
        <w:tblInd w:w="158" w:type="dxa"/>
        <w:tblLook w:val="04A0"/>
      </w:tblPr>
      <w:tblGrid>
        <w:gridCol w:w="3352"/>
        <w:gridCol w:w="2835"/>
        <w:gridCol w:w="3040"/>
      </w:tblGrid>
      <w:tr w:rsidR="003C0CE6" w:rsidRPr="00FE3F61" w:rsidTr="00AB378A">
        <w:trPr>
          <w:trHeight w:val="818"/>
        </w:trPr>
        <w:tc>
          <w:tcPr>
            <w:tcW w:w="3352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lang w:val="ru-RU"/>
              </w:rPr>
              <w:t>Председатель  комиссии</w:t>
            </w: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  <w:p w:rsidR="00D24AB2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3C0CE6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szCs w:val="28"/>
              </w:rPr>
              <w:t>Т.Н. Стельмах</w:t>
            </w:r>
          </w:p>
        </w:tc>
      </w:tr>
      <w:tr w:rsidR="003C0CE6" w:rsidRPr="00F85955" w:rsidTr="00AB378A">
        <w:tc>
          <w:tcPr>
            <w:tcW w:w="3352" w:type="dxa"/>
          </w:tcPr>
          <w:p w:rsidR="009402DD" w:rsidRDefault="00C65C28" w:rsidP="009402D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893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комиссии:</w:t>
            </w:r>
            <w:r w:rsidR="009402DD">
              <w:rPr>
                <w:sz w:val="28"/>
                <w:szCs w:val="28"/>
              </w:rPr>
              <w:t xml:space="preserve"> </w:t>
            </w:r>
          </w:p>
          <w:p w:rsidR="009402DD" w:rsidRDefault="009402DD" w:rsidP="009402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2DD" w:rsidRDefault="009402DD" w:rsidP="009402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C65C28" w:rsidRDefault="00C65C28" w:rsidP="00C65C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C0CE6" w:rsidRPr="00FE3F61" w:rsidRDefault="003C0CE6" w:rsidP="00C65C28">
            <w:pPr>
              <w:pStyle w:val="a4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9402DD" w:rsidRDefault="00C65C28" w:rsidP="00C65C28">
            <w:pPr>
              <w:tabs>
                <w:tab w:val="left" w:pos="2824"/>
              </w:tabs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А.В. Марунин</w:t>
            </w:r>
          </w:p>
          <w:p w:rsidR="009402DD" w:rsidRDefault="009402DD" w:rsidP="009402DD">
            <w:pPr>
              <w:rPr>
                <w:rFonts w:ascii="PT Astra Serif" w:hAnsi="PT Astra Serif"/>
                <w:lang w:val="ru-RU"/>
              </w:rPr>
            </w:pPr>
          </w:p>
          <w:p w:rsidR="009402DD" w:rsidRDefault="009402DD" w:rsidP="009402DD">
            <w:pPr>
              <w:rPr>
                <w:rFonts w:ascii="PT Astra Serif" w:hAnsi="PT Astra Serif"/>
                <w:lang w:val="ru-RU"/>
              </w:rPr>
            </w:pPr>
          </w:p>
          <w:p w:rsidR="009402DD" w:rsidRDefault="009402DD" w:rsidP="009402D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Немова Ю.А</w:t>
            </w:r>
          </w:p>
          <w:p w:rsidR="003C0CE6" w:rsidRPr="009402DD" w:rsidRDefault="003C0CE6" w:rsidP="009402DD">
            <w:pPr>
              <w:rPr>
                <w:rFonts w:ascii="PT Astra Serif" w:hAnsi="PT Astra Serif"/>
                <w:lang w:val="ru-RU"/>
              </w:rPr>
            </w:pPr>
          </w:p>
        </w:tc>
      </w:tr>
      <w:tr w:rsidR="003C0CE6" w:rsidRPr="00FE3F61" w:rsidTr="00AB378A">
        <w:tc>
          <w:tcPr>
            <w:tcW w:w="3352" w:type="dxa"/>
          </w:tcPr>
          <w:p w:rsidR="003C0CE6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lang w:val="ru-RU"/>
              </w:rPr>
              <w:t>Члены комиссии</w:t>
            </w: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  <w:p w:rsidR="00D24AB2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3C0CE6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szCs w:val="28"/>
                <w:lang w:val="ru-RU"/>
              </w:rPr>
              <w:t>А.А</w:t>
            </w:r>
            <w:r w:rsidR="00FE3F61" w:rsidRPr="00FE3F61">
              <w:rPr>
                <w:rFonts w:ascii="PT Astra Serif" w:hAnsi="PT Astra Serif"/>
                <w:szCs w:val="28"/>
                <w:lang w:val="ru-RU"/>
              </w:rPr>
              <w:t>.</w:t>
            </w:r>
            <w:r w:rsidRPr="00FE3F61">
              <w:rPr>
                <w:rFonts w:ascii="PT Astra Serif" w:hAnsi="PT Astra Serif"/>
                <w:szCs w:val="28"/>
                <w:lang w:val="ru-RU"/>
              </w:rPr>
              <w:t xml:space="preserve"> Борисова</w:t>
            </w:r>
          </w:p>
        </w:tc>
      </w:tr>
      <w:tr w:rsidR="003C0CE6" w:rsidRPr="00FE3F61" w:rsidTr="00AB378A">
        <w:tc>
          <w:tcPr>
            <w:tcW w:w="3352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  <w:p w:rsidR="00D24AB2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3C0CE6" w:rsidRPr="00FE3F61" w:rsidRDefault="00D24AB2" w:rsidP="00FE3F61">
            <w:pPr>
              <w:tabs>
                <w:tab w:val="left" w:pos="2824"/>
              </w:tabs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szCs w:val="28"/>
                <w:lang w:val="ru-RU"/>
              </w:rPr>
              <w:t>Т.Н</w:t>
            </w:r>
            <w:r w:rsidR="00FE3F61" w:rsidRPr="00FE3F61">
              <w:rPr>
                <w:rFonts w:ascii="PT Astra Serif" w:hAnsi="PT Astra Serif"/>
                <w:szCs w:val="28"/>
                <w:lang w:val="ru-RU"/>
              </w:rPr>
              <w:t>.</w:t>
            </w:r>
            <w:r w:rsidRPr="00FE3F61">
              <w:rPr>
                <w:rFonts w:ascii="PT Astra Serif" w:hAnsi="PT Astra Serif"/>
                <w:szCs w:val="28"/>
                <w:lang w:val="ru-RU"/>
              </w:rPr>
              <w:t xml:space="preserve"> Архипова</w:t>
            </w:r>
          </w:p>
        </w:tc>
      </w:tr>
      <w:tr w:rsidR="003C0CE6" w:rsidRPr="00FE3F61" w:rsidTr="00AB378A">
        <w:tc>
          <w:tcPr>
            <w:tcW w:w="3352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  <w:p w:rsidR="00D24AB2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3C0CE6" w:rsidRPr="00FE3F61" w:rsidRDefault="00D24AB2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szCs w:val="28"/>
                <w:lang w:val="ru-RU"/>
              </w:rPr>
              <w:t>В.А</w:t>
            </w:r>
            <w:r w:rsidR="00FE3F61" w:rsidRPr="00FE3F61">
              <w:rPr>
                <w:rFonts w:ascii="PT Astra Serif" w:hAnsi="PT Astra Serif"/>
                <w:szCs w:val="28"/>
                <w:lang w:val="ru-RU"/>
              </w:rPr>
              <w:t>.</w:t>
            </w:r>
            <w:r w:rsidRPr="00FE3F61">
              <w:rPr>
                <w:rFonts w:ascii="PT Astra Serif" w:hAnsi="PT Astra Serif"/>
                <w:szCs w:val="28"/>
                <w:lang w:val="ru-RU"/>
              </w:rPr>
              <w:t xml:space="preserve"> Бутылкина</w:t>
            </w:r>
          </w:p>
        </w:tc>
      </w:tr>
      <w:tr w:rsidR="003C0CE6" w:rsidRPr="00FE3F61" w:rsidTr="00AB378A">
        <w:tc>
          <w:tcPr>
            <w:tcW w:w="3352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835" w:type="dxa"/>
          </w:tcPr>
          <w:p w:rsidR="003C0CE6" w:rsidRPr="00FE3F61" w:rsidRDefault="003C0CE6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040" w:type="dxa"/>
          </w:tcPr>
          <w:p w:rsidR="003C0CE6" w:rsidRPr="00FE3F61" w:rsidRDefault="00A42490" w:rsidP="00FE3F61">
            <w:pPr>
              <w:spacing w:after="0"/>
              <w:ind w:left="0" w:right="141"/>
              <w:rPr>
                <w:rFonts w:ascii="PT Astra Serif" w:hAnsi="PT Astra Serif"/>
                <w:lang w:val="ru-RU"/>
              </w:rPr>
            </w:pPr>
            <w:r w:rsidRPr="00FE3F61">
              <w:rPr>
                <w:rFonts w:ascii="PT Astra Serif" w:hAnsi="PT Astra Serif"/>
                <w:lang w:val="ru-RU"/>
              </w:rPr>
              <w:t>Т.Ю. Ключникова</w:t>
            </w:r>
          </w:p>
        </w:tc>
      </w:tr>
    </w:tbl>
    <w:p w:rsidR="00D11D18" w:rsidRDefault="00D11D18" w:rsidP="00D85463">
      <w:pPr>
        <w:tabs>
          <w:tab w:val="center" w:pos="8909"/>
        </w:tabs>
        <w:spacing w:after="0"/>
        <w:ind w:left="0" w:right="141"/>
        <w:jc w:val="center"/>
        <w:rPr>
          <w:rFonts w:ascii="PT Astra Serif" w:hAnsi="PT Astra Serif"/>
          <w:lang w:val="ru-RU"/>
        </w:rPr>
      </w:pPr>
    </w:p>
    <w:p w:rsidR="00D24AB2" w:rsidRDefault="00D85463" w:rsidP="00D85463">
      <w:pPr>
        <w:tabs>
          <w:tab w:val="center" w:pos="8909"/>
        </w:tabs>
        <w:spacing w:after="0"/>
        <w:ind w:left="0" w:right="141"/>
        <w:jc w:val="center"/>
        <w:rPr>
          <w:rFonts w:ascii="PT Astra Serif" w:hAnsi="PT Astra Serif"/>
          <w:sz w:val="30"/>
          <w:lang w:val="ru-RU"/>
        </w:rPr>
      </w:pPr>
      <w:r>
        <w:rPr>
          <w:rFonts w:ascii="PT Astra Serif" w:hAnsi="PT Astra Serif"/>
          <w:lang w:val="ru-RU"/>
        </w:rPr>
        <w:t>О</w:t>
      </w:r>
      <w:r w:rsidR="00F522F4" w:rsidRPr="00FE3F61">
        <w:rPr>
          <w:rFonts w:ascii="PT Astra Serif" w:hAnsi="PT Astra Serif"/>
          <w:sz w:val="30"/>
          <w:lang w:val="ru-RU"/>
        </w:rPr>
        <w:t>ценка последствий принятия решения о реорганизации или ликвидации, муниципальной организац</w:t>
      </w:r>
      <w:r w:rsidR="00A24324" w:rsidRPr="00FE3F61">
        <w:rPr>
          <w:rFonts w:ascii="PT Astra Serif" w:hAnsi="PT Astra Serif"/>
          <w:sz w:val="30"/>
          <w:lang w:val="ru-RU"/>
        </w:rPr>
        <w:t>ии муниципального образования «Вешкаймский</w:t>
      </w:r>
      <w:r w:rsidR="00F522F4" w:rsidRPr="00FE3F61">
        <w:rPr>
          <w:rFonts w:ascii="PT Astra Serif" w:hAnsi="PT Astra Serif"/>
          <w:sz w:val="30"/>
          <w:lang w:val="ru-RU"/>
        </w:rPr>
        <w:t xml:space="preserve"> район» Ульяновской области, образующей социальную инфраструктуру для детей</w:t>
      </w:r>
    </w:p>
    <w:p w:rsidR="00D85463" w:rsidRPr="00FE3F61" w:rsidRDefault="00D85463" w:rsidP="00D85463">
      <w:pPr>
        <w:tabs>
          <w:tab w:val="center" w:pos="8909"/>
        </w:tabs>
        <w:spacing w:after="0"/>
        <w:ind w:left="0" w:right="141"/>
        <w:jc w:val="center"/>
        <w:rPr>
          <w:rFonts w:ascii="PT Astra Serif" w:hAnsi="PT Astra Serif"/>
          <w:lang w:val="ru-RU"/>
        </w:rPr>
      </w:pPr>
    </w:p>
    <w:p w:rsidR="00F522F4" w:rsidRDefault="00F522F4" w:rsidP="00D85463">
      <w:pPr>
        <w:tabs>
          <w:tab w:val="center" w:pos="8398"/>
        </w:tabs>
        <w:spacing w:after="0" w:line="276" w:lineRule="auto"/>
        <w:ind w:left="0" w:right="141"/>
        <w:jc w:val="left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 xml:space="preserve">р.п. </w:t>
      </w:r>
      <w:r w:rsidR="00A24324" w:rsidRPr="00FE3F61">
        <w:rPr>
          <w:rFonts w:ascii="PT Astra Serif" w:hAnsi="PT Astra Serif"/>
          <w:lang w:val="ru-RU"/>
        </w:rPr>
        <w:t>Вешкайма</w:t>
      </w:r>
      <w:r w:rsidRPr="00FE3F61">
        <w:rPr>
          <w:rFonts w:ascii="PT Astra Serif" w:hAnsi="PT Astra Serif"/>
          <w:lang w:val="ru-RU"/>
        </w:rPr>
        <w:tab/>
        <w:t>«</w:t>
      </w:r>
      <w:r w:rsidR="00C6064B">
        <w:rPr>
          <w:rFonts w:ascii="PT Astra Serif" w:hAnsi="PT Astra Serif"/>
          <w:lang w:val="ru-RU"/>
        </w:rPr>
        <w:t>14</w:t>
      </w:r>
      <w:r w:rsidR="00A618B3" w:rsidRPr="00FE3F61">
        <w:rPr>
          <w:rFonts w:ascii="PT Astra Serif" w:hAnsi="PT Astra Serif"/>
          <w:lang w:val="ru-RU"/>
        </w:rPr>
        <w:t xml:space="preserve"> </w:t>
      </w:r>
      <w:r w:rsidRPr="00FE3F61">
        <w:rPr>
          <w:rFonts w:ascii="PT Astra Serif" w:hAnsi="PT Astra Serif"/>
          <w:lang w:val="ru-RU"/>
        </w:rPr>
        <w:t>»</w:t>
      </w:r>
      <w:r w:rsidR="00884140" w:rsidRPr="00FE3F61">
        <w:rPr>
          <w:rFonts w:ascii="PT Astra Serif" w:hAnsi="PT Astra Serif"/>
          <w:lang w:val="ru-RU"/>
        </w:rPr>
        <w:t xml:space="preserve"> </w:t>
      </w:r>
      <w:r w:rsidR="00C6064B">
        <w:rPr>
          <w:rFonts w:ascii="PT Astra Serif" w:hAnsi="PT Astra Serif"/>
          <w:lang w:val="ru-RU"/>
        </w:rPr>
        <w:t xml:space="preserve"> мая</w:t>
      </w:r>
      <w:r w:rsidRPr="00FE3F61">
        <w:rPr>
          <w:rFonts w:ascii="PT Astra Serif" w:hAnsi="PT Astra Serif"/>
          <w:lang w:val="ru-RU"/>
        </w:rPr>
        <w:t xml:space="preserve"> 202</w:t>
      </w:r>
      <w:r w:rsidR="00A618B3" w:rsidRPr="00FE3F61">
        <w:rPr>
          <w:rFonts w:ascii="PT Astra Serif" w:hAnsi="PT Astra Serif"/>
          <w:lang w:val="ru-RU"/>
        </w:rPr>
        <w:t>4</w:t>
      </w:r>
      <w:r w:rsidRPr="00FE3F61">
        <w:rPr>
          <w:rFonts w:ascii="PT Astra Serif" w:hAnsi="PT Astra Serif"/>
          <w:lang w:val="ru-RU"/>
        </w:rPr>
        <w:t xml:space="preserve"> года</w:t>
      </w:r>
    </w:p>
    <w:p w:rsidR="00D353C9" w:rsidRPr="00FE3F61" w:rsidRDefault="00D353C9" w:rsidP="00D85463">
      <w:pPr>
        <w:tabs>
          <w:tab w:val="center" w:pos="8398"/>
        </w:tabs>
        <w:spacing w:after="0" w:line="276" w:lineRule="auto"/>
        <w:ind w:left="0" w:right="141"/>
        <w:jc w:val="left"/>
        <w:rPr>
          <w:rFonts w:ascii="PT Astra Serif" w:hAnsi="PT Astra Serif"/>
          <w:lang w:val="ru-RU"/>
        </w:rPr>
      </w:pPr>
    </w:p>
    <w:p w:rsidR="00F522F4" w:rsidRPr="00FE3F61" w:rsidRDefault="00190604" w:rsidP="009402DD">
      <w:pPr>
        <w:spacing w:after="291" w:line="276" w:lineRule="auto"/>
        <w:ind w:left="62" w:right="141" w:firstLine="710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405130</wp:posOffset>
            </wp:positionH>
            <wp:positionV relativeFrom="page">
              <wp:posOffset>4067175</wp:posOffset>
            </wp:positionV>
            <wp:extent cx="85090" cy="42545"/>
            <wp:effectExtent l="19050" t="0" r="0" b="0"/>
            <wp:wrapSquare wrapText="bothSides"/>
            <wp:docPr id="4" name="Picture 3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2F4" w:rsidRPr="00FE3F61">
        <w:rPr>
          <w:rFonts w:ascii="PT Astra Serif" w:hAnsi="PT Astra Serif"/>
          <w:lang w:val="ru-RU"/>
        </w:rPr>
        <w:t>Протокол заседания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 муниципального образования «</w:t>
      </w:r>
      <w:r w:rsidR="00A24324" w:rsidRPr="00FE3F61">
        <w:rPr>
          <w:rFonts w:ascii="PT Astra Serif" w:hAnsi="PT Astra Serif"/>
          <w:lang w:val="ru-RU"/>
        </w:rPr>
        <w:t>Вешкаймский</w:t>
      </w:r>
      <w:r w:rsidR="00F522F4" w:rsidRPr="00FE3F61">
        <w:rPr>
          <w:rFonts w:ascii="PT Astra Serif" w:hAnsi="PT Astra Serif"/>
          <w:lang w:val="ru-RU"/>
        </w:rPr>
        <w:t xml:space="preserve"> район» Ульяновской области, образующей социальную инфраструктуру для детей, договора аренды закрепленных за ней объектов собственности от </w:t>
      </w:r>
      <w:r w:rsidR="00BB13D0" w:rsidRPr="00BB13D0">
        <w:rPr>
          <w:rFonts w:ascii="PT Astra Serif" w:hAnsi="PT Astra Serif"/>
          <w:lang w:val="ru-RU"/>
        </w:rPr>
        <w:t>14</w:t>
      </w:r>
      <w:r w:rsidR="00A618B3" w:rsidRPr="00BB13D0">
        <w:rPr>
          <w:rFonts w:ascii="PT Astra Serif" w:hAnsi="PT Astra Serif"/>
          <w:lang w:val="ru-RU"/>
        </w:rPr>
        <w:t xml:space="preserve"> </w:t>
      </w:r>
      <w:r w:rsidR="00BB13D0" w:rsidRPr="00BB13D0">
        <w:rPr>
          <w:rFonts w:ascii="PT Astra Serif" w:hAnsi="PT Astra Serif"/>
          <w:lang w:val="ru-RU"/>
        </w:rPr>
        <w:t>мая</w:t>
      </w:r>
      <w:r w:rsidR="00F522F4" w:rsidRPr="00BB13D0">
        <w:rPr>
          <w:rFonts w:ascii="PT Astra Serif" w:hAnsi="PT Astra Serif"/>
          <w:lang w:val="ru-RU"/>
        </w:rPr>
        <w:t xml:space="preserve"> 202</w:t>
      </w:r>
      <w:r w:rsidR="00A618B3" w:rsidRPr="00BB13D0">
        <w:rPr>
          <w:rFonts w:ascii="PT Astra Serif" w:hAnsi="PT Astra Serif"/>
          <w:lang w:val="ru-RU"/>
        </w:rPr>
        <w:t>4</w:t>
      </w:r>
      <w:r w:rsidR="00F522F4" w:rsidRPr="00FE3F61">
        <w:rPr>
          <w:rFonts w:ascii="PT Astra Serif" w:hAnsi="PT Astra Serif"/>
          <w:lang w:val="ru-RU"/>
        </w:rPr>
        <w:t xml:space="preserve"> года</w:t>
      </w:r>
      <w:r w:rsidR="00A618B3" w:rsidRPr="00FE3F61">
        <w:rPr>
          <w:rFonts w:ascii="PT Astra Serif" w:hAnsi="PT Astra Serif"/>
          <w:lang w:val="ru-RU"/>
        </w:rPr>
        <w:t>,</w:t>
      </w:r>
      <w:r w:rsidR="00F522F4" w:rsidRPr="00FE3F61">
        <w:rPr>
          <w:rFonts w:ascii="PT Astra Serif" w:hAnsi="PT Astra Serif"/>
          <w:lang w:val="ru-RU"/>
        </w:rPr>
        <w:t xml:space="preserve"> на основании обращения: муниципального </w:t>
      </w:r>
      <w:r w:rsidR="00A618B3" w:rsidRPr="00FE3F61">
        <w:rPr>
          <w:rFonts w:ascii="PT Astra Serif" w:hAnsi="PT Astra Serif"/>
          <w:lang w:val="ru-RU"/>
        </w:rPr>
        <w:t>обще</w:t>
      </w:r>
      <w:r w:rsidR="009B42F5" w:rsidRPr="00FE3F61">
        <w:rPr>
          <w:rFonts w:ascii="PT Astra Serif" w:hAnsi="PT Astra Serif"/>
          <w:lang w:val="ru-RU"/>
        </w:rPr>
        <w:t>образовательного</w:t>
      </w:r>
      <w:r w:rsidR="00F522F4" w:rsidRPr="00FE3F61">
        <w:rPr>
          <w:rFonts w:ascii="PT Astra Serif" w:hAnsi="PT Astra Serif"/>
          <w:lang w:val="ru-RU"/>
        </w:rPr>
        <w:t xml:space="preserve"> учреждения </w:t>
      </w:r>
      <w:r w:rsidR="00A618B3" w:rsidRPr="00FE3F61">
        <w:rPr>
          <w:rFonts w:ascii="PT Astra Serif" w:hAnsi="PT Astra Serif"/>
          <w:lang w:val="ru-RU"/>
        </w:rPr>
        <w:t>Бекетовской средней школы имени Б.Т. Павлова</w:t>
      </w:r>
      <w:r w:rsidR="00F522F4" w:rsidRPr="00FE3F61">
        <w:rPr>
          <w:rFonts w:ascii="PT Astra Serif" w:hAnsi="PT Astra Serif"/>
          <w:lang w:val="ru-RU"/>
        </w:rPr>
        <w:t xml:space="preserve"> </w:t>
      </w:r>
      <w:r w:rsidR="00A618B3" w:rsidRPr="00FE3F61">
        <w:rPr>
          <w:rFonts w:ascii="PT Astra Serif" w:hAnsi="PT Astra Serif"/>
          <w:lang w:val="ru-RU"/>
        </w:rPr>
        <w:t>муниципального обращзования</w:t>
      </w:r>
      <w:r w:rsidR="00F522F4" w:rsidRPr="00FE3F61">
        <w:rPr>
          <w:rFonts w:ascii="PT Astra Serif" w:hAnsi="PT Astra Serif"/>
          <w:lang w:val="ru-RU"/>
        </w:rPr>
        <w:t xml:space="preserve"> «</w:t>
      </w:r>
      <w:r w:rsidR="009B42F5" w:rsidRPr="00FE3F61">
        <w:rPr>
          <w:rFonts w:ascii="PT Astra Serif" w:hAnsi="PT Astra Serif"/>
          <w:lang w:val="ru-RU"/>
        </w:rPr>
        <w:t>Вешкаймский</w:t>
      </w:r>
      <w:r w:rsidR="00F522F4" w:rsidRPr="00FE3F61">
        <w:rPr>
          <w:rFonts w:ascii="PT Astra Serif" w:hAnsi="PT Astra Serif"/>
          <w:lang w:val="ru-RU"/>
        </w:rPr>
        <w:t xml:space="preserve"> район» Ульяновской области о рассмотрении</w:t>
      </w:r>
      <w:r w:rsidR="00A618B3" w:rsidRPr="00FE3F61">
        <w:rPr>
          <w:rFonts w:ascii="PT Astra Serif" w:hAnsi="PT Astra Serif"/>
          <w:lang w:val="ru-RU"/>
        </w:rPr>
        <w:t xml:space="preserve"> </w:t>
      </w:r>
      <w:r w:rsidR="00F522F4" w:rsidRPr="00FE3F61">
        <w:rPr>
          <w:rFonts w:ascii="PT Astra Serif" w:hAnsi="PT Astra Serif"/>
          <w:lang w:val="ru-RU"/>
        </w:rPr>
        <w:t xml:space="preserve"> возможности </w:t>
      </w:r>
      <w:r w:rsidR="00A618B3" w:rsidRPr="00FE3F61">
        <w:rPr>
          <w:rFonts w:ascii="PT Astra Serif" w:hAnsi="PT Astra Serif"/>
          <w:lang w:val="ru-RU"/>
        </w:rPr>
        <w:t xml:space="preserve"> закрытии дошкольной группы в с</w:t>
      </w:r>
      <w:r w:rsidR="00A10B53">
        <w:rPr>
          <w:rFonts w:ascii="PT Astra Serif" w:hAnsi="PT Astra Serif"/>
          <w:lang w:val="ru-RU"/>
        </w:rPr>
        <w:t>.</w:t>
      </w:r>
      <w:r w:rsidR="00A618B3" w:rsidRPr="00FE3F61">
        <w:rPr>
          <w:rFonts w:ascii="PT Astra Serif" w:hAnsi="PT Astra Serif"/>
          <w:lang w:val="ru-RU"/>
        </w:rPr>
        <w:t xml:space="preserve"> Старое Погорелово</w:t>
      </w:r>
      <w:r w:rsidR="00F522F4" w:rsidRPr="00FE3F61">
        <w:rPr>
          <w:rFonts w:ascii="PT Astra Serif" w:hAnsi="PT Astra Serif"/>
          <w:lang w:val="ru-RU"/>
        </w:rPr>
        <w:t>.</w:t>
      </w:r>
    </w:p>
    <w:p w:rsidR="00F522F4" w:rsidRPr="00FE3F61" w:rsidRDefault="00F522F4" w:rsidP="009402DD">
      <w:pPr>
        <w:spacing w:line="276" w:lineRule="auto"/>
        <w:ind w:left="72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Объект рассмотрения на заседании комиссии:</w:t>
      </w:r>
    </w:p>
    <w:p w:rsidR="00F522F4" w:rsidRPr="00FE3F61" w:rsidRDefault="00A02026" w:rsidP="009402DD">
      <w:pPr>
        <w:spacing w:line="276" w:lineRule="auto"/>
        <w:ind w:left="72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З</w:t>
      </w:r>
      <w:r w:rsidR="00F522F4" w:rsidRPr="00FE3F61">
        <w:rPr>
          <w:rFonts w:ascii="PT Astra Serif" w:hAnsi="PT Astra Serif"/>
          <w:lang w:val="ru-RU"/>
        </w:rPr>
        <w:t>дание</w:t>
      </w:r>
      <w:r w:rsidR="00CA253E" w:rsidRPr="00FE3F61">
        <w:rPr>
          <w:rFonts w:ascii="PT Astra Serif" w:hAnsi="PT Astra Serif"/>
          <w:lang w:val="ru-RU"/>
        </w:rPr>
        <w:t>:</w:t>
      </w:r>
      <w:r w:rsidR="00F522F4" w:rsidRPr="00FE3F61">
        <w:rPr>
          <w:rFonts w:ascii="PT Astra Serif" w:hAnsi="PT Astra Serif"/>
          <w:lang w:val="ru-RU"/>
        </w:rPr>
        <w:t xml:space="preserve"> </w:t>
      </w:r>
      <w:r w:rsidR="00CA253E" w:rsidRPr="00FE3F61">
        <w:rPr>
          <w:rFonts w:ascii="PT Astra Serif" w:hAnsi="PT Astra Serif"/>
          <w:lang w:val="ru-RU"/>
        </w:rPr>
        <w:t xml:space="preserve"> дошкольная группа  размещена в бывшем двухэтажном здании школы на первом этаже, занимает часть здания, имеет отдельный вход.</w:t>
      </w:r>
    </w:p>
    <w:p w:rsidR="00F522F4" w:rsidRPr="00FE3F61" w:rsidRDefault="007B6F44" w:rsidP="009402DD">
      <w:pPr>
        <w:spacing w:after="2" w:line="276" w:lineRule="auto"/>
        <w:ind w:left="34" w:right="141"/>
        <w:jc w:val="left"/>
        <w:rPr>
          <w:rFonts w:ascii="PT Astra Serif" w:hAnsi="PT Astra Serif"/>
        </w:rPr>
      </w:pPr>
      <w:r w:rsidRPr="007B6F44">
        <w:rPr>
          <w:rFonts w:ascii="PT Astra Serif" w:hAnsi="PT Astra Serif"/>
        </w:rPr>
      </w:r>
      <w:r>
        <w:rPr>
          <w:rFonts w:ascii="PT Astra Serif" w:hAnsi="PT Astra Serif"/>
        </w:rPr>
        <w:pict>
          <v:group id="Group 10473" o:spid="_x0000_s1026" style="width:499.9pt;height:1.45pt;mso-position-horizontal-relative:char;mso-position-vertical-relative:line" coordsize="6348984,1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RdSAIAAHIFAAAOAAAAZHJzL2Uyb0RvYy54bWykVMlu2zAQvRfoPxC815IXuLZgO4e68aVo&#10;AyT9AJqiJALcQNKW/fedoSxZTYAcEh0oLjPD994MZ/Nw0YqchQ/Smi2dTnJKhOG2lKbe0r8vj99W&#10;lITITMmUNWJLryLQh93XL5vWFWJmG6tK4QkEMaFo3ZY2MboiywJvhGZhYp0wcFhZr1mEpa+z0rMW&#10;omuVzfJ8mbXWl85bLkKA3X13SHcpflUJHv9UVRCRqC0FbDGNPo1HHLPdhhW1Z66R/AaDfQCFZtLA&#10;pUOoPYuMnLx8E0pL7m2wVZxwqzNbVZKLxAHYTPNXbA7enlziUhdt7QaZQNpXOn04LP99fvJElpC7&#10;fPF9TolhGtKUbibdFkjUuroAy4N3z+7J3zbqboWsL5XX+Ac+5JLEvQ7iikskHDaX88VqvVpQwuFs&#10;upqt5534vIEMvfHizc93/bL+0gyxDVBaB2UU7kqFzyn13DAnUgIC8h8pNeuVSiZJqRnyQQBgOcgU&#10;igCKfU6jgSsr+CnEg7BJbHb+FWJXv2U/Y00/4xfTTz28gnfr37GIfogSp6QdZavpk4Wn2p7Fi012&#10;8Z6y9XSxRO6A826gzNhwSD7kfmTeGYEfXpsCDFBgc0zW2EepVGKrDALsKohwBk2jUixCXWkHZRxM&#10;TQlTNXQjHn16k8EqWaI7Ag++Pv5QnpwZdoT03bD/Z+Z8iHsWms4uHXXlqmWEhqWkxheD381bGYwu&#10;UsvphIfK7LOPs6Mtr+ntpH0oUuCLtQsPOzG/NSHsHON1srq3yt0/AAAA//8DAFBLAwQUAAYACAAA&#10;ACEALXGnktsAAAADAQAADwAAAGRycy9kb3ducmV2LnhtbEyPQUvDQBCF74L/YZmCN7tJRTFpNqUU&#10;9VQEW0G8TZNpEpqdDdltkv57Ry/28mB4w3vfy1aTbdVAvW8cG4jnESjiwpUNVwY+96/3z6B8QC6x&#10;dUwGLuRhld/eZJiWbuQPGnahUhLCPkUDdQhdqrUvarLo564jFu/oeotBzr7SZY+jhNtWL6LoSVts&#10;WBpq7GhTU3Hana2BtxHH9UP8MmxPx83le//4/rWNyZi72bReggo0hf9n+MUXdMiF6eDOXHrVGpAh&#10;4U/FS5JEZhwMLBLQeaav2fMfAAAA//8DAFBLAQItABQABgAIAAAAIQC2gziS/gAAAOEBAAATAAAA&#10;AAAAAAAAAAAAAAAAAABbQ29udGVudF9UeXBlc10ueG1sUEsBAi0AFAAGAAgAAAAhADj9If/WAAAA&#10;lAEAAAsAAAAAAAAAAAAAAAAALwEAAF9yZWxzLy5yZWxzUEsBAi0AFAAGAAgAAAAhAITAhF1IAgAA&#10;cgUAAA4AAAAAAAAAAAAAAAAALgIAAGRycy9lMm9Eb2MueG1sUEsBAi0AFAAGAAgAAAAhAC1xp5Lb&#10;AAAAAwEAAA8AAAAAAAAAAAAAAAAAogQAAGRycy9kb3ducmV2LnhtbFBLBQYAAAAABAAEAPMAAACq&#10;BQAAAAA=&#10;">
            <v:shape id="Shape 10472" o:spid="_x0000_s1027" style="position:absolute;width:6348984;height:18293;visibility:visible" coordsize="6348984,18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NVxAAAAN4AAAAPAAAAZHJzL2Rvd25yZXYueG1sRE/NasJA&#10;EL4LfYdlCl6kbpSiEl2lVcSeak19gCE7zYZmZ0N21Pj23UKht/n4fme16X2jrtTFOrCByTgDRVwG&#10;W3Nl4Py5f1qAioJssQlMBu4UYbN+GKwwt+HGJ7oWUqkUwjFHA06kzbWOpSOPcRxa4sR9hc6jJNhV&#10;2nZ4S+G+0dMsm2mPNacGhy1tHZXfxcUbKJvD+7wIx9FxIqeP0WHxuhNyxgwf+5clKKFe/sV/7jeb&#10;5mfP8yn8vpNu0OsfAAAA//8DAFBLAQItABQABgAIAAAAIQDb4fbL7gAAAIUBAAATAAAAAAAAAAAA&#10;AAAAAAAAAABbQ29udGVudF9UeXBlc10ueG1sUEsBAi0AFAAGAAgAAAAhAFr0LFu/AAAAFQEAAAsA&#10;AAAAAAAAAAAAAAAAHwEAAF9yZWxzLy5yZWxzUEsBAi0AFAAGAAgAAAAhAHDZU1XEAAAA3gAAAA8A&#10;AAAAAAAAAAAAAAAABwIAAGRycy9kb3ducmV2LnhtbFBLBQYAAAAAAwADALcAAAD4AgAAAAA=&#10;" adj="0,,0" path="m,9146r6348984,e" filled="f" strokeweight=".50814mm">
              <v:stroke miterlimit="1" joinstyle="miter"/>
              <v:formulas/>
              <v:path arrowok="t" o:connecttype="segments" textboxrect="0,0,6348984,18293"/>
            </v:shape>
            <w10:wrap type="none"/>
            <w10:anchorlock/>
          </v:group>
        </w:pict>
      </w:r>
    </w:p>
    <w:p w:rsidR="00F522F4" w:rsidRPr="00FE3F61" w:rsidRDefault="00F522F4" w:rsidP="009402DD">
      <w:pPr>
        <w:spacing w:line="276" w:lineRule="auto"/>
        <w:ind w:left="72" w:right="141"/>
        <w:rPr>
          <w:rFonts w:ascii="PT Astra Serif" w:hAnsi="PT Astra Serif"/>
          <w:color w:val="auto"/>
          <w:lang w:val="ru-RU"/>
        </w:rPr>
      </w:pPr>
      <w:r w:rsidRPr="00FE3F61">
        <w:rPr>
          <w:rFonts w:ascii="PT Astra Serif" w:hAnsi="PT Astra Serif"/>
          <w:lang w:val="ru-RU"/>
        </w:rPr>
        <w:t>Общая площадь</w:t>
      </w:r>
      <w:r w:rsidR="00CA253E" w:rsidRPr="00FE3F61">
        <w:rPr>
          <w:rFonts w:ascii="PT Astra Serif" w:hAnsi="PT Astra Serif"/>
          <w:lang w:val="ru-RU"/>
        </w:rPr>
        <w:t xml:space="preserve"> помещения дошкольной группы</w:t>
      </w:r>
      <w:r w:rsidRPr="00FE3F61">
        <w:rPr>
          <w:rFonts w:ascii="PT Astra Serif" w:hAnsi="PT Astra Serif"/>
          <w:lang w:val="ru-RU"/>
        </w:rPr>
        <w:t xml:space="preserve">: </w:t>
      </w:r>
      <w:r w:rsidR="00CA253E" w:rsidRPr="00FE3F61">
        <w:rPr>
          <w:rFonts w:ascii="PT Astra Serif" w:hAnsi="PT Astra Serif"/>
          <w:color w:val="auto"/>
          <w:lang w:val="ru-RU"/>
        </w:rPr>
        <w:t>101</w:t>
      </w:r>
      <w:r w:rsidR="00D24AB2" w:rsidRPr="00FE3F61">
        <w:rPr>
          <w:rFonts w:ascii="PT Astra Serif" w:hAnsi="PT Astra Serif"/>
          <w:color w:val="auto"/>
          <w:lang w:val="ru-RU"/>
        </w:rPr>
        <w:t>-</w:t>
      </w:r>
      <w:r w:rsidRPr="00FE3F61">
        <w:rPr>
          <w:rFonts w:ascii="PT Astra Serif" w:hAnsi="PT Astra Serif"/>
          <w:color w:val="auto"/>
          <w:lang w:val="ru-RU"/>
        </w:rPr>
        <w:t>кв.м.</w:t>
      </w:r>
    </w:p>
    <w:p w:rsidR="00F522F4" w:rsidRPr="00FE3F61" w:rsidRDefault="00F522F4" w:rsidP="009402DD">
      <w:pPr>
        <w:spacing w:line="276" w:lineRule="auto"/>
        <w:ind w:left="67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 xml:space="preserve">Адрес: с. </w:t>
      </w:r>
      <w:r w:rsidR="0008641F" w:rsidRPr="00FE3F61">
        <w:rPr>
          <w:rFonts w:ascii="PT Astra Serif" w:hAnsi="PT Astra Serif"/>
          <w:lang w:val="ru-RU"/>
        </w:rPr>
        <w:t>Старое Погорелово,</w:t>
      </w:r>
      <w:r w:rsidRPr="00FE3F61">
        <w:rPr>
          <w:rFonts w:ascii="PT Astra Serif" w:hAnsi="PT Astra Serif"/>
          <w:lang w:val="ru-RU"/>
        </w:rPr>
        <w:t xml:space="preserve"> </w:t>
      </w:r>
      <w:r w:rsidRPr="00FE3F61">
        <w:rPr>
          <w:rFonts w:ascii="PT Astra Serif" w:hAnsi="PT Astra Serif"/>
          <w:color w:val="auto"/>
          <w:lang w:val="ru-RU"/>
        </w:rPr>
        <w:t>ул.</w:t>
      </w:r>
      <w:r w:rsidR="0008641F" w:rsidRPr="00FE3F61">
        <w:rPr>
          <w:rFonts w:ascii="PT Astra Serif" w:hAnsi="PT Astra Serif"/>
          <w:color w:val="auto"/>
          <w:lang w:val="ru-RU"/>
        </w:rPr>
        <w:t>Центральная дом 81/1</w:t>
      </w:r>
      <w:r w:rsidR="00A02026" w:rsidRPr="00FE3F61">
        <w:rPr>
          <w:rFonts w:ascii="PT Astra Serif" w:hAnsi="PT Astra Serif"/>
          <w:color w:val="auto"/>
          <w:lang w:val="ru-RU"/>
        </w:rPr>
        <w:t>,</w:t>
      </w:r>
      <w:r w:rsidRPr="00FE3F61">
        <w:rPr>
          <w:rFonts w:ascii="PT Astra Serif" w:hAnsi="PT Astra Serif"/>
          <w:lang w:val="ru-RU"/>
        </w:rPr>
        <w:t xml:space="preserve"> </w:t>
      </w:r>
      <w:r w:rsidR="00A02026" w:rsidRPr="00FE3F61">
        <w:rPr>
          <w:rFonts w:ascii="PT Astra Serif" w:hAnsi="PT Astra Serif"/>
          <w:lang w:val="ru-RU"/>
        </w:rPr>
        <w:t xml:space="preserve"> Вешкаймского</w:t>
      </w:r>
      <w:r w:rsidRPr="00FE3F61">
        <w:rPr>
          <w:rFonts w:ascii="PT Astra Serif" w:hAnsi="PT Astra Serif"/>
          <w:lang w:val="ru-RU"/>
        </w:rPr>
        <w:t xml:space="preserve"> района</w:t>
      </w:r>
      <w:r w:rsidR="00CA253E" w:rsidRPr="00FE3F61">
        <w:rPr>
          <w:rFonts w:ascii="PT Astra Serif" w:hAnsi="PT Astra Serif"/>
          <w:lang w:val="ru-RU"/>
        </w:rPr>
        <w:t xml:space="preserve"> </w:t>
      </w:r>
      <w:r w:rsidRPr="00FE3F61">
        <w:rPr>
          <w:rFonts w:ascii="PT Astra Serif" w:hAnsi="PT Astra Serif"/>
          <w:lang w:val="ru-RU"/>
        </w:rPr>
        <w:t>Ульяновской области</w:t>
      </w:r>
    </w:p>
    <w:p w:rsidR="00F522F4" w:rsidRPr="00FE3F61" w:rsidRDefault="00F522F4" w:rsidP="009402DD">
      <w:pPr>
        <w:spacing w:after="298" w:line="276" w:lineRule="auto"/>
        <w:ind w:left="82" w:right="141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Целевое назначение: нежилое</w:t>
      </w:r>
    </w:p>
    <w:p w:rsidR="00BB13D0" w:rsidRDefault="00F522F4" w:rsidP="009402DD">
      <w:pPr>
        <w:spacing w:line="276" w:lineRule="auto"/>
        <w:ind w:left="72" w:right="71"/>
        <w:rPr>
          <w:lang w:val="ru-RU"/>
        </w:rPr>
      </w:pPr>
      <w:r w:rsidRPr="00FE3F61">
        <w:rPr>
          <w:rFonts w:ascii="PT Astra Serif" w:hAnsi="PT Astra Serif"/>
          <w:u w:val="single" w:color="000000"/>
          <w:lang w:val="ru-RU"/>
        </w:rPr>
        <w:t>Вывод:</w:t>
      </w:r>
      <w:r w:rsidRPr="00FE3F61">
        <w:rPr>
          <w:rFonts w:ascii="PT Astra Serif" w:hAnsi="PT Astra Serif"/>
          <w:lang w:val="ru-RU"/>
        </w:rPr>
        <w:t xml:space="preserve"> </w:t>
      </w:r>
      <w:r w:rsidR="0008641F" w:rsidRPr="00FE3F61">
        <w:rPr>
          <w:rFonts w:ascii="PT Astra Serif" w:hAnsi="PT Astra Serif"/>
          <w:lang w:val="ru-RU"/>
        </w:rPr>
        <w:t>закрытие дошкольной группы</w:t>
      </w:r>
      <w:r w:rsidRPr="00FE3F61">
        <w:rPr>
          <w:rFonts w:ascii="PT Astra Serif" w:hAnsi="PT Astra Serif"/>
          <w:lang w:val="ru-RU"/>
        </w:rPr>
        <w:t xml:space="preserve"> муниципального</w:t>
      </w:r>
      <w:r w:rsidR="009B42F5" w:rsidRPr="00FE3F61">
        <w:rPr>
          <w:rFonts w:ascii="PT Astra Serif" w:hAnsi="PT Astra Serif"/>
          <w:lang w:val="ru-RU"/>
        </w:rPr>
        <w:t xml:space="preserve"> </w:t>
      </w:r>
      <w:r w:rsidR="0008641F" w:rsidRPr="00FE3F61">
        <w:rPr>
          <w:rFonts w:ascii="PT Astra Serif" w:hAnsi="PT Astra Serif"/>
          <w:lang w:val="ru-RU"/>
        </w:rPr>
        <w:t>обще</w:t>
      </w:r>
      <w:r w:rsidRPr="00FE3F61">
        <w:rPr>
          <w:rFonts w:ascii="PT Astra Serif" w:hAnsi="PT Astra Serif"/>
          <w:lang w:val="ru-RU"/>
        </w:rPr>
        <w:t>образовательного учреждения</w:t>
      </w:r>
      <w:r w:rsidR="009B42F5" w:rsidRPr="00FE3F61">
        <w:rPr>
          <w:rFonts w:ascii="PT Astra Serif" w:hAnsi="PT Astra Serif"/>
          <w:lang w:val="ru-RU"/>
        </w:rPr>
        <w:t xml:space="preserve"> </w:t>
      </w:r>
      <w:r w:rsidR="0008641F" w:rsidRPr="00FE3F61">
        <w:rPr>
          <w:rFonts w:ascii="PT Astra Serif" w:hAnsi="PT Astra Serif"/>
          <w:lang w:val="ru-RU"/>
        </w:rPr>
        <w:t>Бекетовской средней школы имени Б.Т.Павлова</w:t>
      </w:r>
      <w:r w:rsidRPr="00FE3F61">
        <w:rPr>
          <w:rFonts w:ascii="PT Astra Serif" w:hAnsi="PT Astra Serif"/>
          <w:lang w:val="ru-RU"/>
        </w:rPr>
        <w:t xml:space="preserve"> </w:t>
      </w:r>
      <w:r w:rsidR="00A02026" w:rsidRPr="00FE3F61">
        <w:rPr>
          <w:rFonts w:ascii="PT Astra Serif" w:hAnsi="PT Astra Serif"/>
          <w:lang w:val="ru-RU"/>
        </w:rPr>
        <w:t xml:space="preserve"> м</w:t>
      </w:r>
      <w:r w:rsidRPr="00FE3F61">
        <w:rPr>
          <w:rFonts w:ascii="PT Astra Serif" w:hAnsi="PT Astra Serif"/>
          <w:lang w:val="ru-RU"/>
        </w:rPr>
        <w:t>униципального образования «</w:t>
      </w:r>
      <w:r w:rsidR="00A02026" w:rsidRPr="00FE3F61">
        <w:rPr>
          <w:rFonts w:ascii="PT Astra Serif" w:hAnsi="PT Astra Serif"/>
          <w:lang w:val="ru-RU"/>
        </w:rPr>
        <w:t>Вешкаймский</w:t>
      </w:r>
      <w:r w:rsidRPr="00FE3F61">
        <w:rPr>
          <w:rFonts w:ascii="PT Astra Serif" w:hAnsi="PT Astra Serif"/>
          <w:lang w:val="ru-RU"/>
        </w:rPr>
        <w:t xml:space="preserve"> район» Ульяновской области</w:t>
      </w:r>
      <w:r w:rsidR="00BB13D0">
        <w:rPr>
          <w:rFonts w:ascii="PT Astra Serif" w:hAnsi="PT Astra Serif"/>
          <w:lang w:val="ru-RU"/>
        </w:rPr>
        <w:t xml:space="preserve"> </w:t>
      </w:r>
      <w:r w:rsidR="00BB13D0">
        <w:rPr>
          <w:u w:val="single" w:color="000000"/>
          <w:lang w:val="ru-RU"/>
        </w:rPr>
        <w:t xml:space="preserve">не окажет </w:t>
      </w:r>
      <w:r w:rsidR="00BB13D0">
        <w:rPr>
          <w:lang w:val="ru-RU"/>
        </w:rPr>
        <w:t xml:space="preserve">ухудшающих условий </w:t>
      </w:r>
      <w:r w:rsidR="00BB13D0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3D0">
        <w:rPr>
          <w:lang w:val="ru-RU"/>
        </w:rPr>
        <w:t>обеспечения образования, воспитания, развития, отдыха и оздоровления детей.</w:t>
      </w:r>
    </w:p>
    <w:p w:rsidR="00A02026" w:rsidRPr="00FE3F61" w:rsidRDefault="00A02026" w:rsidP="009402DD">
      <w:pPr>
        <w:spacing w:line="276" w:lineRule="auto"/>
        <w:ind w:left="72" w:right="141"/>
        <w:rPr>
          <w:rFonts w:ascii="PT Astra Serif" w:hAnsi="PT Astra Serif"/>
          <w:lang w:val="ru-RU"/>
        </w:rPr>
      </w:pPr>
    </w:p>
    <w:p w:rsidR="00A02026" w:rsidRPr="00FE3F61" w:rsidRDefault="00A02026" w:rsidP="009402DD">
      <w:pPr>
        <w:tabs>
          <w:tab w:val="center" w:pos="4687"/>
        </w:tabs>
        <w:spacing w:line="276" w:lineRule="auto"/>
        <w:ind w:left="0" w:right="141"/>
        <w:jc w:val="left"/>
        <w:rPr>
          <w:rFonts w:ascii="PT Astra Serif" w:hAnsi="PT Astra Serif"/>
          <w:lang w:val="ru-RU"/>
        </w:rPr>
      </w:pPr>
    </w:p>
    <w:p w:rsidR="00F522F4" w:rsidRPr="00FE3F61" w:rsidRDefault="00F522F4" w:rsidP="009402DD">
      <w:pPr>
        <w:tabs>
          <w:tab w:val="center" w:pos="4687"/>
        </w:tabs>
        <w:spacing w:line="276" w:lineRule="auto"/>
        <w:ind w:left="0" w:right="141"/>
        <w:jc w:val="left"/>
        <w:rPr>
          <w:rFonts w:ascii="PT Astra Serif" w:hAnsi="PT Astra Serif"/>
          <w:lang w:val="ru-RU"/>
        </w:rPr>
      </w:pPr>
      <w:r w:rsidRPr="00FE3F61">
        <w:rPr>
          <w:rFonts w:ascii="PT Astra Serif" w:hAnsi="PT Astra Serif"/>
          <w:lang w:val="ru-RU"/>
        </w:rPr>
        <w:t>Председатель комиссии:</w:t>
      </w:r>
      <w:r w:rsidRPr="00FE3F61">
        <w:rPr>
          <w:rFonts w:ascii="PT Astra Serif" w:hAnsi="PT Astra Serif"/>
          <w:lang w:val="ru-RU"/>
        </w:rPr>
        <w:tab/>
      </w:r>
      <w:r w:rsidR="00D24AB2" w:rsidRPr="00FE3F61">
        <w:rPr>
          <w:rFonts w:ascii="PT Astra Serif" w:hAnsi="PT Astra Serif"/>
          <w:lang w:val="ru-RU"/>
        </w:rPr>
        <w:t xml:space="preserve">                                                        </w:t>
      </w:r>
      <w:r w:rsidR="00884140" w:rsidRPr="00FE3F61">
        <w:rPr>
          <w:rFonts w:ascii="PT Astra Serif" w:hAnsi="PT Astra Serif"/>
          <w:lang w:val="ru-RU"/>
        </w:rPr>
        <w:t xml:space="preserve">           </w:t>
      </w:r>
      <w:r w:rsidR="00D24AB2" w:rsidRPr="00FE3F61">
        <w:rPr>
          <w:rFonts w:ascii="PT Astra Serif" w:hAnsi="PT Astra Serif"/>
          <w:lang w:val="ru-RU"/>
        </w:rPr>
        <w:t>Т.Н.</w:t>
      </w:r>
      <w:r w:rsidR="00884140" w:rsidRPr="00FE3F61">
        <w:rPr>
          <w:rFonts w:ascii="PT Astra Serif" w:hAnsi="PT Astra Serif"/>
          <w:lang w:val="ru-RU"/>
        </w:rPr>
        <w:t xml:space="preserve"> </w:t>
      </w:r>
      <w:r w:rsidR="00D24AB2" w:rsidRPr="00FE3F61">
        <w:rPr>
          <w:rFonts w:ascii="PT Astra Serif" w:hAnsi="PT Astra Serif"/>
          <w:lang w:val="ru-RU"/>
        </w:rPr>
        <w:t>Стельмах</w:t>
      </w:r>
    </w:p>
    <w:p w:rsidR="00D353C9" w:rsidRDefault="00D353C9" w:rsidP="009402DD">
      <w:pPr>
        <w:spacing w:after="0" w:line="276" w:lineRule="auto"/>
        <w:ind w:left="149" w:right="141" w:hanging="10"/>
        <w:jc w:val="center"/>
        <w:rPr>
          <w:rFonts w:ascii="PT Astra Serif" w:hAnsi="PT Astra Serif"/>
          <w:szCs w:val="28"/>
          <w:lang w:val="ru-RU"/>
        </w:rPr>
      </w:pPr>
    </w:p>
    <w:sectPr w:rsidR="00D353C9" w:rsidSect="00147A1F">
      <w:headerReference w:type="default" r:id="rId9"/>
      <w:pgSz w:w="11906" w:h="16838"/>
      <w:pgMar w:top="1134" w:right="680" w:bottom="141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41" w:rsidRDefault="00D70B41" w:rsidP="00D353C9">
      <w:pPr>
        <w:spacing w:after="0" w:line="240" w:lineRule="auto"/>
      </w:pPr>
      <w:r>
        <w:separator/>
      </w:r>
    </w:p>
  </w:endnote>
  <w:endnote w:type="continuationSeparator" w:id="1">
    <w:p w:rsidR="00D70B41" w:rsidRDefault="00D70B41" w:rsidP="00D3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41" w:rsidRDefault="00D70B41" w:rsidP="00D353C9">
      <w:pPr>
        <w:spacing w:after="0" w:line="240" w:lineRule="auto"/>
      </w:pPr>
      <w:r>
        <w:separator/>
      </w:r>
    </w:p>
  </w:footnote>
  <w:footnote w:type="continuationSeparator" w:id="1">
    <w:p w:rsidR="00D70B41" w:rsidRDefault="00D70B41" w:rsidP="00D3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9345"/>
      <w:docPartObj>
        <w:docPartGallery w:val="Page Numbers (Top of Page)"/>
        <w:docPartUnique/>
      </w:docPartObj>
    </w:sdtPr>
    <w:sdtContent>
      <w:p w:rsidR="00147A1F" w:rsidRDefault="007B6F44">
        <w:pPr>
          <w:pStyle w:val="a9"/>
          <w:jc w:val="center"/>
        </w:pPr>
        <w:fldSimple w:instr=" PAGE   \* MERGEFORMAT ">
          <w:r w:rsidR="00F85955">
            <w:rPr>
              <w:noProof/>
            </w:rPr>
            <w:t>5</w:t>
          </w:r>
        </w:fldSimple>
      </w:p>
    </w:sdtContent>
  </w:sdt>
  <w:p w:rsidR="00147A1F" w:rsidRDefault="00147A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522F4"/>
    <w:rsid w:val="00020BB5"/>
    <w:rsid w:val="00051F4E"/>
    <w:rsid w:val="00082430"/>
    <w:rsid w:val="00085E0C"/>
    <w:rsid w:val="0008641F"/>
    <w:rsid w:val="000B020B"/>
    <w:rsid w:val="000C3ABB"/>
    <w:rsid w:val="000E2E71"/>
    <w:rsid w:val="00147A1F"/>
    <w:rsid w:val="00157689"/>
    <w:rsid w:val="001629AE"/>
    <w:rsid w:val="00190604"/>
    <w:rsid w:val="00205465"/>
    <w:rsid w:val="00244CAE"/>
    <w:rsid w:val="00260D32"/>
    <w:rsid w:val="00260F64"/>
    <w:rsid w:val="002C2C1B"/>
    <w:rsid w:val="002C3867"/>
    <w:rsid w:val="002D515E"/>
    <w:rsid w:val="002D753C"/>
    <w:rsid w:val="003161BD"/>
    <w:rsid w:val="00332CD6"/>
    <w:rsid w:val="00336FBB"/>
    <w:rsid w:val="0035195C"/>
    <w:rsid w:val="00380FEF"/>
    <w:rsid w:val="00382978"/>
    <w:rsid w:val="00385347"/>
    <w:rsid w:val="003C0CE6"/>
    <w:rsid w:val="003D7F96"/>
    <w:rsid w:val="004659D7"/>
    <w:rsid w:val="004F4A1C"/>
    <w:rsid w:val="00514E2A"/>
    <w:rsid w:val="005B7A2F"/>
    <w:rsid w:val="005E5E15"/>
    <w:rsid w:val="00601355"/>
    <w:rsid w:val="00610700"/>
    <w:rsid w:val="00616ED4"/>
    <w:rsid w:val="0066472E"/>
    <w:rsid w:val="00665B4F"/>
    <w:rsid w:val="006744E9"/>
    <w:rsid w:val="006B1843"/>
    <w:rsid w:val="0071531B"/>
    <w:rsid w:val="00732C2D"/>
    <w:rsid w:val="0075661E"/>
    <w:rsid w:val="00787723"/>
    <w:rsid w:val="007B4817"/>
    <w:rsid w:val="007B6F44"/>
    <w:rsid w:val="007E4624"/>
    <w:rsid w:val="007F4936"/>
    <w:rsid w:val="00884140"/>
    <w:rsid w:val="008932C4"/>
    <w:rsid w:val="0089600C"/>
    <w:rsid w:val="009402DD"/>
    <w:rsid w:val="0094274B"/>
    <w:rsid w:val="009B220D"/>
    <w:rsid w:val="009B42F5"/>
    <w:rsid w:val="009F38C9"/>
    <w:rsid w:val="00A02026"/>
    <w:rsid w:val="00A107E9"/>
    <w:rsid w:val="00A10B53"/>
    <w:rsid w:val="00A24324"/>
    <w:rsid w:val="00A360CF"/>
    <w:rsid w:val="00A405A4"/>
    <w:rsid w:val="00A42490"/>
    <w:rsid w:val="00A47A4A"/>
    <w:rsid w:val="00A618B3"/>
    <w:rsid w:val="00AB378A"/>
    <w:rsid w:val="00B20E66"/>
    <w:rsid w:val="00B724F9"/>
    <w:rsid w:val="00BB13D0"/>
    <w:rsid w:val="00BC6240"/>
    <w:rsid w:val="00C2539A"/>
    <w:rsid w:val="00C6064B"/>
    <w:rsid w:val="00C65C28"/>
    <w:rsid w:val="00C878AE"/>
    <w:rsid w:val="00C93658"/>
    <w:rsid w:val="00CA253E"/>
    <w:rsid w:val="00CB1DED"/>
    <w:rsid w:val="00D11D18"/>
    <w:rsid w:val="00D22E12"/>
    <w:rsid w:val="00D24AB2"/>
    <w:rsid w:val="00D353C9"/>
    <w:rsid w:val="00D378FD"/>
    <w:rsid w:val="00D40C02"/>
    <w:rsid w:val="00D477FA"/>
    <w:rsid w:val="00D70B41"/>
    <w:rsid w:val="00D85463"/>
    <w:rsid w:val="00DA7685"/>
    <w:rsid w:val="00DE054A"/>
    <w:rsid w:val="00E212BD"/>
    <w:rsid w:val="00E30FD1"/>
    <w:rsid w:val="00E85A8E"/>
    <w:rsid w:val="00ED76F1"/>
    <w:rsid w:val="00EF469F"/>
    <w:rsid w:val="00F14AAD"/>
    <w:rsid w:val="00F522F4"/>
    <w:rsid w:val="00F5603D"/>
    <w:rsid w:val="00F85955"/>
    <w:rsid w:val="00FE3F61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F4"/>
    <w:pPr>
      <w:spacing w:after="3" w:line="269" w:lineRule="auto"/>
      <w:ind w:left="154"/>
      <w:jc w:val="both"/>
    </w:pPr>
    <w:rPr>
      <w:color w:val="000000"/>
      <w:sz w:val="28"/>
      <w:szCs w:val="2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6472E"/>
    <w:pPr>
      <w:keepNext/>
      <w:spacing w:after="0" w:line="240" w:lineRule="auto"/>
      <w:ind w:left="0"/>
      <w:jc w:val="center"/>
      <w:outlineLvl w:val="1"/>
    </w:pPr>
    <w:rPr>
      <w:color w:val="auto"/>
      <w:sz w:val="32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6472E"/>
    <w:pPr>
      <w:keepNext/>
      <w:spacing w:after="0" w:line="240" w:lineRule="auto"/>
      <w:ind w:left="0"/>
      <w:outlineLvl w:val="2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472E"/>
    <w:rPr>
      <w:sz w:val="32"/>
      <w:szCs w:val="24"/>
    </w:rPr>
  </w:style>
  <w:style w:type="character" w:customStyle="1" w:styleId="30">
    <w:name w:val="Заголовок 3 Знак"/>
    <w:basedOn w:val="a0"/>
    <w:link w:val="3"/>
    <w:rsid w:val="0066472E"/>
    <w:rPr>
      <w:sz w:val="28"/>
      <w:szCs w:val="24"/>
    </w:rPr>
  </w:style>
  <w:style w:type="character" w:styleId="a3">
    <w:name w:val="Strong"/>
    <w:basedOn w:val="a0"/>
    <w:uiPriority w:val="22"/>
    <w:qFormat/>
    <w:rsid w:val="0066472E"/>
    <w:rPr>
      <w:b/>
      <w:bCs/>
    </w:rPr>
  </w:style>
  <w:style w:type="paragraph" w:styleId="a4">
    <w:name w:val="No Spacing"/>
    <w:link w:val="a5"/>
    <w:uiPriority w:val="1"/>
    <w:qFormat/>
    <w:rsid w:val="0066472E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2F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2D753C"/>
    <w:rPr>
      <w:rFonts w:ascii="Calibri" w:hAnsi="Calibri"/>
      <w:sz w:val="22"/>
      <w:szCs w:val="22"/>
      <w:lang w:val="ru-RU" w:eastAsia="ru-RU" w:bidi="ar-SA"/>
    </w:rPr>
  </w:style>
  <w:style w:type="table" w:styleId="a8">
    <w:name w:val="Table Grid"/>
    <w:basedOn w:val="a1"/>
    <w:uiPriority w:val="59"/>
    <w:rsid w:val="003C0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3C9"/>
    <w:rPr>
      <w:color w:val="000000"/>
      <w:sz w:val="28"/>
      <w:szCs w:val="22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D3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53C9"/>
    <w:rPr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4FF8-6962-4882-A5D7-D252F10C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СпециалистКадры</dc:creator>
  <cp:lastModifiedBy>СпециалистКадры</cp:lastModifiedBy>
  <cp:revision>36</cp:revision>
  <cp:lastPrinted>2024-05-22T11:14:00Z</cp:lastPrinted>
  <dcterms:created xsi:type="dcterms:W3CDTF">2024-04-16T11:19:00Z</dcterms:created>
  <dcterms:modified xsi:type="dcterms:W3CDTF">2024-05-23T05:33:00Z</dcterms:modified>
</cp:coreProperties>
</file>