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44" w:rsidRDefault="001873AE" w:rsidP="000B5F44">
      <w:pPr>
        <w:jc w:val="center"/>
      </w:pPr>
      <w:r>
        <w:rPr>
          <w:noProof/>
          <w:lang w:val="ru-RU"/>
        </w:rPr>
        <w:drawing>
          <wp:inline distT="0" distB="0" distL="0" distR="0">
            <wp:extent cx="393065" cy="494030"/>
            <wp:effectExtent l="19050" t="0" r="6985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" cy="49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F44" w:rsidRDefault="000B5F44" w:rsidP="000B5F44"/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820FCB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0B5F44" w:rsidRPr="00820FCB" w:rsidRDefault="000B5F44" w:rsidP="000B5F44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</w:p>
    <w:p w:rsidR="000B5F44" w:rsidRPr="00820FCB" w:rsidRDefault="000B5F44" w:rsidP="000B5F44">
      <w:pPr>
        <w:rPr>
          <w:rFonts w:ascii="PT Astra Serif" w:hAnsi="PT Astra Serif"/>
          <w:sz w:val="28"/>
          <w:szCs w:val="28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820FCB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B5F44" w:rsidRPr="000C7258" w:rsidRDefault="000B5F44" w:rsidP="000C7258">
      <w:pPr>
        <w:jc w:val="center"/>
        <w:rPr>
          <w:rFonts w:ascii="PT Astra Serif" w:hAnsi="PT Astra Serif"/>
          <w:lang w:val="ru-RU"/>
        </w:rPr>
      </w:pPr>
      <w:r w:rsidRPr="00820FCB">
        <w:rPr>
          <w:rFonts w:ascii="PT Astra Serif" w:hAnsi="PT Astra Serif"/>
          <w:lang w:val="ru-RU"/>
        </w:rPr>
        <w:t xml:space="preserve"> </w:t>
      </w:r>
    </w:p>
    <w:p w:rsidR="000B5F44" w:rsidRPr="00820FCB" w:rsidRDefault="0079082B" w:rsidP="000B5F44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79082B">
        <w:rPr>
          <w:rFonts w:ascii="PT Astra Serif" w:hAnsi="PT Astra Serif"/>
          <w:sz w:val="28"/>
          <w:szCs w:val="28"/>
          <w:u w:val="single"/>
          <w:lang w:val="ru-RU"/>
        </w:rPr>
        <w:t>25 сентября 2023 г.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r w:rsidR="00DF6D2E" w:rsidRPr="00820FCB">
        <w:rPr>
          <w:rFonts w:ascii="PT Astra Serif" w:hAnsi="PT Astra Serif"/>
          <w:sz w:val="28"/>
          <w:szCs w:val="28"/>
          <w:lang w:val="ru-RU"/>
        </w:rPr>
        <w:t xml:space="preserve">  </w:t>
      </w:r>
      <w:r w:rsidR="000B5F44" w:rsidRPr="00820FCB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                  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                 </w:t>
      </w:r>
      <w:r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B5F44" w:rsidRPr="0079082B">
        <w:rPr>
          <w:rFonts w:ascii="PT Astra Serif" w:hAnsi="PT Astra Serif"/>
          <w:sz w:val="28"/>
          <w:szCs w:val="28"/>
          <w:u w:val="single"/>
          <w:lang w:val="ru-RU"/>
        </w:rPr>
        <w:t>№</w:t>
      </w:r>
      <w:r w:rsidRPr="0079082B">
        <w:rPr>
          <w:rFonts w:ascii="PT Astra Serif" w:hAnsi="PT Astra Serif"/>
          <w:sz w:val="28"/>
          <w:szCs w:val="28"/>
          <w:u w:val="single"/>
          <w:lang w:val="ru-RU"/>
        </w:rPr>
        <w:t>713</w:t>
      </w:r>
      <w:r w:rsidR="007562F0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</w:p>
    <w:p w:rsidR="000B5F44" w:rsidRPr="00820FCB" w:rsidRDefault="000B5F44" w:rsidP="000B5F44">
      <w:pPr>
        <w:jc w:val="center"/>
        <w:rPr>
          <w:rFonts w:ascii="PT Astra Serif" w:hAnsi="PT Astra Serif"/>
          <w:lang w:val="ru-RU"/>
        </w:rPr>
      </w:pPr>
      <w:proofErr w:type="spellStart"/>
      <w:r w:rsidRPr="00820FCB">
        <w:rPr>
          <w:rFonts w:ascii="PT Astra Serif" w:hAnsi="PT Astra Serif"/>
          <w:lang w:val="ru-RU"/>
        </w:rPr>
        <w:t>р.п</w:t>
      </w:r>
      <w:proofErr w:type="spellEnd"/>
      <w:r w:rsidRPr="00820FCB">
        <w:rPr>
          <w:rFonts w:ascii="PT Astra Serif" w:hAnsi="PT Astra Serif"/>
          <w:lang w:val="ru-RU"/>
        </w:rPr>
        <w:t>. Вешкайма</w:t>
      </w:r>
    </w:p>
    <w:p w:rsidR="00C148FD" w:rsidRPr="00820FCB" w:rsidRDefault="00C148FD" w:rsidP="00C148FD">
      <w:pPr>
        <w:ind w:left="142" w:right="-284" w:firstLine="425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5E640F" w:rsidRPr="00820FCB" w:rsidRDefault="005E640F" w:rsidP="005E640F">
      <w:pPr>
        <w:shd w:val="clear" w:color="auto" w:fill="FFFFFF"/>
        <w:spacing w:line="260" w:lineRule="atLeast"/>
        <w:jc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bCs/>
          <w:color w:val="000000"/>
          <w:spacing w:val="-2"/>
          <w:sz w:val="28"/>
          <w:szCs w:val="28"/>
          <w:lang w:val="ru-RU"/>
        </w:rPr>
        <w:t xml:space="preserve">Об утверждении Перечня муниципальных услуг, 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t>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</w:p>
    <w:p w:rsidR="005E640F" w:rsidRPr="00820FCB" w:rsidRDefault="005E640F" w:rsidP="005E640F">
      <w:pPr>
        <w:rPr>
          <w:rFonts w:ascii="PT Astra Serif" w:hAnsi="PT Astra Serif"/>
          <w:b/>
          <w:sz w:val="28"/>
          <w:szCs w:val="28"/>
          <w:lang w:val="ru-RU"/>
        </w:rPr>
      </w:pPr>
    </w:p>
    <w:p w:rsidR="005E640F" w:rsidRPr="00820FCB" w:rsidRDefault="0019564B" w:rsidP="0051276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П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>остановляю:</w:t>
      </w:r>
    </w:p>
    <w:p w:rsidR="005E640F" w:rsidRDefault="005E640F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1.</w:t>
      </w:r>
      <w:r w:rsidR="00ED68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820FCB">
        <w:rPr>
          <w:rFonts w:ascii="PT Astra Serif" w:hAnsi="PT Astra Serif"/>
          <w:sz w:val="28"/>
          <w:szCs w:val="28"/>
          <w:lang w:val="ru-RU"/>
        </w:rPr>
        <w:t>Утвердить перечень 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sz w:val="28"/>
          <w:szCs w:val="28"/>
          <w:lang w:val="ru-RU"/>
        </w:rPr>
        <w:softHyphen/>
        <w:t>ного образования «Вешкаймский район» Ульяновской области (прилагается).</w:t>
      </w:r>
    </w:p>
    <w:p w:rsidR="007666CB" w:rsidRDefault="007666CB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2. Признать утратившим силу постановления администрации муниципального образования «Вешкаймский район»: </w:t>
      </w:r>
    </w:p>
    <w:p w:rsidR="007666CB" w:rsidRDefault="00063EBB" w:rsidP="00063EBB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</w:t>
      </w:r>
      <w:r w:rsidR="007666CB" w:rsidRPr="008111BB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«Вешкаймский район» Ульяновской области от </w:t>
      </w:r>
      <w:r w:rsidR="007666CB">
        <w:rPr>
          <w:rFonts w:ascii="PT Astra Serif" w:hAnsi="PT Astra Serif"/>
          <w:sz w:val="28"/>
          <w:szCs w:val="28"/>
          <w:lang w:val="ru-RU"/>
        </w:rPr>
        <w:t>10.03.2021</w:t>
      </w:r>
      <w:r w:rsidR="007666CB" w:rsidRPr="008111BB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7666CB">
        <w:rPr>
          <w:rFonts w:ascii="PT Astra Serif" w:hAnsi="PT Astra Serif"/>
          <w:sz w:val="28"/>
          <w:szCs w:val="28"/>
          <w:lang w:val="ru-RU"/>
        </w:rPr>
        <w:t>146</w:t>
      </w:r>
      <w:r w:rsidR="007666CB" w:rsidRPr="008111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 </w:t>
      </w:r>
    </w:p>
    <w:p w:rsidR="007666CB" w:rsidRDefault="00063EBB" w:rsidP="00063EBB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 xml:space="preserve">- 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постановление администрации муниципального образования «Вешкаймский район» Ульяновской области от 23.03.2021 №204 </w:t>
      </w:r>
      <w:r w:rsidR="007666CB" w:rsidRPr="008111B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О внесении изменений в постановление администрации муниципального образования «Вешкаймский район» Ульяновской области от 10.03.2021 №146 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</w:t>
      </w:r>
      <w:r w:rsidR="007666CB">
        <w:rPr>
          <w:rFonts w:ascii="PT Astra Serif" w:hAnsi="PT Astra Serif"/>
          <w:sz w:val="28"/>
          <w:szCs w:val="28"/>
          <w:lang w:val="ru-RU"/>
        </w:rPr>
        <w:lastRenderedPageBreak/>
        <w:t xml:space="preserve">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 </w:t>
      </w:r>
    </w:p>
    <w:p w:rsidR="007666CB" w:rsidRDefault="00063EBB" w:rsidP="00063EBB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«Вешкаймский район» Ульяновской области от 23.09.2021 №704 О внесении изменений в постановление администрации муниципального образования «Вешкаймский район» Ульяновской области от 10.03.2021 №146 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 </w:t>
      </w:r>
    </w:p>
    <w:p w:rsidR="007666CB" w:rsidRDefault="00063EBB" w:rsidP="00063EBB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«Вешкаймский район» Ульяновской области от 13.12.2022 №1071 О внесении изменений в постановление администрации муниципального образования «Вешкаймский район» Ульяновской области от 10.03.2021 №146 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 </w:t>
      </w:r>
    </w:p>
    <w:p w:rsidR="007666CB" w:rsidRDefault="00063EBB" w:rsidP="00063EBB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«Вешкаймский район» Ульяновской области от 01.03.2023 №133 О внесении изменений в постановление администрации муниципального образования «Вешкаймский район» Ульяновской области от 10.03.2021 №146 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 </w:t>
      </w:r>
    </w:p>
    <w:p w:rsidR="000C7258" w:rsidRDefault="00063EBB" w:rsidP="00063EBB">
      <w:pPr>
        <w:widowControl w:val="0"/>
        <w:tabs>
          <w:tab w:val="left" w:pos="567"/>
        </w:tabs>
        <w:autoSpaceDE w:val="0"/>
        <w:adjustRightInd w:val="0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-</w:t>
      </w:r>
      <w:r w:rsidR="007666CB">
        <w:rPr>
          <w:rFonts w:ascii="PT Astra Serif" w:hAnsi="PT Astra Serif"/>
          <w:sz w:val="28"/>
          <w:szCs w:val="28"/>
          <w:lang w:val="ru-RU"/>
        </w:rPr>
        <w:t xml:space="preserve"> постановление администрации муниципального образования «Вешкаймский район» Ульяновской области от 25.04.2023 №303 О внесении изменений в постановление администрации муниципального образования «Вешкаймский район» Ульяновской области от 10.03.2021 №146 «Об утверждении перечня муниципальных услуг, предоставляемых администрацией муниципального образования «Вешкаймский район» Ульяновской области, предоставление которых организуется в областном государственном казённом учреждении «Корпорация развития интернет-технологий-многофункциональный центр предоставления государственных и муниципальных услуг в Ульяновской области»».</w:t>
      </w:r>
    </w:p>
    <w:p w:rsidR="000C7258" w:rsidRPr="00820FCB" w:rsidRDefault="000C7258" w:rsidP="007666CB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D40217" w:rsidRDefault="007666CB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3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 xml:space="preserve">. 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 xml:space="preserve">Настоящее постановление вступает в силу </w:t>
      </w:r>
      <w:r>
        <w:rPr>
          <w:rFonts w:ascii="PT Astra Serif" w:hAnsi="PT Astra Serif"/>
          <w:sz w:val="28"/>
          <w:szCs w:val="28"/>
          <w:lang w:val="ru-RU"/>
        </w:rPr>
        <w:t xml:space="preserve">на следующий день 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>после его обнародования</w:t>
      </w:r>
      <w:r w:rsidR="00D40217" w:rsidRPr="00820FCB">
        <w:rPr>
          <w:rFonts w:ascii="PT Astra Serif" w:hAnsi="PT Astra Serif"/>
          <w:sz w:val="28"/>
          <w:szCs w:val="28"/>
          <w:lang w:val="ru-RU"/>
        </w:rPr>
        <w:t>.</w:t>
      </w:r>
      <w:r w:rsidR="006676BC" w:rsidRPr="00820FCB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C7258" w:rsidRDefault="000C7258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C7258" w:rsidRDefault="000C7258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0C7258" w:rsidRPr="00820FCB" w:rsidRDefault="000C7258" w:rsidP="00512761">
      <w:pPr>
        <w:widowControl w:val="0"/>
        <w:tabs>
          <w:tab w:val="left" w:pos="567"/>
        </w:tabs>
        <w:autoSpaceDE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</w:p>
    <w:p w:rsidR="005E640F" w:rsidRPr="00820FCB" w:rsidRDefault="003E53BB" w:rsidP="00512761">
      <w:pPr>
        <w:jc w:val="both"/>
        <w:rPr>
          <w:rFonts w:ascii="PT Astra Serif" w:hAnsi="PT Astra Serif"/>
          <w:sz w:val="28"/>
          <w:szCs w:val="28"/>
          <w:lang w:val="ru-RU"/>
        </w:rPr>
      </w:pPr>
      <w:proofErr w:type="spellStart"/>
      <w:r>
        <w:rPr>
          <w:rFonts w:ascii="PT Astra Serif" w:hAnsi="PT Astra Serif"/>
          <w:sz w:val="28"/>
          <w:szCs w:val="28"/>
          <w:lang w:val="ru-RU"/>
        </w:rPr>
        <w:t>И.о</w:t>
      </w:r>
      <w:proofErr w:type="spellEnd"/>
      <w:r>
        <w:rPr>
          <w:rFonts w:ascii="PT Astra Serif" w:hAnsi="PT Astra Serif"/>
          <w:sz w:val="28"/>
          <w:szCs w:val="28"/>
          <w:lang w:val="ru-RU"/>
        </w:rPr>
        <w:t>. г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ы</w:t>
      </w:r>
      <w:r w:rsidR="005E640F" w:rsidRPr="00820FCB">
        <w:rPr>
          <w:rFonts w:ascii="PT Astra Serif" w:hAnsi="PT Astra Serif"/>
          <w:sz w:val="28"/>
          <w:szCs w:val="28"/>
          <w:lang w:val="ru-RU"/>
        </w:rPr>
        <w:t xml:space="preserve"> администрации </w:t>
      </w:r>
    </w:p>
    <w:p w:rsidR="005E640F" w:rsidRPr="00820FCB" w:rsidRDefault="005E640F" w:rsidP="00512761">
      <w:pPr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E640F" w:rsidRPr="00820FCB" w:rsidRDefault="005E640F" w:rsidP="00512761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 xml:space="preserve">«Вешкаймский район» </w:t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Pr="00820FCB">
        <w:rPr>
          <w:rFonts w:ascii="PT Astra Serif" w:hAnsi="PT Astra Serif"/>
          <w:sz w:val="28"/>
          <w:szCs w:val="28"/>
          <w:lang w:val="ru-RU"/>
        </w:rPr>
        <w:tab/>
      </w:r>
      <w:r w:rsidR="00512761" w:rsidRPr="00820FCB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          </w:t>
      </w:r>
      <w:r w:rsidR="00512761" w:rsidRPr="00820FCB">
        <w:rPr>
          <w:rFonts w:ascii="PT Astra Serif" w:hAnsi="PT Astra Serif"/>
          <w:sz w:val="28"/>
          <w:szCs w:val="28"/>
          <w:lang w:val="ru-RU"/>
        </w:rPr>
        <w:t xml:space="preserve">            </w:t>
      </w:r>
      <w:r w:rsidRPr="00820FCB">
        <w:rPr>
          <w:rFonts w:ascii="PT Astra Serif" w:hAnsi="PT Astra Serif"/>
          <w:sz w:val="28"/>
          <w:szCs w:val="28"/>
          <w:lang w:val="ru-RU"/>
        </w:rPr>
        <w:t xml:space="preserve">   </w:t>
      </w:r>
      <w:proofErr w:type="spellStart"/>
      <w:r w:rsidR="003E53BB">
        <w:rPr>
          <w:rFonts w:ascii="PT Astra Serif" w:hAnsi="PT Astra Serif"/>
          <w:sz w:val="28"/>
          <w:szCs w:val="28"/>
          <w:lang w:val="ru-RU"/>
        </w:rPr>
        <w:t>А.Г.Степанов</w:t>
      </w:r>
      <w:proofErr w:type="spellEnd"/>
    </w:p>
    <w:p w:rsidR="005E640F" w:rsidRPr="00820FCB" w:rsidRDefault="005E640F" w:rsidP="00512761">
      <w:pPr>
        <w:ind w:firstLine="709"/>
        <w:jc w:val="right"/>
        <w:rPr>
          <w:rFonts w:ascii="PT Astra Serif" w:hAnsi="PT Astra Serif"/>
          <w:sz w:val="28"/>
          <w:szCs w:val="28"/>
          <w:lang w:val="ru-RU"/>
        </w:rPr>
        <w:sectPr w:rsidR="005E640F" w:rsidRPr="00820FCB" w:rsidSect="00063EBB">
          <w:headerReference w:type="default" r:id="rId9"/>
          <w:footerReference w:type="default" r:id="rId10"/>
          <w:headerReference w:type="first" r:id="rId11"/>
          <w:pgSz w:w="11906" w:h="16838"/>
          <w:pgMar w:top="129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lastRenderedPageBreak/>
        <w:t>ПРИЛОЖЕНИЕ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к постановлению администрации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5E640F" w:rsidRPr="00820FC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lang w:val="ru-RU"/>
        </w:rPr>
      </w:pPr>
      <w:r w:rsidRPr="00820FCB">
        <w:rPr>
          <w:rFonts w:ascii="PT Astra Serif" w:hAnsi="PT Astra Serif"/>
          <w:sz w:val="28"/>
          <w:szCs w:val="28"/>
          <w:lang w:val="ru-RU"/>
        </w:rPr>
        <w:t>«Вешкаймский район»</w:t>
      </w:r>
    </w:p>
    <w:p w:rsidR="005E640F" w:rsidRPr="0079082B" w:rsidRDefault="005E640F" w:rsidP="00273997">
      <w:pPr>
        <w:tabs>
          <w:tab w:val="left" w:pos="6379"/>
        </w:tabs>
        <w:ind w:left="5103"/>
        <w:jc w:val="center"/>
        <w:rPr>
          <w:rFonts w:ascii="PT Astra Serif" w:hAnsi="PT Astra Serif"/>
          <w:sz w:val="28"/>
          <w:szCs w:val="28"/>
          <w:u w:val="single"/>
          <w:lang w:val="ru-RU"/>
        </w:rPr>
      </w:pPr>
      <w:r w:rsidRPr="0079082B">
        <w:rPr>
          <w:rFonts w:ascii="PT Astra Serif" w:hAnsi="PT Astra Serif"/>
          <w:sz w:val="28"/>
          <w:szCs w:val="28"/>
          <w:u w:val="single"/>
          <w:lang w:val="ru-RU"/>
        </w:rPr>
        <w:t xml:space="preserve">от </w:t>
      </w:r>
      <w:bookmarkStart w:id="0" w:name="_GoBack"/>
      <w:bookmarkEnd w:id="0"/>
      <w:r w:rsidR="0079082B" w:rsidRPr="0079082B">
        <w:rPr>
          <w:rFonts w:ascii="PT Astra Serif" w:hAnsi="PT Astra Serif"/>
          <w:sz w:val="28"/>
          <w:szCs w:val="28"/>
          <w:u w:val="single"/>
          <w:lang w:val="ru-RU"/>
        </w:rPr>
        <w:t xml:space="preserve">25 сентября </w:t>
      </w:r>
      <w:proofErr w:type="gramStart"/>
      <w:r w:rsidR="0079082B" w:rsidRPr="0079082B">
        <w:rPr>
          <w:rFonts w:ascii="PT Astra Serif" w:hAnsi="PT Astra Serif"/>
          <w:sz w:val="28"/>
          <w:szCs w:val="28"/>
          <w:u w:val="single"/>
          <w:lang w:val="ru-RU"/>
        </w:rPr>
        <w:t>2023</w:t>
      </w:r>
      <w:r w:rsidRPr="0079082B">
        <w:rPr>
          <w:rFonts w:ascii="PT Astra Serif" w:hAnsi="PT Astra Serif"/>
          <w:sz w:val="28"/>
          <w:szCs w:val="28"/>
          <w:u w:val="single"/>
          <w:lang w:val="ru-RU"/>
        </w:rPr>
        <w:t xml:space="preserve">  №</w:t>
      </w:r>
      <w:proofErr w:type="gramEnd"/>
      <w:r w:rsidRPr="0079082B">
        <w:rPr>
          <w:rFonts w:ascii="PT Astra Serif" w:hAnsi="PT Astra Serif"/>
          <w:sz w:val="28"/>
          <w:szCs w:val="28"/>
          <w:u w:val="single"/>
          <w:lang w:val="ru-RU"/>
        </w:rPr>
        <w:t xml:space="preserve"> </w:t>
      </w:r>
      <w:r w:rsidR="0079082B" w:rsidRPr="0079082B">
        <w:rPr>
          <w:rFonts w:ascii="PT Astra Serif" w:hAnsi="PT Astra Serif"/>
          <w:sz w:val="28"/>
          <w:szCs w:val="28"/>
          <w:u w:val="single"/>
          <w:lang w:val="ru-RU"/>
        </w:rPr>
        <w:t>713</w:t>
      </w:r>
    </w:p>
    <w:p w:rsidR="00273997" w:rsidRPr="00820FCB" w:rsidRDefault="00273997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color w:val="1A1818"/>
          <w:sz w:val="28"/>
          <w:szCs w:val="28"/>
          <w:lang w:val="ru-RU"/>
        </w:rPr>
      </w:pPr>
    </w:p>
    <w:p w:rsidR="00394E4D" w:rsidRPr="00820FCB" w:rsidRDefault="00394E4D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sz w:val="28"/>
          <w:szCs w:val="28"/>
          <w:lang w:val="ru-RU"/>
        </w:rPr>
        <w:t>Перечень</w:t>
      </w:r>
      <w:r w:rsidR="005E640F" w:rsidRPr="00820FCB">
        <w:rPr>
          <w:rFonts w:ascii="PT Astra Serif" w:hAnsi="PT Astra Serif"/>
          <w:b/>
          <w:sz w:val="28"/>
          <w:szCs w:val="28"/>
          <w:lang w:val="ru-RU"/>
        </w:rPr>
        <w:t xml:space="preserve"> </w:t>
      </w:r>
    </w:p>
    <w:p w:rsidR="005E640F" w:rsidRPr="00820FCB" w:rsidRDefault="005E640F" w:rsidP="00512761">
      <w:pPr>
        <w:shd w:val="clear" w:color="auto" w:fill="FFFFFF"/>
        <w:spacing w:line="260" w:lineRule="atLeast"/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820FCB">
        <w:rPr>
          <w:rFonts w:ascii="PT Astra Serif" w:hAnsi="PT Astra Serif"/>
          <w:b/>
          <w:sz w:val="28"/>
          <w:szCs w:val="28"/>
          <w:lang w:val="ru-RU"/>
        </w:rPr>
        <w:t>муниципальных услуг, предоставление которых организовано в областном государственном казенном учреждении «Корпорация развития интернет – технологий – многофункциональный центр предоставления государственных и муниципальных услуг в Ульяновской области» на территории муниципаль</w:t>
      </w:r>
      <w:r w:rsidRPr="00820FCB">
        <w:rPr>
          <w:rFonts w:ascii="PT Astra Serif" w:hAnsi="PT Astra Serif"/>
          <w:b/>
          <w:sz w:val="28"/>
          <w:szCs w:val="28"/>
          <w:lang w:val="ru-RU"/>
        </w:rPr>
        <w:softHyphen/>
        <w:t>ного образования «Вешкаймский район» Ульяновской области</w:t>
      </w:r>
    </w:p>
    <w:p w:rsidR="00273997" w:rsidRPr="00820FCB" w:rsidRDefault="00273997" w:rsidP="00E54C65">
      <w:pPr>
        <w:shd w:val="clear" w:color="auto" w:fill="FFFFFF"/>
        <w:spacing w:line="260" w:lineRule="atLeast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09"/>
      </w:tblGrid>
      <w:tr w:rsidR="00820FCB" w:rsidRPr="00820FC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  <w:highlight w:val="cyan"/>
              </w:rPr>
            </w:pPr>
            <w:proofErr w:type="spellStart"/>
            <w:r w:rsidRPr="00820FCB">
              <w:rPr>
                <w:rFonts w:ascii="PT Astra Serif" w:hAnsi="PT Astra Serif"/>
                <w:sz w:val="28"/>
                <w:szCs w:val="28"/>
              </w:rPr>
              <w:t>Наименование</w:t>
            </w:r>
            <w:proofErr w:type="spell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20FCB">
              <w:rPr>
                <w:rFonts w:ascii="PT Astra Serif" w:hAnsi="PT Astra Serif"/>
                <w:sz w:val="28"/>
                <w:szCs w:val="28"/>
              </w:rPr>
              <w:t>муниципальной</w:t>
            </w:r>
            <w:proofErr w:type="spell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820FCB">
              <w:rPr>
                <w:rFonts w:ascii="PT Astra Serif" w:hAnsi="PT Astra Serif"/>
                <w:sz w:val="28"/>
                <w:szCs w:val="28"/>
              </w:rPr>
              <w:t>услуги</w:t>
            </w:r>
            <w:proofErr w:type="spellEnd"/>
          </w:p>
        </w:tc>
      </w:tr>
      <w:tr w:rsidR="00820FCB" w:rsidRPr="0079082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Признание граждан малоимущими, в целях предоставления им жилых помещений муниципального жилищного фонда по договорам социального найма</w:t>
            </w:r>
          </w:p>
        </w:tc>
      </w:tr>
      <w:tr w:rsidR="00820FCB" w:rsidRPr="0079082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Принятие на учёт граждан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</w:t>
            </w:r>
            <w:r w:rsidR="00796F6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</w:t>
            </w: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качестве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нуждающихся в жилых помещениях, предоставляемых по договорам социального найма</w:t>
            </w:r>
          </w:p>
        </w:tc>
      </w:tr>
      <w:tr w:rsidR="00820FCB" w:rsidRPr="0079082B" w:rsidTr="00F22103">
        <w:tc>
          <w:tcPr>
            <w:tcW w:w="675" w:type="dxa"/>
          </w:tcPr>
          <w:p w:rsidR="00820FCB" w:rsidRPr="00820FCB" w:rsidRDefault="00820FCB" w:rsidP="00F22103">
            <w:pPr>
              <w:pStyle w:val="1"/>
              <w:shd w:val="clear" w:color="auto" w:fill="auto"/>
              <w:spacing w:after="0" w:line="270" w:lineRule="exact"/>
              <w:ind w:left="20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ind w:hanging="23"/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</w:tr>
      <w:tr w:rsidR="00820FCB" w:rsidRPr="0079082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pStyle w:val="1"/>
              <w:shd w:val="clear" w:color="auto" w:fill="auto"/>
              <w:tabs>
                <w:tab w:val="left" w:pos="3581"/>
              </w:tabs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Принятие решения о переводе жилого помещения в нежилое помещение и нежилого помещения в жилое помещение</w:t>
            </w:r>
          </w:p>
        </w:tc>
      </w:tr>
      <w:tr w:rsidR="00820FCB" w:rsidRPr="0079082B" w:rsidTr="00F22103">
        <w:tc>
          <w:tcPr>
            <w:tcW w:w="675" w:type="dxa"/>
          </w:tcPr>
          <w:p w:rsidR="00820FCB" w:rsidRPr="00820FCB" w:rsidRDefault="00820FCB" w:rsidP="00F2210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9009" w:type="dxa"/>
          </w:tcPr>
          <w:p w:rsidR="00820FCB" w:rsidRPr="00820FCB" w:rsidRDefault="00820FCB" w:rsidP="00F22103">
            <w:pPr>
              <w:jc w:val="both"/>
              <w:rPr>
                <w:rFonts w:ascii="PT Astra Serif" w:hAnsi="PT Astra Serif"/>
                <w:sz w:val="28"/>
                <w:szCs w:val="28"/>
                <w:highlight w:val="cyan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Согласование переустройства и (или) перепланировки жилого помещения в многоквартирном доме</w:t>
            </w:r>
          </w:p>
        </w:tc>
      </w:tr>
      <w:tr w:rsidR="00820FCB" w:rsidRPr="0079082B" w:rsidTr="00F22103">
        <w:tc>
          <w:tcPr>
            <w:tcW w:w="675" w:type="dxa"/>
          </w:tcPr>
          <w:p w:rsidR="00820FCB" w:rsidRP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</w:t>
            </w:r>
          </w:p>
        </w:tc>
        <w:tc>
          <w:tcPr>
            <w:tcW w:w="9009" w:type="dxa"/>
          </w:tcPr>
          <w:p w:rsidR="00820FCB" w:rsidRPr="00820FCB" w:rsidRDefault="00796F62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разрешения на строительство (за исключением случаев, предусмотренных Градостроительный кодексом Российской Федерации, иными федеральными законами) при осуществлении строительства, реконструкции объектов капитального строительства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7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Выдача разрешений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8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разрешения на установку и эксплуатацию рекламных конструкций, аннулирование такого разрешения 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F2210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9</w:t>
            </w:r>
          </w:p>
        </w:tc>
        <w:tc>
          <w:tcPr>
            <w:tcW w:w="9009" w:type="dxa"/>
          </w:tcPr>
          <w:p w:rsidR="00B96F1A" w:rsidRDefault="00B96F1A" w:rsidP="00F22103">
            <w:pPr>
              <w:pStyle w:val="1"/>
              <w:spacing w:after="0" w:line="240" w:lineRule="auto"/>
              <w:ind w:right="2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Присвоение адресов объектам адресации, изменение, аннулировани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таких адресов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  <w:highlight w:val="cyan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11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сведений, документов, материалов, содержащихся в государственной информационной системе обеспечения градостроительной деятельности Ульяновской области 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12</w:t>
            </w:r>
          </w:p>
        </w:tc>
        <w:tc>
          <w:tcPr>
            <w:tcW w:w="9009" w:type="dxa"/>
          </w:tcPr>
          <w:p w:rsidR="00B96F1A" w:rsidRDefault="00B96F1A" w:rsidP="00B96F1A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право вырубки зелёных насаждений 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13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Выдача разрешения на право организации розничного рынка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14</w:t>
            </w:r>
          </w:p>
        </w:tc>
        <w:tc>
          <w:tcPr>
            <w:tcW w:w="9009" w:type="dxa"/>
          </w:tcPr>
          <w:p w:rsidR="00B96F1A" w:rsidRPr="00B96F1A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96F1A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архивных справок, архивных копий, архивных выписок, информационных писем, связанных с социальной защитой, пенсионным </w:t>
            </w:r>
            <w:r w:rsidRPr="00B96F1A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обеспечением, получением льгот и компенсаций, подготовленных на основе архивных документов, находящихся в муниципальной собственности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820FCB">
              <w:rPr>
                <w:rFonts w:ascii="PT Astra Serif" w:hAnsi="PT Astra Serif"/>
                <w:sz w:val="28"/>
                <w:szCs w:val="28"/>
                <w:lang w:val="ru-RU"/>
              </w:rPr>
              <w:t>Приватизация жилых помещений муниципального жилищного фонда</w:t>
            </w:r>
          </w:p>
        </w:tc>
      </w:tr>
      <w:tr w:rsidR="00B96F1A" w:rsidRPr="0079082B" w:rsidTr="00F22103">
        <w:tc>
          <w:tcPr>
            <w:tcW w:w="675" w:type="dxa"/>
          </w:tcPr>
          <w:p w:rsidR="00B96F1A" w:rsidRDefault="00B96F1A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16</w:t>
            </w:r>
          </w:p>
        </w:tc>
        <w:tc>
          <w:tcPr>
            <w:tcW w:w="9009" w:type="dxa"/>
          </w:tcPr>
          <w:p w:rsidR="00B96F1A" w:rsidRPr="00820FCB" w:rsidRDefault="00B96F1A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выписок </w:t>
            </w:r>
            <w:r w:rsid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об объектах учёта из реестра муниципального имущества 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17</w:t>
            </w:r>
          </w:p>
        </w:tc>
        <w:tc>
          <w:tcPr>
            <w:tcW w:w="9009" w:type="dxa"/>
          </w:tcPr>
          <w:p w:rsid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собственность бесплатно без проведения торгов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18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собственность за плату без проведения торгов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19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аренду без проведения торгов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20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безвозмездное пользование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21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Предоставление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разграничена, в постоянное (бессрочное) пользование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B96F1A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22</w:t>
            </w:r>
          </w:p>
        </w:tc>
        <w:tc>
          <w:tcPr>
            <w:tcW w:w="9009" w:type="dxa"/>
          </w:tcPr>
          <w:p w:rsidR="00694223" w:rsidRPr="00694223" w:rsidRDefault="00694223" w:rsidP="00B96F1A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Предварительное согласование предоставления земельного участка, находящегося </w:t>
            </w:r>
            <w:proofErr w:type="gramStart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>в муниципальной собственности</w:t>
            </w:r>
            <w:proofErr w:type="gramEnd"/>
            <w:r w:rsidRPr="00694223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или государственная собственность на который не разграничена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23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гражданам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="00CC365F"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 w:rsidRPr="00820FCB">
              <w:rPr>
                <w:rFonts w:ascii="PT Astra Serif" w:hAnsi="PT Astra Serif"/>
                <w:sz w:val="28"/>
                <w:szCs w:val="28"/>
              </w:rPr>
              <w:t xml:space="preserve">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24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Перераспределение земель и (или) земельных участков, находящихся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которые не разграничена, и земельного участка, находящегося в частной собственности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25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Установление </w:t>
            </w:r>
            <w:r w:rsidR="00D35BED">
              <w:rPr>
                <w:rFonts w:ascii="PT Astra Serif" w:hAnsi="PT Astra Serif"/>
                <w:sz w:val="28"/>
                <w:szCs w:val="28"/>
              </w:rPr>
              <w:t>публичного сервитута в отдельных целях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26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Утверждение схемы расположения земельного участка или земельных участков на кадастровом плане территории из состава земель, находящихся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которые не разграничена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27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28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 w:rsidRPr="00820FCB"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 w:rsidRPr="00820FCB"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на котором расположены гаражи, гражданам, являющимся членами гаражных кооперативов, в собственность бесплатно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29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вступление в брак лицу, достигшему возраста шестнадцати лет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30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Приём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31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задания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32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Выдача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33</w:t>
            </w:r>
          </w:p>
        </w:tc>
        <w:tc>
          <w:tcPr>
            <w:tcW w:w="9009" w:type="dxa"/>
          </w:tcPr>
          <w:p w:rsidR="00694223" w:rsidRPr="00820FCB" w:rsidRDefault="00694223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</w:tr>
      <w:tr w:rsidR="00694223" w:rsidRPr="0079082B" w:rsidTr="00F22103">
        <w:tc>
          <w:tcPr>
            <w:tcW w:w="675" w:type="dxa"/>
          </w:tcPr>
          <w:p w:rsidR="00694223" w:rsidRDefault="00694223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34</w:t>
            </w:r>
          </w:p>
        </w:tc>
        <w:tc>
          <w:tcPr>
            <w:tcW w:w="9009" w:type="dxa"/>
          </w:tcPr>
          <w:p w:rsidR="00694223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разрешения на проведение земляных работ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35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 в муниципальную собственность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36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37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Предоставление участка земли под создание семейного (родового) захоронения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38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Согласование создания места (площадки) накопления твёрдых коммунальных отходов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39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40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20FCB">
              <w:rPr>
                <w:rFonts w:ascii="PT Astra Serif" w:hAnsi="PT Astra Serif"/>
                <w:sz w:val="28"/>
                <w:szCs w:val="28"/>
              </w:rPr>
              <w:t xml:space="preserve">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      </w:r>
            <w:r w:rsidRPr="00820FCB">
              <w:rPr>
                <w:rFonts w:ascii="PT Astra Serif" w:hAnsi="PT Astra Serif"/>
                <w:sz w:val="28"/>
                <w:szCs w:val="28"/>
              </w:rPr>
              <w:lastRenderedPageBreak/>
              <w:t>законодательства о градостроительной деятельности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41</w:t>
            </w:r>
          </w:p>
        </w:tc>
        <w:tc>
          <w:tcPr>
            <w:tcW w:w="9009" w:type="dxa"/>
          </w:tcPr>
          <w:p w:rsidR="00463279" w:rsidRPr="00820FCB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Включение сведений о месте (площадке) накопления твёрдых коммунальных отходов в Реестр мест (площадок) накопления твёрдых коммунальных отходов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42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или земельных участков в составе таких земель из одной категории в другую категорию 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43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гражданам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на котором расположен индивидуальный жилой дом, в собственность бесплатно </w:t>
            </w:r>
          </w:p>
        </w:tc>
      </w:tr>
      <w:tr w:rsidR="00463279" w:rsidRPr="0079082B" w:rsidTr="00F22103">
        <w:tc>
          <w:tcPr>
            <w:tcW w:w="675" w:type="dxa"/>
          </w:tcPr>
          <w:p w:rsidR="00463279" w:rsidRDefault="00463279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44</w:t>
            </w:r>
          </w:p>
        </w:tc>
        <w:tc>
          <w:tcPr>
            <w:tcW w:w="9009" w:type="dxa"/>
          </w:tcPr>
          <w:p w:rsidR="00463279" w:rsidRDefault="00463279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Постановка на учёт отдельных категорий граждан в качестве лиц, имеющих право на предоставление </w:t>
            </w:r>
            <w:r w:rsidR="00764864">
              <w:rPr>
                <w:rFonts w:ascii="PT Astra Serif" w:hAnsi="PT Astra Serif"/>
                <w:sz w:val="28"/>
                <w:szCs w:val="28"/>
              </w:rPr>
              <w:t>земельного участка в собственность бесплатно</w:t>
            </w:r>
          </w:p>
        </w:tc>
      </w:tr>
      <w:tr w:rsidR="00764864" w:rsidRPr="0079082B" w:rsidTr="00F22103">
        <w:tc>
          <w:tcPr>
            <w:tcW w:w="675" w:type="dxa"/>
          </w:tcPr>
          <w:p w:rsidR="00764864" w:rsidRDefault="00764864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45</w:t>
            </w:r>
          </w:p>
        </w:tc>
        <w:tc>
          <w:tcPr>
            <w:tcW w:w="9009" w:type="dxa"/>
          </w:tcPr>
          <w:p w:rsidR="00764864" w:rsidRDefault="00764864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земельного участка, находящегося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в муниципальной собственности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или государственная собственность на который не разграничена, отдельным категориям граждан, стоящим на учёте в качестве лиц имеющих право на предоставление земельного участка в собственность бесплатно </w:t>
            </w:r>
          </w:p>
        </w:tc>
      </w:tr>
      <w:tr w:rsidR="009D4E5C" w:rsidRPr="0079082B" w:rsidTr="00F22103">
        <w:tc>
          <w:tcPr>
            <w:tcW w:w="675" w:type="dxa"/>
          </w:tcPr>
          <w:p w:rsidR="009D4E5C" w:rsidRDefault="009D4E5C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46</w:t>
            </w:r>
          </w:p>
        </w:tc>
        <w:tc>
          <w:tcPr>
            <w:tcW w:w="9009" w:type="dxa"/>
          </w:tcPr>
          <w:p w:rsidR="009D4E5C" w:rsidRDefault="00F7702D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</w:t>
            </w:r>
            <w:r w:rsidR="006069D4">
              <w:rPr>
                <w:rFonts w:ascii="PT Astra Serif" w:hAnsi="PT Astra Serif"/>
                <w:sz w:val="28"/>
                <w:szCs w:val="28"/>
              </w:rPr>
              <w:t xml:space="preserve"> для собственных нужд,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осуществления деятельности крестьянского (фермерского) хозяйства</w:t>
            </w:r>
          </w:p>
        </w:tc>
      </w:tr>
      <w:tr w:rsidR="00F7702D" w:rsidRPr="0079082B" w:rsidTr="00F22103">
        <w:tc>
          <w:tcPr>
            <w:tcW w:w="675" w:type="dxa"/>
          </w:tcPr>
          <w:p w:rsidR="00F7702D" w:rsidRDefault="00DB10D2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47</w:t>
            </w:r>
          </w:p>
        </w:tc>
        <w:tc>
          <w:tcPr>
            <w:tcW w:w="9009" w:type="dxa"/>
          </w:tcPr>
          <w:p w:rsidR="00F7702D" w:rsidRDefault="00DB10D2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землепользования, землевладельца от принадлежащего им права на земельный участок</w:t>
            </w:r>
          </w:p>
        </w:tc>
      </w:tr>
      <w:tr w:rsidR="00DB10D2" w:rsidRPr="0079082B" w:rsidTr="00F22103">
        <w:tc>
          <w:tcPr>
            <w:tcW w:w="675" w:type="dxa"/>
          </w:tcPr>
          <w:p w:rsidR="00DB10D2" w:rsidRDefault="00DB10D2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48</w:t>
            </w:r>
          </w:p>
        </w:tc>
        <w:tc>
          <w:tcPr>
            <w:tcW w:w="9009" w:type="dxa"/>
          </w:tcPr>
          <w:p w:rsidR="00DB10D2" w:rsidRDefault="00DB10D2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</w:t>
            </w:r>
            <w:r w:rsidR="003B54B0">
              <w:rPr>
                <w:rFonts w:ascii="PT Astra Serif" w:hAnsi="PT Astra Serif"/>
                <w:sz w:val="28"/>
                <w:szCs w:val="28"/>
              </w:rPr>
              <w:t xml:space="preserve">движимого и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 </w:t>
            </w:r>
          </w:p>
        </w:tc>
      </w:tr>
      <w:tr w:rsidR="00E801BE" w:rsidRPr="0079082B" w:rsidTr="00F22103">
        <w:tc>
          <w:tcPr>
            <w:tcW w:w="675" w:type="dxa"/>
          </w:tcPr>
          <w:p w:rsidR="00E801BE" w:rsidRDefault="00E801BE" w:rsidP="00694223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49</w:t>
            </w:r>
          </w:p>
        </w:tc>
        <w:tc>
          <w:tcPr>
            <w:tcW w:w="9009" w:type="dxa"/>
          </w:tcPr>
          <w:p w:rsidR="00E801BE" w:rsidRDefault="00E801BE" w:rsidP="00694223">
            <w:pPr>
              <w:pStyle w:val="1"/>
              <w:shd w:val="clear" w:color="auto" w:fill="auto"/>
              <w:spacing w:after="0" w:line="322" w:lineRule="exact"/>
              <w:ind w:right="20" w:hanging="22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Выдача разрешений на пересадку деревьев и кустарников </w:t>
            </w:r>
          </w:p>
        </w:tc>
      </w:tr>
    </w:tbl>
    <w:p w:rsidR="00CC71F3" w:rsidRPr="00CC71F3" w:rsidRDefault="00CC71F3" w:rsidP="00BC1C1A">
      <w:pPr>
        <w:autoSpaceDE w:val="0"/>
        <w:adjustRightInd w:val="0"/>
        <w:jc w:val="center"/>
        <w:rPr>
          <w:lang w:val="ru-RU"/>
        </w:rPr>
      </w:pPr>
      <w:r w:rsidRPr="00820FCB">
        <w:rPr>
          <w:rFonts w:ascii="PT Astra Serif" w:hAnsi="PT Astra Serif"/>
          <w:color w:val="1A1818"/>
          <w:sz w:val="28"/>
          <w:szCs w:val="28"/>
          <w:lang w:val="ru-RU"/>
        </w:rPr>
        <w:t>_____________</w:t>
      </w:r>
      <w:r>
        <w:rPr>
          <w:rFonts w:ascii="Times New Roman" w:hAnsi="Times New Roman"/>
          <w:color w:val="1A1818"/>
          <w:sz w:val="28"/>
          <w:szCs w:val="28"/>
          <w:lang w:val="ru-RU"/>
        </w:rPr>
        <w:t>_</w:t>
      </w:r>
    </w:p>
    <w:p w:rsidR="00CC71F3" w:rsidRPr="00CC71F3" w:rsidRDefault="00CC71F3" w:rsidP="00C10778">
      <w:pPr>
        <w:ind w:left="1701" w:right="567" w:firstLine="709"/>
        <w:jc w:val="center"/>
        <w:rPr>
          <w:rFonts w:ascii="Times New Roman" w:hAnsi="Times New Roman"/>
          <w:color w:val="1A1818"/>
          <w:sz w:val="28"/>
          <w:szCs w:val="28"/>
          <w:lang w:val="ru-RU"/>
        </w:rPr>
      </w:pPr>
    </w:p>
    <w:sectPr w:rsidR="00CC71F3" w:rsidRPr="00CC71F3" w:rsidSect="00063EBB">
      <w:headerReference w:type="default" r:id="rId12"/>
      <w:footerReference w:type="default" r:id="rId13"/>
      <w:headerReference w:type="first" r:id="rId14"/>
      <w:pgSz w:w="11906" w:h="16838" w:code="9"/>
      <w:pgMar w:top="1134" w:right="567" w:bottom="567" w:left="1701" w:header="425" w:footer="578" w:gutter="0"/>
      <w:pgNumType w:start="4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96D" w:rsidRDefault="0088596D" w:rsidP="004A2236">
      <w:r>
        <w:separator/>
      </w:r>
    </w:p>
  </w:endnote>
  <w:endnote w:type="continuationSeparator" w:id="0">
    <w:p w:rsidR="0088596D" w:rsidRDefault="0088596D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EBB" w:rsidRDefault="00063EBB">
    <w:pPr>
      <w:pStyle w:val="a3"/>
      <w:jc w:val="center"/>
    </w:pPr>
  </w:p>
  <w:p w:rsidR="00063EBB" w:rsidRDefault="00063EB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6BC" w:rsidRDefault="006676BC">
    <w:pPr>
      <w:pStyle w:val="a3"/>
      <w:jc w:val="center"/>
    </w:pPr>
  </w:p>
  <w:p w:rsidR="006676BC" w:rsidRDefault="006676B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96D" w:rsidRDefault="0088596D" w:rsidP="004A2236">
      <w:r>
        <w:separator/>
      </w:r>
    </w:p>
  </w:footnote>
  <w:footnote w:type="continuationSeparator" w:id="0">
    <w:p w:rsidR="0088596D" w:rsidRDefault="0088596D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51435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63EBB" w:rsidRPr="00063EBB" w:rsidRDefault="00063EB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63EBB">
          <w:rPr>
            <w:rFonts w:ascii="Times New Roman" w:hAnsi="Times New Roman"/>
            <w:sz w:val="28"/>
            <w:szCs w:val="28"/>
          </w:rPr>
          <w:fldChar w:fldCharType="begin"/>
        </w:r>
        <w:r w:rsidRPr="00063E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63EBB">
          <w:rPr>
            <w:rFonts w:ascii="Times New Roman" w:hAnsi="Times New Roman"/>
            <w:sz w:val="28"/>
            <w:szCs w:val="28"/>
          </w:rPr>
          <w:fldChar w:fldCharType="separate"/>
        </w:r>
        <w:r w:rsidRPr="00063EBB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063E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63EBB" w:rsidRDefault="00063EB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EBB" w:rsidRDefault="00063EBB">
    <w:pPr>
      <w:pStyle w:val="a6"/>
      <w:jc w:val="center"/>
    </w:pPr>
  </w:p>
  <w:p w:rsidR="00063EBB" w:rsidRDefault="00063EB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878986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63EBB" w:rsidRPr="00063EBB" w:rsidRDefault="00063EBB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063EBB">
          <w:rPr>
            <w:rFonts w:ascii="Times New Roman" w:hAnsi="Times New Roman"/>
            <w:sz w:val="28"/>
            <w:szCs w:val="28"/>
          </w:rPr>
          <w:fldChar w:fldCharType="begin"/>
        </w:r>
        <w:r w:rsidRPr="00063EB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63EBB">
          <w:rPr>
            <w:rFonts w:ascii="Times New Roman" w:hAnsi="Times New Roman"/>
            <w:sz w:val="28"/>
            <w:szCs w:val="28"/>
          </w:rPr>
          <w:fldChar w:fldCharType="separate"/>
        </w:r>
        <w:r w:rsidRPr="00063EBB">
          <w:rPr>
            <w:rFonts w:ascii="Times New Roman" w:hAnsi="Times New Roman"/>
            <w:sz w:val="28"/>
            <w:szCs w:val="28"/>
            <w:lang w:val="ru-RU"/>
          </w:rPr>
          <w:t>2</w:t>
        </w:r>
        <w:r w:rsidRPr="00063EB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676BC" w:rsidRPr="00AC522A" w:rsidRDefault="006676BC">
    <w:pPr>
      <w:pStyle w:val="a6"/>
      <w:rPr>
        <w:rFonts w:ascii="Times New Roman" w:hAnsi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EBB" w:rsidRPr="00063EBB" w:rsidRDefault="00063EBB">
    <w:pPr>
      <w:pStyle w:val="a6"/>
      <w:jc w:val="center"/>
      <w:rPr>
        <w:rFonts w:ascii="Times New Roman" w:hAnsi="Times New Roman"/>
        <w:sz w:val="28"/>
        <w:szCs w:val="28"/>
        <w:lang w:val="ru-RU"/>
      </w:rPr>
    </w:pPr>
    <w:r w:rsidRPr="00063EBB">
      <w:rPr>
        <w:rFonts w:ascii="Times New Roman" w:hAnsi="Times New Roman"/>
        <w:sz w:val="28"/>
        <w:szCs w:val="28"/>
        <w:lang w:val="ru-RU"/>
      </w:rPr>
      <w:t>4</w:t>
    </w:r>
  </w:p>
  <w:p w:rsidR="00063EBB" w:rsidRDefault="00063EB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56D722C"/>
    <w:multiLevelType w:val="multilevel"/>
    <w:tmpl w:val="9DA681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99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99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2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25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256" w:hanging="2160"/>
      </w:pPr>
      <w:rPr>
        <w:rFonts w:hint="default"/>
        <w:b w:val="0"/>
      </w:rPr>
    </w:lvl>
  </w:abstractNum>
  <w:abstractNum w:abstractNumId="5" w15:restartNumberingAfterBreak="0">
    <w:nsid w:val="2AA941E7"/>
    <w:multiLevelType w:val="multilevel"/>
    <w:tmpl w:val="02061F6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B9B633C"/>
    <w:multiLevelType w:val="multilevel"/>
    <w:tmpl w:val="7D5247F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6" w:hanging="2160"/>
      </w:pPr>
      <w:rPr>
        <w:rFonts w:hint="default"/>
      </w:rPr>
    </w:lvl>
  </w:abstractNum>
  <w:abstractNum w:abstractNumId="7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C06D8"/>
    <w:multiLevelType w:val="hybridMultilevel"/>
    <w:tmpl w:val="682CF7AC"/>
    <w:lvl w:ilvl="0" w:tplc="096E3F4A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54D65257"/>
    <w:multiLevelType w:val="multilevel"/>
    <w:tmpl w:val="4770F3C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57EF2808"/>
    <w:multiLevelType w:val="hybridMultilevel"/>
    <w:tmpl w:val="EF8ED0D4"/>
    <w:lvl w:ilvl="0" w:tplc="14685C90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5A370E"/>
    <w:multiLevelType w:val="multilevel"/>
    <w:tmpl w:val="92429A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2" w15:restartNumberingAfterBreak="0">
    <w:nsid w:val="623849E4"/>
    <w:multiLevelType w:val="multilevel"/>
    <w:tmpl w:val="F4DC44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9F6217"/>
    <w:multiLevelType w:val="multilevel"/>
    <w:tmpl w:val="BCDAA0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14" w15:restartNumberingAfterBreak="0">
    <w:nsid w:val="7114513E"/>
    <w:multiLevelType w:val="multilevel"/>
    <w:tmpl w:val="0994B2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6"/>
  </w:num>
  <w:num w:numId="9">
    <w:abstractNumId w:val="12"/>
  </w:num>
  <w:num w:numId="10">
    <w:abstractNumId w:val="11"/>
  </w:num>
  <w:num w:numId="11">
    <w:abstractNumId w:val="14"/>
  </w:num>
  <w:num w:numId="12">
    <w:abstractNumId w:val="13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F13"/>
    <w:rsid w:val="000013CC"/>
    <w:rsid w:val="00006344"/>
    <w:rsid w:val="000118B2"/>
    <w:rsid w:val="000144FE"/>
    <w:rsid w:val="0002005B"/>
    <w:rsid w:val="00021FD7"/>
    <w:rsid w:val="00030E65"/>
    <w:rsid w:val="000341B0"/>
    <w:rsid w:val="000400A5"/>
    <w:rsid w:val="00040BBB"/>
    <w:rsid w:val="000431F8"/>
    <w:rsid w:val="000435DF"/>
    <w:rsid w:val="0004408C"/>
    <w:rsid w:val="0004798B"/>
    <w:rsid w:val="00047CFC"/>
    <w:rsid w:val="00054A3B"/>
    <w:rsid w:val="00060065"/>
    <w:rsid w:val="0006294A"/>
    <w:rsid w:val="00063EBB"/>
    <w:rsid w:val="00066CC2"/>
    <w:rsid w:val="00080838"/>
    <w:rsid w:val="00083014"/>
    <w:rsid w:val="00087315"/>
    <w:rsid w:val="00092DB3"/>
    <w:rsid w:val="00093B5B"/>
    <w:rsid w:val="000A1F78"/>
    <w:rsid w:val="000A4F5C"/>
    <w:rsid w:val="000B57D3"/>
    <w:rsid w:val="000B5F44"/>
    <w:rsid w:val="000B6C31"/>
    <w:rsid w:val="000B7402"/>
    <w:rsid w:val="000C329D"/>
    <w:rsid w:val="000C7258"/>
    <w:rsid w:val="000C7872"/>
    <w:rsid w:val="000C7B3A"/>
    <w:rsid w:val="000F2D41"/>
    <w:rsid w:val="000F411A"/>
    <w:rsid w:val="001005B2"/>
    <w:rsid w:val="00100B01"/>
    <w:rsid w:val="001016FC"/>
    <w:rsid w:val="00101C9A"/>
    <w:rsid w:val="0010451B"/>
    <w:rsid w:val="001079B8"/>
    <w:rsid w:val="0011539A"/>
    <w:rsid w:val="00115BF0"/>
    <w:rsid w:val="0011675C"/>
    <w:rsid w:val="00130FF6"/>
    <w:rsid w:val="00132AB1"/>
    <w:rsid w:val="001330B1"/>
    <w:rsid w:val="001332DE"/>
    <w:rsid w:val="001410D6"/>
    <w:rsid w:val="0014585E"/>
    <w:rsid w:val="00147F40"/>
    <w:rsid w:val="0015264C"/>
    <w:rsid w:val="00152991"/>
    <w:rsid w:val="00153C93"/>
    <w:rsid w:val="00155A98"/>
    <w:rsid w:val="00160EBF"/>
    <w:rsid w:val="001632DB"/>
    <w:rsid w:val="00183506"/>
    <w:rsid w:val="001873AE"/>
    <w:rsid w:val="0019564B"/>
    <w:rsid w:val="00197016"/>
    <w:rsid w:val="001A0216"/>
    <w:rsid w:val="001A10D8"/>
    <w:rsid w:val="001B57D0"/>
    <w:rsid w:val="001C0F17"/>
    <w:rsid w:val="001C3204"/>
    <w:rsid w:val="001C3257"/>
    <w:rsid w:val="001C3FA9"/>
    <w:rsid w:val="001C6C12"/>
    <w:rsid w:val="001D17C3"/>
    <w:rsid w:val="001D4160"/>
    <w:rsid w:val="001D6AAB"/>
    <w:rsid w:val="001D7B67"/>
    <w:rsid w:val="001E1A3B"/>
    <w:rsid w:val="001F0919"/>
    <w:rsid w:val="001F25C7"/>
    <w:rsid w:val="001F725F"/>
    <w:rsid w:val="0020036A"/>
    <w:rsid w:val="002029F7"/>
    <w:rsid w:val="002111AB"/>
    <w:rsid w:val="002120D2"/>
    <w:rsid w:val="00216A1F"/>
    <w:rsid w:val="00217E65"/>
    <w:rsid w:val="00220928"/>
    <w:rsid w:val="00223BCD"/>
    <w:rsid w:val="002261A2"/>
    <w:rsid w:val="002321CE"/>
    <w:rsid w:val="00233AAA"/>
    <w:rsid w:val="00233B4E"/>
    <w:rsid w:val="0023652E"/>
    <w:rsid w:val="00243001"/>
    <w:rsid w:val="0024393F"/>
    <w:rsid w:val="002460C8"/>
    <w:rsid w:val="00271826"/>
    <w:rsid w:val="00272B40"/>
    <w:rsid w:val="00273997"/>
    <w:rsid w:val="00274172"/>
    <w:rsid w:val="00287BF1"/>
    <w:rsid w:val="002907FC"/>
    <w:rsid w:val="002908FA"/>
    <w:rsid w:val="002964EE"/>
    <w:rsid w:val="00297BDD"/>
    <w:rsid w:val="002A0A50"/>
    <w:rsid w:val="002A0E40"/>
    <w:rsid w:val="002A1911"/>
    <w:rsid w:val="002A5B97"/>
    <w:rsid w:val="002B0881"/>
    <w:rsid w:val="002B2BB8"/>
    <w:rsid w:val="002B3A12"/>
    <w:rsid w:val="002B59AF"/>
    <w:rsid w:val="002C37DB"/>
    <w:rsid w:val="002D4A24"/>
    <w:rsid w:val="002E327E"/>
    <w:rsid w:val="002F5C8F"/>
    <w:rsid w:val="003007E2"/>
    <w:rsid w:val="003018E7"/>
    <w:rsid w:val="003043E5"/>
    <w:rsid w:val="00316C59"/>
    <w:rsid w:val="003270EA"/>
    <w:rsid w:val="00327FA8"/>
    <w:rsid w:val="00337A7E"/>
    <w:rsid w:val="0034068A"/>
    <w:rsid w:val="00347DF3"/>
    <w:rsid w:val="003500E0"/>
    <w:rsid w:val="003525DD"/>
    <w:rsid w:val="00356747"/>
    <w:rsid w:val="00362120"/>
    <w:rsid w:val="00370DD2"/>
    <w:rsid w:val="003712F9"/>
    <w:rsid w:val="00372F4D"/>
    <w:rsid w:val="00373624"/>
    <w:rsid w:val="0037397E"/>
    <w:rsid w:val="00386662"/>
    <w:rsid w:val="00394E4D"/>
    <w:rsid w:val="003B54B0"/>
    <w:rsid w:val="003C13A9"/>
    <w:rsid w:val="003D013E"/>
    <w:rsid w:val="003D467E"/>
    <w:rsid w:val="003E0795"/>
    <w:rsid w:val="003E53BB"/>
    <w:rsid w:val="003F5471"/>
    <w:rsid w:val="003F66CC"/>
    <w:rsid w:val="00413F9F"/>
    <w:rsid w:val="004219E9"/>
    <w:rsid w:val="00426913"/>
    <w:rsid w:val="00434B5C"/>
    <w:rsid w:val="0043628F"/>
    <w:rsid w:val="00442FF2"/>
    <w:rsid w:val="00450C27"/>
    <w:rsid w:val="00456BAF"/>
    <w:rsid w:val="00463279"/>
    <w:rsid w:val="00464AFB"/>
    <w:rsid w:val="00470E90"/>
    <w:rsid w:val="0047167B"/>
    <w:rsid w:val="00472096"/>
    <w:rsid w:val="004722B3"/>
    <w:rsid w:val="004731E8"/>
    <w:rsid w:val="00480D0F"/>
    <w:rsid w:val="00485CAD"/>
    <w:rsid w:val="00494BE6"/>
    <w:rsid w:val="004A2236"/>
    <w:rsid w:val="004A2BD3"/>
    <w:rsid w:val="004A3962"/>
    <w:rsid w:val="004A7539"/>
    <w:rsid w:val="004B489F"/>
    <w:rsid w:val="004B743C"/>
    <w:rsid w:val="004B7F13"/>
    <w:rsid w:val="004C07D6"/>
    <w:rsid w:val="004C46B8"/>
    <w:rsid w:val="004D25C6"/>
    <w:rsid w:val="004D6F6B"/>
    <w:rsid w:val="004E3B28"/>
    <w:rsid w:val="004E6270"/>
    <w:rsid w:val="004F1A03"/>
    <w:rsid w:val="004F3212"/>
    <w:rsid w:val="004F39B9"/>
    <w:rsid w:val="004F3DD9"/>
    <w:rsid w:val="004F406F"/>
    <w:rsid w:val="00500DB6"/>
    <w:rsid w:val="00503C05"/>
    <w:rsid w:val="0050441F"/>
    <w:rsid w:val="00504642"/>
    <w:rsid w:val="00507945"/>
    <w:rsid w:val="00512761"/>
    <w:rsid w:val="00513E18"/>
    <w:rsid w:val="00515F23"/>
    <w:rsid w:val="00521C82"/>
    <w:rsid w:val="00523F86"/>
    <w:rsid w:val="00530FF2"/>
    <w:rsid w:val="0053176C"/>
    <w:rsid w:val="00533E1F"/>
    <w:rsid w:val="00540D6D"/>
    <w:rsid w:val="00544728"/>
    <w:rsid w:val="00544FE4"/>
    <w:rsid w:val="00545130"/>
    <w:rsid w:val="00560BB3"/>
    <w:rsid w:val="005648E0"/>
    <w:rsid w:val="00567F37"/>
    <w:rsid w:val="005730F0"/>
    <w:rsid w:val="0057361A"/>
    <w:rsid w:val="00583A11"/>
    <w:rsid w:val="005848C7"/>
    <w:rsid w:val="00593160"/>
    <w:rsid w:val="005A1F4B"/>
    <w:rsid w:val="005A7943"/>
    <w:rsid w:val="005C40C5"/>
    <w:rsid w:val="005C6522"/>
    <w:rsid w:val="005D23FE"/>
    <w:rsid w:val="005D2E1A"/>
    <w:rsid w:val="005E0159"/>
    <w:rsid w:val="005E2148"/>
    <w:rsid w:val="005E360D"/>
    <w:rsid w:val="005E55AA"/>
    <w:rsid w:val="005E640F"/>
    <w:rsid w:val="005F07BC"/>
    <w:rsid w:val="005F4BA3"/>
    <w:rsid w:val="005F57A5"/>
    <w:rsid w:val="00602590"/>
    <w:rsid w:val="00604F48"/>
    <w:rsid w:val="006069D4"/>
    <w:rsid w:val="006167E8"/>
    <w:rsid w:val="00616A00"/>
    <w:rsid w:val="00617396"/>
    <w:rsid w:val="00624E7F"/>
    <w:rsid w:val="00625EC7"/>
    <w:rsid w:val="00626383"/>
    <w:rsid w:val="00626A2D"/>
    <w:rsid w:val="00631537"/>
    <w:rsid w:val="00641210"/>
    <w:rsid w:val="00644628"/>
    <w:rsid w:val="00644D90"/>
    <w:rsid w:val="00655751"/>
    <w:rsid w:val="006568C8"/>
    <w:rsid w:val="0066082C"/>
    <w:rsid w:val="00660D4B"/>
    <w:rsid w:val="006676BC"/>
    <w:rsid w:val="00671F78"/>
    <w:rsid w:val="00672281"/>
    <w:rsid w:val="00680064"/>
    <w:rsid w:val="00687748"/>
    <w:rsid w:val="006933DD"/>
    <w:rsid w:val="00694223"/>
    <w:rsid w:val="006A1834"/>
    <w:rsid w:val="006A33F8"/>
    <w:rsid w:val="006A595C"/>
    <w:rsid w:val="006A67C7"/>
    <w:rsid w:val="006A7A99"/>
    <w:rsid w:val="006C0199"/>
    <w:rsid w:val="006C3334"/>
    <w:rsid w:val="006C6968"/>
    <w:rsid w:val="006C784E"/>
    <w:rsid w:val="006D0773"/>
    <w:rsid w:val="006D08B1"/>
    <w:rsid w:val="006D3786"/>
    <w:rsid w:val="006E0E9F"/>
    <w:rsid w:val="006E22A1"/>
    <w:rsid w:val="006E2381"/>
    <w:rsid w:val="006F1372"/>
    <w:rsid w:val="006F3D9F"/>
    <w:rsid w:val="007128D9"/>
    <w:rsid w:val="00712D8E"/>
    <w:rsid w:val="00731E20"/>
    <w:rsid w:val="007327A3"/>
    <w:rsid w:val="007346D1"/>
    <w:rsid w:val="00735338"/>
    <w:rsid w:val="00740552"/>
    <w:rsid w:val="007443FE"/>
    <w:rsid w:val="007448F7"/>
    <w:rsid w:val="00744AE7"/>
    <w:rsid w:val="0074537C"/>
    <w:rsid w:val="00745F89"/>
    <w:rsid w:val="00752AAF"/>
    <w:rsid w:val="007562F0"/>
    <w:rsid w:val="007620E2"/>
    <w:rsid w:val="00764864"/>
    <w:rsid w:val="00765CAB"/>
    <w:rsid w:val="007666CB"/>
    <w:rsid w:val="00767E4A"/>
    <w:rsid w:val="00772444"/>
    <w:rsid w:val="007726D8"/>
    <w:rsid w:val="0077631C"/>
    <w:rsid w:val="00776F55"/>
    <w:rsid w:val="00782C71"/>
    <w:rsid w:val="007901FE"/>
    <w:rsid w:val="0079082B"/>
    <w:rsid w:val="00796F62"/>
    <w:rsid w:val="007A4AB5"/>
    <w:rsid w:val="007A643E"/>
    <w:rsid w:val="007B2E39"/>
    <w:rsid w:val="007B5C3B"/>
    <w:rsid w:val="007B660A"/>
    <w:rsid w:val="007B798E"/>
    <w:rsid w:val="007D1D79"/>
    <w:rsid w:val="007D4516"/>
    <w:rsid w:val="007D4A29"/>
    <w:rsid w:val="007D6121"/>
    <w:rsid w:val="007D7E33"/>
    <w:rsid w:val="007E1156"/>
    <w:rsid w:val="007E49F3"/>
    <w:rsid w:val="007E4A3D"/>
    <w:rsid w:val="007E7649"/>
    <w:rsid w:val="007F0F8B"/>
    <w:rsid w:val="007F426A"/>
    <w:rsid w:val="007F449E"/>
    <w:rsid w:val="008002E6"/>
    <w:rsid w:val="00805F7A"/>
    <w:rsid w:val="0081454D"/>
    <w:rsid w:val="00816268"/>
    <w:rsid w:val="00820FCB"/>
    <w:rsid w:val="00827D4B"/>
    <w:rsid w:val="008470EF"/>
    <w:rsid w:val="00847374"/>
    <w:rsid w:val="00852AA5"/>
    <w:rsid w:val="00853910"/>
    <w:rsid w:val="00854C05"/>
    <w:rsid w:val="00871A01"/>
    <w:rsid w:val="0087725C"/>
    <w:rsid w:val="00877298"/>
    <w:rsid w:val="00881604"/>
    <w:rsid w:val="00881FD0"/>
    <w:rsid w:val="00882475"/>
    <w:rsid w:val="0088596D"/>
    <w:rsid w:val="00897141"/>
    <w:rsid w:val="008A4300"/>
    <w:rsid w:val="008A5128"/>
    <w:rsid w:val="008A54C6"/>
    <w:rsid w:val="008A5A7D"/>
    <w:rsid w:val="008A5CCE"/>
    <w:rsid w:val="008B08AA"/>
    <w:rsid w:val="008B1B81"/>
    <w:rsid w:val="008B3DCD"/>
    <w:rsid w:val="008B4F13"/>
    <w:rsid w:val="008C2329"/>
    <w:rsid w:val="008C60E1"/>
    <w:rsid w:val="008D3755"/>
    <w:rsid w:val="008D439D"/>
    <w:rsid w:val="008D630C"/>
    <w:rsid w:val="008E23E5"/>
    <w:rsid w:val="0090241B"/>
    <w:rsid w:val="0090491B"/>
    <w:rsid w:val="009073F8"/>
    <w:rsid w:val="00916F53"/>
    <w:rsid w:val="009216B9"/>
    <w:rsid w:val="0092727F"/>
    <w:rsid w:val="00927B66"/>
    <w:rsid w:val="00933B48"/>
    <w:rsid w:val="00946A5F"/>
    <w:rsid w:val="0094784C"/>
    <w:rsid w:val="009546FF"/>
    <w:rsid w:val="00961FC8"/>
    <w:rsid w:val="00965DAE"/>
    <w:rsid w:val="009704E8"/>
    <w:rsid w:val="00973D05"/>
    <w:rsid w:val="00977675"/>
    <w:rsid w:val="00982A84"/>
    <w:rsid w:val="009830B8"/>
    <w:rsid w:val="009968BD"/>
    <w:rsid w:val="009A650F"/>
    <w:rsid w:val="009B0210"/>
    <w:rsid w:val="009B1019"/>
    <w:rsid w:val="009B1C8C"/>
    <w:rsid w:val="009B4739"/>
    <w:rsid w:val="009D001D"/>
    <w:rsid w:val="009D4E5C"/>
    <w:rsid w:val="009E0D50"/>
    <w:rsid w:val="009E154F"/>
    <w:rsid w:val="009E4A8A"/>
    <w:rsid w:val="009E6C3A"/>
    <w:rsid w:val="009E7BDE"/>
    <w:rsid w:val="009F59A0"/>
    <w:rsid w:val="00A043BF"/>
    <w:rsid w:val="00A204E5"/>
    <w:rsid w:val="00A323BE"/>
    <w:rsid w:val="00A341B0"/>
    <w:rsid w:val="00A36636"/>
    <w:rsid w:val="00A402BA"/>
    <w:rsid w:val="00A431D0"/>
    <w:rsid w:val="00A519B1"/>
    <w:rsid w:val="00A51F6F"/>
    <w:rsid w:val="00A550C8"/>
    <w:rsid w:val="00A62414"/>
    <w:rsid w:val="00A675C9"/>
    <w:rsid w:val="00A743AE"/>
    <w:rsid w:val="00A86324"/>
    <w:rsid w:val="00A86C6F"/>
    <w:rsid w:val="00A87742"/>
    <w:rsid w:val="00A957AA"/>
    <w:rsid w:val="00AA362E"/>
    <w:rsid w:val="00AA7430"/>
    <w:rsid w:val="00AB2333"/>
    <w:rsid w:val="00AC016B"/>
    <w:rsid w:val="00AC522A"/>
    <w:rsid w:val="00AC63FF"/>
    <w:rsid w:val="00AF196A"/>
    <w:rsid w:val="00B204C1"/>
    <w:rsid w:val="00B2243D"/>
    <w:rsid w:val="00B24D91"/>
    <w:rsid w:val="00B26398"/>
    <w:rsid w:val="00B2661B"/>
    <w:rsid w:val="00B306F2"/>
    <w:rsid w:val="00B34807"/>
    <w:rsid w:val="00B43C88"/>
    <w:rsid w:val="00B51CEB"/>
    <w:rsid w:val="00B52221"/>
    <w:rsid w:val="00B53821"/>
    <w:rsid w:val="00B54CEA"/>
    <w:rsid w:val="00B57F44"/>
    <w:rsid w:val="00B61A72"/>
    <w:rsid w:val="00B61C20"/>
    <w:rsid w:val="00B64E8A"/>
    <w:rsid w:val="00B703A9"/>
    <w:rsid w:val="00B80086"/>
    <w:rsid w:val="00B84E58"/>
    <w:rsid w:val="00B92B4E"/>
    <w:rsid w:val="00B96F1A"/>
    <w:rsid w:val="00B97D77"/>
    <w:rsid w:val="00BA4166"/>
    <w:rsid w:val="00BB3345"/>
    <w:rsid w:val="00BB4F7D"/>
    <w:rsid w:val="00BB620B"/>
    <w:rsid w:val="00BC0290"/>
    <w:rsid w:val="00BC19DF"/>
    <w:rsid w:val="00BC1C1A"/>
    <w:rsid w:val="00BC32A2"/>
    <w:rsid w:val="00BC4B2F"/>
    <w:rsid w:val="00BC7175"/>
    <w:rsid w:val="00BC72E3"/>
    <w:rsid w:val="00BD4336"/>
    <w:rsid w:val="00BD6BBE"/>
    <w:rsid w:val="00BE14BB"/>
    <w:rsid w:val="00BE76E9"/>
    <w:rsid w:val="00BF0A48"/>
    <w:rsid w:val="00BF4204"/>
    <w:rsid w:val="00C06566"/>
    <w:rsid w:val="00C06D82"/>
    <w:rsid w:val="00C10090"/>
    <w:rsid w:val="00C10778"/>
    <w:rsid w:val="00C119FF"/>
    <w:rsid w:val="00C129EB"/>
    <w:rsid w:val="00C12FCD"/>
    <w:rsid w:val="00C148FD"/>
    <w:rsid w:val="00C15B1E"/>
    <w:rsid w:val="00C23124"/>
    <w:rsid w:val="00C23B46"/>
    <w:rsid w:val="00C265FB"/>
    <w:rsid w:val="00C356D1"/>
    <w:rsid w:val="00C40825"/>
    <w:rsid w:val="00C41289"/>
    <w:rsid w:val="00C44A42"/>
    <w:rsid w:val="00C47D4C"/>
    <w:rsid w:val="00C65E56"/>
    <w:rsid w:val="00C67C87"/>
    <w:rsid w:val="00C71AE2"/>
    <w:rsid w:val="00C71F92"/>
    <w:rsid w:val="00C75FB8"/>
    <w:rsid w:val="00C8025D"/>
    <w:rsid w:val="00C829AC"/>
    <w:rsid w:val="00C8362A"/>
    <w:rsid w:val="00C84FCE"/>
    <w:rsid w:val="00C86209"/>
    <w:rsid w:val="00C924C9"/>
    <w:rsid w:val="00C92C7A"/>
    <w:rsid w:val="00C9774C"/>
    <w:rsid w:val="00CA0855"/>
    <w:rsid w:val="00CA098A"/>
    <w:rsid w:val="00CA1888"/>
    <w:rsid w:val="00CC365F"/>
    <w:rsid w:val="00CC71F3"/>
    <w:rsid w:val="00CC725F"/>
    <w:rsid w:val="00CD28E6"/>
    <w:rsid w:val="00CE07BC"/>
    <w:rsid w:val="00CE0C12"/>
    <w:rsid w:val="00CE32D8"/>
    <w:rsid w:val="00CF7765"/>
    <w:rsid w:val="00D026E4"/>
    <w:rsid w:val="00D04DC4"/>
    <w:rsid w:val="00D14BA3"/>
    <w:rsid w:val="00D15FBC"/>
    <w:rsid w:val="00D1760D"/>
    <w:rsid w:val="00D22946"/>
    <w:rsid w:val="00D26D7C"/>
    <w:rsid w:val="00D30093"/>
    <w:rsid w:val="00D32FC7"/>
    <w:rsid w:val="00D35BED"/>
    <w:rsid w:val="00D35FB6"/>
    <w:rsid w:val="00D37FC5"/>
    <w:rsid w:val="00D40217"/>
    <w:rsid w:val="00D43573"/>
    <w:rsid w:val="00D44AED"/>
    <w:rsid w:val="00D54D60"/>
    <w:rsid w:val="00D57788"/>
    <w:rsid w:val="00D57C11"/>
    <w:rsid w:val="00D639D4"/>
    <w:rsid w:val="00D674BD"/>
    <w:rsid w:val="00D73D58"/>
    <w:rsid w:val="00D91C17"/>
    <w:rsid w:val="00DA26CA"/>
    <w:rsid w:val="00DB10D2"/>
    <w:rsid w:val="00DB11E9"/>
    <w:rsid w:val="00DB3D68"/>
    <w:rsid w:val="00DB537B"/>
    <w:rsid w:val="00DC136F"/>
    <w:rsid w:val="00DD5B57"/>
    <w:rsid w:val="00DE33E6"/>
    <w:rsid w:val="00DF230D"/>
    <w:rsid w:val="00DF3401"/>
    <w:rsid w:val="00DF6D2E"/>
    <w:rsid w:val="00E110E9"/>
    <w:rsid w:val="00E114D7"/>
    <w:rsid w:val="00E14651"/>
    <w:rsid w:val="00E20C3F"/>
    <w:rsid w:val="00E26161"/>
    <w:rsid w:val="00E26BA5"/>
    <w:rsid w:val="00E278DB"/>
    <w:rsid w:val="00E35D4B"/>
    <w:rsid w:val="00E369A8"/>
    <w:rsid w:val="00E42822"/>
    <w:rsid w:val="00E43297"/>
    <w:rsid w:val="00E54C65"/>
    <w:rsid w:val="00E661A5"/>
    <w:rsid w:val="00E67916"/>
    <w:rsid w:val="00E704C9"/>
    <w:rsid w:val="00E76B31"/>
    <w:rsid w:val="00E801BE"/>
    <w:rsid w:val="00E8094B"/>
    <w:rsid w:val="00E8486E"/>
    <w:rsid w:val="00EA0100"/>
    <w:rsid w:val="00EA1E2C"/>
    <w:rsid w:val="00EA3F31"/>
    <w:rsid w:val="00EB0027"/>
    <w:rsid w:val="00EB764E"/>
    <w:rsid w:val="00EC1887"/>
    <w:rsid w:val="00EC37DE"/>
    <w:rsid w:val="00EC53C1"/>
    <w:rsid w:val="00ED1A88"/>
    <w:rsid w:val="00ED2287"/>
    <w:rsid w:val="00ED3A7F"/>
    <w:rsid w:val="00ED4F0F"/>
    <w:rsid w:val="00ED68DB"/>
    <w:rsid w:val="00ED7A57"/>
    <w:rsid w:val="00EE4EBC"/>
    <w:rsid w:val="00EE68BA"/>
    <w:rsid w:val="00EF0FED"/>
    <w:rsid w:val="00F00A7B"/>
    <w:rsid w:val="00F10258"/>
    <w:rsid w:val="00F12215"/>
    <w:rsid w:val="00F14C90"/>
    <w:rsid w:val="00F156AF"/>
    <w:rsid w:val="00F15BEC"/>
    <w:rsid w:val="00F20C32"/>
    <w:rsid w:val="00F20F3A"/>
    <w:rsid w:val="00F216C5"/>
    <w:rsid w:val="00F21C52"/>
    <w:rsid w:val="00F2359B"/>
    <w:rsid w:val="00F30073"/>
    <w:rsid w:val="00F31080"/>
    <w:rsid w:val="00F33281"/>
    <w:rsid w:val="00F477A3"/>
    <w:rsid w:val="00F528E4"/>
    <w:rsid w:val="00F5470A"/>
    <w:rsid w:val="00F56F14"/>
    <w:rsid w:val="00F57147"/>
    <w:rsid w:val="00F676DA"/>
    <w:rsid w:val="00F7702D"/>
    <w:rsid w:val="00F77EA7"/>
    <w:rsid w:val="00F81AC4"/>
    <w:rsid w:val="00F84E77"/>
    <w:rsid w:val="00F87201"/>
    <w:rsid w:val="00F90F3C"/>
    <w:rsid w:val="00F95CC6"/>
    <w:rsid w:val="00F960EC"/>
    <w:rsid w:val="00FB0411"/>
    <w:rsid w:val="00FB3B5C"/>
    <w:rsid w:val="00FB6E01"/>
    <w:rsid w:val="00FB7D43"/>
    <w:rsid w:val="00FC3E98"/>
    <w:rsid w:val="00FC56CC"/>
    <w:rsid w:val="00FD57A8"/>
    <w:rsid w:val="00FE25B7"/>
    <w:rsid w:val="00FE31EC"/>
    <w:rsid w:val="00FE3E1D"/>
    <w:rsid w:val="00FE6CF1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DF055"/>
  <w15:docId w15:val="{4171483D-54A9-473B-8C2E-C59CE05F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A2236"/>
    <w:pPr>
      <w:suppressAutoHyphens/>
      <w:autoSpaceDN w:val="0"/>
      <w:textAlignment w:val="baseline"/>
    </w:pPr>
    <w:rPr>
      <w:rFonts w:ascii="Century" w:eastAsia="Times New Roman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link w:val="ab"/>
    <w:uiPriority w:val="34"/>
    <w:qFormat/>
    <w:rsid w:val="00ED3A7F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15F23"/>
    <w:rPr>
      <w:color w:val="0563C1"/>
      <w:u w:val="single"/>
    </w:rPr>
  </w:style>
  <w:style w:type="paragraph" w:customStyle="1" w:styleId="f">
    <w:name w:val="f"/>
    <w:basedOn w:val="a"/>
    <w:rsid w:val="00FE3E1D"/>
    <w:pPr>
      <w:suppressAutoHyphens w:val="0"/>
      <w:autoSpaceDN/>
      <w:ind w:left="640"/>
      <w:jc w:val="both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2">
    <w:name w:val="Body Text 2"/>
    <w:basedOn w:val="a"/>
    <w:link w:val="20"/>
    <w:uiPriority w:val="99"/>
    <w:semiHidden/>
    <w:unhideWhenUsed/>
    <w:rsid w:val="00FE3E1D"/>
    <w:pPr>
      <w:suppressAutoHyphens w:val="0"/>
      <w:autoSpaceDN/>
      <w:spacing w:after="120" w:line="480" w:lineRule="auto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3E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7B660A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d">
    <w:name w:val="No Spacing"/>
    <w:uiPriority w:val="1"/>
    <w:qFormat/>
    <w:rsid w:val="00DA26CA"/>
    <w:rPr>
      <w:sz w:val="22"/>
      <w:szCs w:val="22"/>
      <w:lang w:eastAsia="en-US"/>
    </w:rPr>
  </w:style>
  <w:style w:type="character" w:customStyle="1" w:styleId="blk">
    <w:name w:val="blk"/>
    <w:basedOn w:val="a0"/>
    <w:rsid w:val="00DA26CA"/>
  </w:style>
  <w:style w:type="paragraph" w:customStyle="1" w:styleId="ConsPlusNormal">
    <w:name w:val="ConsPlusNormal"/>
    <w:link w:val="ConsPlusNormal0"/>
    <w:uiPriority w:val="99"/>
    <w:rsid w:val="00D577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57788"/>
    <w:rPr>
      <w:rFonts w:ascii="Arial" w:eastAsia="Times New Roman" w:hAnsi="Arial" w:cs="Arial"/>
      <w:lang w:val="ru-RU" w:eastAsia="ru-RU" w:bidi="ar-SA"/>
    </w:rPr>
  </w:style>
  <w:style w:type="paragraph" w:styleId="ae">
    <w:name w:val="Body Text Indent"/>
    <w:basedOn w:val="a"/>
    <w:link w:val="af"/>
    <w:uiPriority w:val="99"/>
    <w:semiHidden/>
    <w:unhideWhenUsed/>
    <w:rsid w:val="0065575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0">
    <w:name w:val="Body Text"/>
    <w:basedOn w:val="a"/>
    <w:link w:val="af1"/>
    <w:uiPriority w:val="99"/>
    <w:semiHidden/>
    <w:unhideWhenUsed/>
    <w:rsid w:val="00655751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55751"/>
    <w:rPr>
      <w:rFonts w:ascii="Century" w:eastAsia="Times New Roman" w:hAnsi="Century" w:cs="Times New Roman"/>
      <w:sz w:val="20"/>
      <w:szCs w:val="20"/>
      <w:lang w:val="en-US" w:eastAsia="ru-RU"/>
    </w:rPr>
  </w:style>
  <w:style w:type="character" w:styleId="af2">
    <w:name w:val="footnote reference"/>
    <w:unhideWhenUsed/>
    <w:rsid w:val="00655751"/>
    <w:rPr>
      <w:vertAlign w:val="superscript"/>
    </w:rPr>
  </w:style>
  <w:style w:type="paragraph" w:styleId="af3">
    <w:name w:val="footnote text"/>
    <w:aliases w:val=" Знак, Знак Знак Знак Знак Знак, Знак Знак Знак, Знак Знак Знак Знак,Знак,Знак Знак Знак Знак Знак,Знак Знак Знак,Знак Знак Знак Знак"/>
    <w:basedOn w:val="a"/>
    <w:link w:val="af4"/>
    <w:rsid w:val="00655751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character" w:customStyle="1" w:styleId="af4">
    <w:name w:val="Текст сноски Знак"/>
    <w:aliases w:val=" Знак Знак, Знак Знак Знак Знак Знак Знак, Знак Знак Знак Знак1, Знак Знак Знак Знак Знак1,Знак Знак,Знак Знак Знак Знак Знак Знак,Знак Знак Знак Знак1,Знак Знак Знак Знак Знак1"/>
    <w:basedOn w:val="a0"/>
    <w:link w:val="af3"/>
    <w:rsid w:val="006557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qFormat/>
    <w:rsid w:val="00655751"/>
    <w:pPr>
      <w:tabs>
        <w:tab w:val="left" w:pos="1530"/>
      </w:tabs>
      <w:suppressAutoHyphens w:val="0"/>
      <w:autoSpaceDN/>
      <w:jc w:val="center"/>
      <w:textAlignment w:val="auto"/>
    </w:pPr>
    <w:rPr>
      <w:rFonts w:ascii="Times New Roman" w:hAnsi="Times New Roman"/>
      <w:b/>
      <w:color w:val="000000"/>
      <w:sz w:val="24"/>
      <w:lang w:val="ru-RU"/>
    </w:rPr>
  </w:style>
  <w:style w:type="character" w:customStyle="1" w:styleId="af6">
    <w:name w:val="Заголовок Знак"/>
    <w:basedOn w:val="a0"/>
    <w:link w:val="af5"/>
    <w:rsid w:val="00655751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table" w:styleId="af7">
    <w:name w:val="Table Grid"/>
    <w:basedOn w:val="a1"/>
    <w:rsid w:val="00655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0"/>
    <w:link w:val="1"/>
    <w:rsid w:val="00820FC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8"/>
    <w:rsid w:val="00820FCB"/>
    <w:pPr>
      <w:shd w:val="clear" w:color="auto" w:fill="FFFFFF"/>
      <w:suppressAutoHyphens w:val="0"/>
      <w:autoSpaceDN/>
      <w:spacing w:after="300" w:line="317" w:lineRule="exact"/>
      <w:jc w:val="center"/>
      <w:textAlignment w:val="auto"/>
    </w:pPr>
    <w:rPr>
      <w:rFonts w:ascii="Calibri" w:eastAsia="Calibri" w:hAnsi="Calibri"/>
      <w:sz w:val="27"/>
      <w:szCs w:val="27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3AA47-17FE-4715-828C-8F550C85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Барамикова Ольга</cp:lastModifiedBy>
  <cp:revision>89</cp:revision>
  <cp:lastPrinted>2023-09-25T11:43:00Z</cp:lastPrinted>
  <dcterms:created xsi:type="dcterms:W3CDTF">2018-04-16T07:35:00Z</dcterms:created>
  <dcterms:modified xsi:type="dcterms:W3CDTF">2023-09-25T11:43:00Z</dcterms:modified>
</cp:coreProperties>
</file>