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48" w:rsidRDefault="00D64720">
      <w:pPr>
        <w:pStyle w:val="af8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48" w:rsidRDefault="00D64720">
      <w:pPr>
        <w:pStyle w:val="af7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AD4F48" w:rsidRDefault="00D64720">
      <w:pPr>
        <w:pStyle w:val="af7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AD4F48" w:rsidRDefault="00AD4F48">
      <w:pPr>
        <w:pStyle w:val="af7"/>
        <w:jc w:val="center"/>
        <w:rPr>
          <w:rFonts w:ascii="PT Astra Serif" w:hAnsi="PT Astra Serif"/>
          <w:b/>
          <w:sz w:val="32"/>
          <w:szCs w:val="32"/>
        </w:rPr>
      </w:pPr>
    </w:p>
    <w:p w:rsidR="00AD4F48" w:rsidRDefault="00AD4F48">
      <w:pPr>
        <w:pStyle w:val="af7"/>
        <w:jc w:val="center"/>
        <w:rPr>
          <w:rFonts w:ascii="PT Astra Serif" w:hAnsi="PT Astra Serif"/>
          <w:b/>
          <w:sz w:val="32"/>
          <w:szCs w:val="32"/>
        </w:rPr>
      </w:pPr>
    </w:p>
    <w:p w:rsidR="00AD4F48" w:rsidRDefault="00D64720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sz w:val="48"/>
          <w:szCs w:val="48"/>
        </w:rPr>
        <w:t>ПОСТАНОВЛЕНИЕ</w:t>
      </w:r>
    </w:p>
    <w:p w:rsidR="00AD4F48" w:rsidRDefault="00AD4F4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4F48" w:rsidRDefault="00AD4F4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D4F48" w:rsidRDefault="00D64720">
      <w:pPr>
        <w:tabs>
          <w:tab w:val="left" w:pos="399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  <w:u w:val="single"/>
        </w:rPr>
        <w:t>5 декабря 2022г.</w:t>
      </w:r>
      <w:r>
        <w:rPr>
          <w:rFonts w:ascii="PT Astra Serif" w:hAnsi="PT Astra Serif"/>
          <w:sz w:val="28"/>
          <w:szCs w:val="28"/>
        </w:rPr>
        <w:t>_                                                                                 № _</w:t>
      </w:r>
      <w:r>
        <w:rPr>
          <w:rFonts w:ascii="PT Astra Serif" w:hAnsi="PT Astra Serif"/>
          <w:sz w:val="28"/>
          <w:szCs w:val="28"/>
          <w:u w:val="single"/>
        </w:rPr>
        <w:t>1024</w:t>
      </w:r>
      <w:r>
        <w:rPr>
          <w:rFonts w:ascii="PT Astra Serif" w:hAnsi="PT Astra Serif"/>
          <w:sz w:val="28"/>
          <w:szCs w:val="28"/>
        </w:rPr>
        <w:t>_</w:t>
      </w:r>
    </w:p>
    <w:p w:rsidR="00AD4F48" w:rsidRDefault="00D64720">
      <w:pPr>
        <w:tabs>
          <w:tab w:val="left" w:pos="3990"/>
        </w:tabs>
        <w:snapToGrid w:val="0"/>
        <w:spacing w:after="0" w:line="240" w:lineRule="auto"/>
        <w:ind w:right="-81"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 р.п. Вешкайма</w:t>
      </w:r>
    </w:p>
    <w:p w:rsidR="00AD4F48" w:rsidRDefault="00AD4F48">
      <w:pPr>
        <w:tabs>
          <w:tab w:val="left" w:pos="3990"/>
        </w:tabs>
        <w:snapToGrid w:val="0"/>
        <w:spacing w:after="0" w:line="240" w:lineRule="auto"/>
        <w:ind w:right="-81"/>
        <w:jc w:val="center"/>
        <w:rPr>
          <w:rFonts w:ascii="PT Astra Serif" w:eastAsia="Times New Roman" w:hAnsi="PT Astra Serif"/>
          <w:sz w:val="28"/>
          <w:szCs w:val="28"/>
        </w:rPr>
      </w:pPr>
    </w:p>
    <w:p w:rsidR="00AD4F48" w:rsidRDefault="00AD4F48">
      <w:pPr>
        <w:tabs>
          <w:tab w:val="left" w:pos="3990"/>
        </w:tabs>
        <w:snapToGrid w:val="0"/>
        <w:spacing w:after="0" w:line="240" w:lineRule="auto"/>
        <w:ind w:right="-81"/>
        <w:jc w:val="center"/>
        <w:rPr>
          <w:rFonts w:ascii="PT Astra Serif" w:eastAsia="Times New Roman" w:hAnsi="PT Astra Serif"/>
          <w:sz w:val="28"/>
          <w:szCs w:val="28"/>
        </w:rPr>
      </w:pPr>
    </w:p>
    <w:p w:rsidR="00AD4F48" w:rsidRDefault="00D6472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Об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утверждении 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муниципального контроля на автомобильном транспорте и в дорожном хозяйстве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Ульяновской </w:t>
      </w:r>
      <w:r>
        <w:rPr>
          <w:rFonts w:ascii="PT Astra Serif" w:hAnsi="PT Astra Serif"/>
          <w:b/>
          <w:bCs/>
          <w:sz w:val="28"/>
          <w:szCs w:val="28"/>
        </w:rPr>
        <w:t>области на 2023 год</w:t>
      </w:r>
    </w:p>
    <w:p w:rsidR="00AD4F48" w:rsidRDefault="00AD4F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D4F48" w:rsidRDefault="00AD4F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D4F48" w:rsidRDefault="00D6472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район», постановляет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AD4F48" w:rsidRDefault="00D64720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контроля на автомобильном транспорте и в дорожном хозяйстве на территории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</w:t>
      </w:r>
      <w:r>
        <w:rPr>
          <w:rFonts w:ascii="PT Astra Serif" w:hAnsi="PT Astra Serif"/>
          <w:bCs/>
          <w:sz w:val="28"/>
          <w:szCs w:val="28"/>
        </w:rPr>
        <w:t>области на 2023 год (приложение № 1)</w:t>
      </w:r>
      <w:r>
        <w:rPr>
          <w:rFonts w:ascii="PT Astra Serif" w:hAnsi="PT Astra Serif"/>
          <w:sz w:val="28"/>
          <w:szCs w:val="28"/>
        </w:rPr>
        <w:t>.</w:t>
      </w:r>
    </w:p>
    <w:p w:rsidR="00AD4F48" w:rsidRDefault="00D64720">
      <w:pPr>
        <w:tabs>
          <w:tab w:val="left" w:pos="3990"/>
        </w:tabs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D4F48" w:rsidRDefault="00AD4F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D4F48" w:rsidRDefault="00AD4F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D4F48" w:rsidRDefault="00AD4F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D4F48" w:rsidRDefault="00D64720">
      <w:pPr>
        <w:pStyle w:val="af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AD4F48" w:rsidRDefault="00D64720">
      <w:pPr>
        <w:pStyle w:val="af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AD4F48" w:rsidRDefault="00D6472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AD4F48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docGrid w:linePitch="360" w:charSpace="4096"/>
        </w:sect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  Т.Н. Стельмах</w:t>
      </w:r>
    </w:p>
    <w:p w:rsidR="00AD4F48" w:rsidRDefault="00D6472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1 к постановлению  </w:t>
      </w:r>
    </w:p>
    <w:p w:rsidR="00AD4F48" w:rsidRDefault="00D6472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 w:rsidR="00AD4F48" w:rsidRDefault="00D6472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:rsidR="00AD4F48" w:rsidRDefault="00D64720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</w:t>
      </w:r>
      <w:r>
        <w:rPr>
          <w:rFonts w:ascii="PT Astra Serif" w:hAnsi="PT Astra Serif"/>
          <w:sz w:val="28"/>
          <w:szCs w:val="28"/>
        </w:rPr>
        <w:t>___________ №  ____</w:t>
      </w:r>
    </w:p>
    <w:p w:rsidR="00AD4F48" w:rsidRDefault="00AD4F48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AD4F48" w:rsidRDefault="00AD4F48">
      <w:pPr>
        <w:keepNext/>
        <w:spacing w:after="0" w:line="240" w:lineRule="auto"/>
        <w:ind w:left="5670" w:right="40"/>
        <w:outlineLvl w:val="0"/>
        <w:rPr>
          <w:rFonts w:ascii="PT Astra Serif" w:hAnsi="PT Astra Serif"/>
          <w:bCs/>
          <w:sz w:val="24"/>
          <w:szCs w:val="24"/>
          <w:lang w:eastAsia="zh-CN"/>
        </w:rPr>
      </w:pPr>
    </w:p>
    <w:p w:rsidR="00AD4F48" w:rsidRDefault="00AD4F48">
      <w:pPr>
        <w:spacing w:after="0" w:line="240" w:lineRule="auto"/>
        <w:ind w:left="5670"/>
        <w:rPr>
          <w:rFonts w:ascii="PT Astra Serif" w:eastAsia="Times New Roman" w:hAnsi="PT Astra Serif" w:cs="Arial"/>
          <w:sz w:val="28"/>
          <w:szCs w:val="28"/>
        </w:rPr>
      </w:pPr>
    </w:p>
    <w:p w:rsidR="00AD4F48" w:rsidRDefault="00AD4F48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0"/>
        </w:rPr>
      </w:pPr>
    </w:p>
    <w:p w:rsidR="00AD4F48" w:rsidRDefault="00D64720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AD4F48" w:rsidRDefault="00D64720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муниципального контроля на автомобильном транспорте и в дорожном хозяйстве на территории 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на 2023 год</w:t>
      </w:r>
    </w:p>
    <w:p w:rsidR="00AD4F48" w:rsidRDefault="00AD4F48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области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контроля на автомобильном транспорте и в дорожном хозяйстве на территории 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 2023 го</w:t>
      </w:r>
      <w:proofErr w:type="gramStart"/>
      <w:r>
        <w:rPr>
          <w:rFonts w:ascii="PT Astra Serif" w:hAnsi="PT Astra Serif"/>
          <w:bCs/>
          <w:color w:val="000000" w:themeColor="text1"/>
          <w:sz w:val="28"/>
          <w:szCs w:val="28"/>
        </w:rPr>
        <w:t>д</w:t>
      </w:r>
      <w:r>
        <w:rPr>
          <w:rFonts w:ascii="PT Astra Serif" w:hAnsi="PT Astra Serif"/>
          <w:color w:val="000000" w:themeColor="text1"/>
          <w:sz w:val="28"/>
          <w:szCs w:val="28"/>
        </w:rPr>
        <w:t>(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далее также –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Про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грамма профилактики).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 xml:space="preserve">С принятием 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</w:t>
      </w: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контроля </w:t>
      </w:r>
      <w:r>
        <w:rPr>
          <w:rFonts w:ascii="PT Astra Serif" w:hAnsi="PT Astra Serif"/>
          <w:bCs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(далее – муниципальный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контроль</w:t>
      </w:r>
      <w:bookmarkStart w:id="2" w:name="_Hlk82421929"/>
      <w:bookmarkEnd w:id="1"/>
      <w:r>
        <w:rPr>
          <w:rFonts w:ascii="PT Astra Serif" w:hAnsi="PT Astra Serif" w:cs="Times New Roman"/>
          <w:color w:val="000000"/>
          <w:sz w:val="28"/>
          <w:szCs w:val="28"/>
        </w:rPr>
        <w:t xml:space="preserve"> на автомобильном транспорте</w:t>
      </w:r>
      <w:bookmarkEnd w:id="2"/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)б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>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в обла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сти автомобильных дорог и дорожной деятельности, установленных в отношении автомобильных дорог местного значения </w:t>
      </w:r>
      <w:bookmarkStart w:id="3" w:name="_Hlk82423354"/>
      <w:r>
        <w:rPr>
          <w:rFonts w:ascii="PT Astra Serif" w:hAnsi="PT Astra Serif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(далее – автомобильные дороги местного значения</w:t>
      </w:r>
      <w:bookmarkEnd w:id="3"/>
      <w:r>
        <w:rPr>
          <w:rFonts w:ascii="PT Astra Serif" w:hAnsi="PT Astra Serif" w:cs="Times New Roman"/>
          <w:color w:val="000000"/>
          <w:sz w:val="28"/>
          <w:szCs w:val="28"/>
        </w:rPr>
        <w:t xml:space="preserve"> или автомобильные дороги общ</w:t>
      </w:r>
      <w:r>
        <w:rPr>
          <w:rFonts w:ascii="PT Astra Serif" w:hAnsi="PT Astra Serif" w:cs="Times New Roman"/>
          <w:color w:val="000000"/>
          <w:sz w:val="28"/>
          <w:szCs w:val="28"/>
        </w:rPr>
        <w:t>его пользования местного значения):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установленных в отношении перевозок по муниципальным маршр</w:t>
      </w:r>
      <w:r>
        <w:rPr>
          <w:rFonts w:ascii="PT Astra Serif" w:hAnsi="PT Astra Serif"/>
          <w:color w:val="000000"/>
          <w:sz w:val="28"/>
          <w:szCs w:val="28"/>
        </w:rPr>
        <w:t>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Таким образом,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 учетом планируемого вступления в силу с 1 января 2023 года Положения о муниципальном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4" w:name="_Hlk82423406"/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>
        <w:rPr>
          <w:rFonts w:ascii="PT Astra Serif" w:hAnsi="PT Astra Serif" w:cs="Times New Roman"/>
          <w:color w:val="000000" w:themeColor="text1"/>
          <w:sz w:val="28"/>
          <w:szCs w:val="28"/>
        </w:rPr>
        <w:t>Вешкаймского</w:t>
      </w:r>
      <w:proofErr w:type="spellEnd"/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района </w:t>
      </w:r>
      <w:bookmarkEnd w:id="4"/>
      <w:r>
        <w:rPr>
          <w:rFonts w:ascii="PT Astra Serif" w:hAnsi="PT Astra Serif" w:cs="Times New Roman"/>
          <w:color w:val="000000"/>
          <w:sz w:val="28"/>
          <w:szCs w:val="28"/>
        </w:rPr>
        <w:t xml:space="preserve">объектами </w:t>
      </w:r>
      <w:bookmarkStart w:id="5" w:name="_Hlk77676821"/>
      <w:r>
        <w:rPr>
          <w:rFonts w:ascii="PT Astra Serif" w:hAnsi="PT Astra Serif" w:cs="Times New Roman"/>
          <w:color w:val="000000"/>
          <w:sz w:val="28"/>
          <w:szCs w:val="28"/>
        </w:rPr>
        <w:t>муниципального контрол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я на автомобильном транспорте </w:t>
      </w:r>
      <w:bookmarkEnd w:id="5"/>
      <w:r>
        <w:rPr>
          <w:rFonts w:ascii="PT Astra Serif" w:hAnsi="PT Astra Serif" w:cs="Times New Roman"/>
          <w:color w:val="000000"/>
          <w:sz w:val="28"/>
          <w:szCs w:val="28"/>
        </w:rPr>
        <w:t>являются: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- деятельность по использованию полос о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твода и (или) придорожных полос автомобильных дорог общего пользования местного значения;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сооружений на них;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м хозяйстве в области организации регулярных перевозок;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- внесение платы за проезд по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bookmarkStart w:id="6" w:name="_Hlk77675416"/>
      <w:r>
        <w:rPr>
          <w:rFonts w:ascii="PT Astra Serif" w:hAnsi="PT Astra Serif"/>
          <w:color w:val="000000"/>
          <w:sz w:val="28"/>
          <w:szCs w:val="28"/>
          <w:lang w:eastAsia="zh-CN"/>
        </w:rPr>
        <w:t>- внесение плат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ы за </w:t>
      </w:r>
      <w:bookmarkEnd w:id="6"/>
      <w:r>
        <w:rPr>
          <w:rFonts w:ascii="PT Astra Serif" w:hAnsi="PT Astra Serif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- внесение платы в счет возмещения вреда, причиняемого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тяжеловесными транспортными средствами при движении по автомобильным дорогам местного значения;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lastRenderedPageBreak/>
        <w:t>- внесение платы за присоединение объектов дорожного сервиса к автомобильным дорогам общего пользования местного значения;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- дорожно-строительные материалы,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указанные в приложении № 1 к техническому регламенту Таможенного союза «Безопасность автомобильных дорог» (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zh-CN"/>
        </w:rPr>
        <w:t>ТР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ТС 014/2011);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орог» (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zh-CN"/>
        </w:rPr>
        <w:t>ТР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ТС 014/2011);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объекты дорожного сервиса, размещенные в п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олосах отвода и (или) придорожных полосах автомобильных дорог общего пользования местного значения;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придорожные полосы и полосы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zh-CN"/>
        </w:rPr>
        <w:t>отвода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автомобильных дорог общего пользования местного значения;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- автомобильная дорога общего пользования местного значения и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искусственные дорожные сооружения на ней;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eastAsia="ru-RU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Подобная корректировка предмета и объектов муниципального контроля на автомобильном транспорте не позволяет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полной мере использовать материалы обобщения прежней практики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транспорте. 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Профилактическая деятельность А</w:t>
      </w:r>
      <w:r>
        <w:rPr>
          <w:rFonts w:ascii="PT Astra Serif" w:hAnsi="PT Astra Serif"/>
          <w:color w:val="000000"/>
          <w:sz w:val="28"/>
          <w:szCs w:val="28"/>
        </w:rPr>
        <w:t xml:space="preserve">дминистрации </w:t>
      </w:r>
      <w:r>
        <w:rPr>
          <w:rFonts w:ascii="PT Astra Serif" w:hAnsi="PT Astra Serif"/>
          <w:bCs/>
          <w:sz w:val="28"/>
          <w:szCs w:val="28"/>
        </w:rPr>
        <w:t>муниципаль</w:t>
      </w:r>
      <w:r>
        <w:rPr>
          <w:rFonts w:ascii="PT Astra Serif" w:hAnsi="PT Astra Serif"/>
          <w:bCs/>
          <w:sz w:val="28"/>
          <w:szCs w:val="28"/>
        </w:rPr>
        <w:t>ного образования «</w:t>
      </w:r>
      <w:proofErr w:type="spellStart"/>
      <w:r>
        <w:rPr>
          <w:rFonts w:ascii="PT Astra Serif" w:hAnsi="PT Astra Serif"/>
          <w:bCs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размещение </w:t>
      </w:r>
      <w:r>
        <w:rPr>
          <w:rFonts w:ascii="PT Astra Serif" w:hAnsi="PT Astra Serif"/>
          <w:color w:val="000000"/>
          <w:sz w:val="28"/>
          <w:szCs w:val="28"/>
        </w:rPr>
        <w:t>на официальном сайте Администрации в информационно-телекоммуникацион</w:t>
      </w:r>
      <w:r>
        <w:rPr>
          <w:rFonts w:ascii="PT Astra Serif" w:hAnsi="PT Astra Serif"/>
          <w:color w:val="000000"/>
          <w:sz w:val="28"/>
          <w:szCs w:val="28"/>
        </w:rPr>
        <w:t>ной сети «Интернет» (далее – официальный сайт Администрации)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</w:t>
      </w:r>
      <w:r>
        <w:rPr>
          <w:rFonts w:ascii="PT Astra Serif" w:hAnsi="PT Astra Serif"/>
          <w:color w:val="000000" w:themeColor="text1"/>
          <w:sz w:val="28"/>
          <w:szCs w:val="28"/>
        </w:rPr>
        <w:t>а также текстов соответствующих нормативных правовых актов;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2) информирование </w:t>
      </w:r>
      <w:r>
        <w:rPr>
          <w:rFonts w:ascii="PT Astra Serif" w:hAnsi="PT Astra Serif"/>
          <w:color w:val="000000"/>
          <w:sz w:val="28"/>
          <w:szCs w:val="28"/>
        </w:rPr>
        <w:t>контролируемых лиц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семинаров и конференций, разъяснительной работы в средствах массовой информации и иными способами;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внесенных изменениях в </w:t>
      </w:r>
      <w:r>
        <w:rPr>
          <w:rFonts w:ascii="PT Astra Serif" w:hAnsi="PT Astra Serif"/>
          <w:color w:val="000000" w:themeColor="text1"/>
          <w:sz w:val="28"/>
          <w:szCs w:val="28"/>
        </w:rPr>
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4) регулярное обобщение практик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отношении мер, которые должны приниматься контролируемыми лицами в целях недопущения таких нарушений; 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</w:t>
      </w:r>
      <w:r>
        <w:rPr>
          <w:rFonts w:ascii="PT Astra Serif" w:hAnsi="PT Astra Serif"/>
          <w:color w:val="000000" w:themeColor="text1"/>
          <w:sz w:val="28"/>
          <w:szCs w:val="28"/>
        </w:rPr>
        <w:t>тносятся случаи: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не 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2) строительства, реконструкции объектов капитального строительств</w:t>
      </w:r>
      <w:r>
        <w:rPr>
          <w:rFonts w:ascii="PT Astra Serif" w:hAnsi="PT Astra Serif"/>
          <w:color w:val="000000" w:themeColor="text1"/>
          <w:sz w:val="28"/>
          <w:szCs w:val="28"/>
        </w:rPr>
        <w:t>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</w:t>
      </w:r>
      <w:r>
        <w:rPr>
          <w:rFonts w:ascii="PT Astra Serif" w:hAnsi="PT Astra Serif"/>
          <w:color w:val="000000" w:themeColor="text1"/>
          <w:sz w:val="28"/>
          <w:szCs w:val="28"/>
        </w:rPr>
        <w:t>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, без элементов обустройства автомобильной дороги в преде</w:t>
      </w:r>
      <w:r>
        <w:rPr>
          <w:rFonts w:ascii="PT Astra Serif" w:hAnsi="PT Astra Serif"/>
          <w:color w:val="000000" w:themeColor="text1"/>
          <w:sz w:val="28"/>
          <w:szCs w:val="28"/>
        </w:rPr>
        <w:t>лах объекта дорожного сервиса;</w:t>
      </w:r>
      <w:bookmarkStart w:id="7" w:name="_Hlk82427556"/>
      <w:bookmarkEnd w:id="7"/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</w:t>
      </w:r>
      <w:r>
        <w:rPr>
          <w:rFonts w:ascii="PT Astra Serif" w:hAnsi="PT Astra Serif"/>
          <w:color w:val="000000" w:themeColor="text1"/>
          <w:sz w:val="28"/>
          <w:szCs w:val="28"/>
        </w:rPr>
        <w:t>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4) установки рекламных конструкций, информационных щитов </w:t>
      </w:r>
      <w:r>
        <w:rPr>
          <w:rFonts w:ascii="PT Astra Serif" w:hAnsi="PT Astra Serif"/>
          <w:color w:val="000000" w:themeColor="text1"/>
          <w:sz w:val="28"/>
          <w:szCs w:val="28"/>
        </w:rPr>
        <w:t>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  <w:bookmarkStart w:id="8" w:name="_Hlk82429992"/>
      <w:bookmarkEnd w:id="8"/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>
        <w:rPr>
          <w:rFonts w:ascii="PT Astra Serif" w:hAnsi="PT Astra Serif"/>
          <w:color w:val="000000" w:themeColor="text1"/>
          <w:sz w:val="28"/>
          <w:szCs w:val="28"/>
        </w:rPr>
        <w:t>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льцем автомобильной дороги планируемого размещения инженерных коммуникаций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или с нарушением технических требований и условий, подлежащих обязательному исполнению;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</w:t>
      </w: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ьных требований.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 в области автомобильных дорог и дорожной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деятельности, установленным в отношении автомобильных дорог местного значения.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</w:t>
      </w:r>
      <w:r>
        <w:rPr>
          <w:rFonts w:ascii="PT Astra Serif" w:hAnsi="PT Astra Serif" w:cs="Times New Roman"/>
          <w:color w:val="000000" w:themeColor="text1"/>
          <w:sz w:val="28"/>
          <w:szCs w:val="28"/>
          <w:lang w:eastAsia="ru-RU"/>
        </w:rPr>
        <w:t>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D4F48" w:rsidRDefault="00D64720">
      <w:pPr>
        <w:pStyle w:val="ConsPlusNormal0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PT Astra Serif" w:hAnsi="PT Astra Serif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</w:t>
      </w:r>
      <w:r>
        <w:rPr>
          <w:rFonts w:ascii="PT Astra Serif" w:hAnsi="PT Astra Serif" w:cs="Times New Roman"/>
          <w:bCs/>
          <w:iCs/>
          <w:sz w:val="28"/>
          <w:szCs w:val="28"/>
        </w:rPr>
        <w:t xml:space="preserve">и способами. 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</w:t>
      </w:r>
      <w:r>
        <w:rPr>
          <w:rFonts w:ascii="PT Astra Serif" w:hAnsi="PT Astra Serif"/>
          <w:color w:val="000000" w:themeColor="text1"/>
          <w:sz w:val="28"/>
          <w:szCs w:val="28"/>
        </w:rPr>
        <w:t>цами;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</w:t>
      </w:r>
      <w:r>
        <w:rPr>
          <w:rFonts w:ascii="PT Astra Serif" w:hAnsi="PT Astra Serif"/>
          <w:color w:val="000000" w:themeColor="text1"/>
          <w:sz w:val="28"/>
          <w:szCs w:val="28"/>
        </w:rPr>
        <w:t>ие информированности о способах их соблюдения.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</w:t>
      </w:r>
      <w:r>
        <w:rPr>
          <w:rFonts w:ascii="PT Astra Serif" w:hAnsi="PT Astra Serif"/>
          <w:color w:val="000000" w:themeColor="text1"/>
          <w:sz w:val="28"/>
          <w:szCs w:val="28"/>
        </w:rPr>
        <w:t>бильном транспорте нарушений обязательных требований</w:t>
      </w:r>
      <w:r>
        <w:rPr>
          <w:rFonts w:ascii="PT Astra Serif" w:hAnsi="PT Astra Serif"/>
          <w:sz w:val="28"/>
          <w:szCs w:val="28"/>
        </w:rPr>
        <w:t>;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</w:t>
      </w:r>
      <w:r>
        <w:rPr>
          <w:rFonts w:ascii="PT Astra Serif" w:hAnsi="PT Astra Serif"/>
          <w:sz w:val="28"/>
          <w:szCs w:val="28"/>
        </w:rPr>
        <w:t>состояния подконтрольной среды;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анализа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выявленных в результате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проведения муниципального контроля на автомобильном транспорте нарушений обязательных требова</w:t>
      </w:r>
      <w:r>
        <w:rPr>
          <w:rFonts w:ascii="PT Astra Serif" w:hAnsi="PT Astra Serif"/>
          <w:color w:val="000000" w:themeColor="text1"/>
          <w:sz w:val="28"/>
          <w:szCs w:val="28"/>
        </w:rPr>
        <w:t>ний</w:t>
      </w:r>
      <w:r>
        <w:rPr>
          <w:rFonts w:ascii="PT Astra Serif" w:hAnsi="PT Astra Serif"/>
          <w:sz w:val="28"/>
          <w:szCs w:val="28"/>
        </w:rPr>
        <w:t>.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D4F48" w:rsidRDefault="00AD4F4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0065" w:type="dxa"/>
        <w:tblInd w:w="-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123"/>
        <w:gridCol w:w="3119"/>
        <w:gridCol w:w="1994"/>
        <w:gridCol w:w="2265"/>
      </w:tblGrid>
      <w:tr w:rsidR="00AD4F48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Срок реализации меропр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D4F48">
        <w:trPr>
          <w:trHeight w:val="4394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AD4F48" w:rsidRDefault="00AD4F48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Ежегодно,</w:t>
            </w:r>
          </w:p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ТЭР, ЖКХ и дорожной деятельности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2. Р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средствах массовой </w:t>
            </w:r>
            <w:r>
              <w:rPr>
                <w:rFonts w:ascii="PT Astra Serif" w:hAnsi="PT Astra Serif"/>
                <w:color w:val="000000"/>
                <w:lang w:eastAsia="en-US"/>
              </w:rPr>
              <w:t>информации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ТЭР, ЖКХ и дорожной деятельности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3.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Ежегодно,</w:t>
            </w:r>
          </w:p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ТЭР, ЖКХ и дорожной деятельности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 xml:space="preserve">муниципального контроля на автомобильном транспорте </w:t>
            </w:r>
            <w:r>
              <w:rPr>
                <w:rFonts w:ascii="PT Astra Serif" w:hAnsi="PT Astra Serif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анализа выявленных в результате проведен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До 1 июня</w:t>
            </w:r>
          </w:p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ТЭР, ЖКХ и дорожной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деятельности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муниципального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на официальном сайте администрации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До 1 июля</w:t>
            </w:r>
          </w:p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ТЭР, ЖКХ и дорожной деятельности и отдел муниципального  контроля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причинило вред (ущерб)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законом ценностям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признаков нарушений о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 xml:space="preserve">бязательных </w:t>
            </w:r>
            <w:proofErr w:type="spellStart"/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,</w:t>
            </w:r>
            <w:r>
              <w:rPr>
                <w:rFonts w:ascii="PT Astra Serif" w:hAnsi="PT Astra Serif"/>
                <w:color w:val="000000"/>
                <w:lang w:eastAsia="en-US"/>
              </w:rPr>
              <w:t>н</w:t>
            </w:r>
            <w:proofErr w:type="gramEnd"/>
            <w:r>
              <w:rPr>
                <w:rFonts w:ascii="PT Astra Serif" w:hAnsi="PT Astra Serif"/>
                <w:color w:val="000000"/>
                <w:lang w:eastAsia="en-US"/>
              </w:rPr>
              <w:t>е</w:t>
            </w:r>
            <w:proofErr w:type="spellEnd"/>
            <w:r>
              <w:rPr>
                <w:rFonts w:ascii="PT Astra Serif" w:hAnsi="PT Astra Serif"/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AD4F48" w:rsidRDefault="00AD4F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ТЭР, ЖКХ и дорожной деятельности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val="en-US"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ConsPlusNormal0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контролируемых лиц в устной или письменной форме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AD4F48" w:rsidRDefault="00D64720">
            <w:pPr>
              <w:pStyle w:val="ConsPlusNormal0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AD4F48" w:rsidRDefault="00D64720">
            <w:pPr>
              <w:pStyle w:val="ConsPlusNormal0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D4F48" w:rsidRDefault="00D64720">
            <w:pPr>
              <w:pStyle w:val="ConsPlusNormal0"/>
              <w:widowControl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оценка соблюдения которых осуществляется в рамках контрольных мероприятий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и на личном приеме</w:t>
            </w:r>
          </w:p>
          <w:p w:rsidR="00AD4F48" w:rsidRDefault="00AD4F4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AD4F48" w:rsidRDefault="00AD4F48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ТЭР, ЖКХ и дорожной деятельности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ТЭР, ЖКХ и дорожной деятельности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йон»</w:t>
            </w:r>
          </w:p>
        </w:tc>
      </w:tr>
      <w:tr w:rsidR="00AD4F48"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22272F"/>
                <w:sz w:val="23"/>
                <w:szCs w:val="23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rFonts w:ascii="PT Astra Serif" w:hAnsi="PT Astra Serif"/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rFonts w:ascii="PT Astra Serif" w:hAnsi="PT Astra Serif"/>
                <w:color w:val="000000"/>
                <w:lang w:eastAsia="en-US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lang w:eastAsia="en-US"/>
              </w:rPr>
              <w:t xml:space="preserve"> район» </w:t>
            </w:r>
            <w:r>
              <w:rPr>
                <w:rFonts w:ascii="PT Astra Serif" w:hAnsi="PT Astra Serif"/>
                <w:color w:val="000000"/>
                <w:lang w:eastAsia="en-US"/>
              </w:rPr>
              <w:t>Ульяновской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области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 течение 30 дней со дня регистра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ции администрацией </w:t>
            </w:r>
            <w:r>
              <w:rPr>
                <w:rFonts w:ascii="PT Astra Serif" w:hAnsi="PT Astra Serif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ТЭР, ЖКХ и дорожной деятельности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4F48" w:rsidRDefault="00AD4F48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4. Консультирование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по вопросам муниципального контроля на автомобильном транспорте </w:t>
            </w:r>
            <w:r>
              <w:rPr>
                <w:rFonts w:ascii="PT Astra Serif" w:hAnsi="PT Astra Serif"/>
                <w:color w:val="000000"/>
                <w:lang w:eastAsia="en-US"/>
              </w:rPr>
              <w:t>в день проведения собрания (конференции) граждан</w:t>
            </w:r>
          </w:p>
          <w:p w:rsidR="00AD4F48" w:rsidRDefault="00AD4F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ТЭР, ЖКХ и дорожной деятельности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  <w:tr w:rsidR="00AD4F48"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rFonts w:ascii="PT Astra Serif" w:hAnsi="PT Astra Serif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pStyle w:val="s1"/>
              <w:widowControl w:val="0"/>
              <w:shd w:val="clear" w:color="auto" w:fill="FFFFFF"/>
              <w:spacing w:beforeAutospacing="0" w:after="0" w:afterAutospacing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PT Astra Serif" w:hAnsi="PT Astra Serif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 мере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необходимости, но не менее 4 профилактических визитов в 1 полугодие</w:t>
            </w:r>
          </w:p>
          <w:p w:rsidR="00AD4F48" w:rsidRDefault="00AD4F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  <w:p w:rsidR="00AD4F48" w:rsidRDefault="00AD4F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ТЭР, ЖКХ и дорожной деятельности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AD4F48" w:rsidRDefault="00AD4F48">
      <w:pPr>
        <w:pStyle w:val="s1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color w:val="22272F"/>
          <w:sz w:val="28"/>
          <w:szCs w:val="28"/>
        </w:rPr>
      </w:pPr>
    </w:p>
    <w:p w:rsidR="00AD4F48" w:rsidRDefault="00D64720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 xml:space="preserve">4. Показатели результативности и </w:t>
      </w:r>
      <w:r>
        <w:rPr>
          <w:rFonts w:ascii="PT Astra Serif" w:hAnsi="PT Astra Serif"/>
          <w:color w:val="22272F"/>
          <w:sz w:val="28"/>
          <w:szCs w:val="28"/>
        </w:rPr>
        <w:t>эффективности программы профилактики</w:t>
      </w:r>
    </w:p>
    <w:p w:rsidR="00AD4F48" w:rsidRDefault="00D64720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D4F48" w:rsidRDefault="00AD4F48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4"/>
        <w:gridCol w:w="3122"/>
      </w:tblGrid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Единица измерения, свидетельствующая о максимальной результативности программы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профилактики</w:t>
            </w:r>
          </w:p>
        </w:tc>
      </w:tr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100 %</w:t>
            </w:r>
          </w:p>
        </w:tc>
      </w:tr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Количество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</w:tr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rFonts w:ascii="PT Astra Serif" w:hAnsi="PT Astra Serif"/>
                <w:lang w:eastAsia="en-US"/>
              </w:rPr>
              <w:t>предостережений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в общем количестве случаев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признаков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 xml:space="preserve"> нарушений обязательных требований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100 %</w:t>
            </w:r>
          </w:p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(если имелись случаи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rFonts w:ascii="PT Astra Serif" w:hAnsi="PT Astra Serif"/>
                <w:lang w:eastAsia="en-US"/>
              </w:rPr>
              <w:t>)</w:t>
            </w:r>
          </w:p>
        </w:tc>
      </w:tr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rFonts w:ascii="PT Astra Serif" w:hAnsi="PT Astra Serif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0%</w:t>
            </w:r>
          </w:p>
        </w:tc>
      </w:tr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0%</w:t>
            </w:r>
          </w:p>
        </w:tc>
      </w:tr>
      <w:tr w:rsidR="00AD4F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48" w:rsidRDefault="00D647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</w:tr>
    </w:tbl>
    <w:p w:rsidR="00AD4F48" w:rsidRDefault="00AD4F48">
      <w:pPr>
        <w:pStyle w:val="s1"/>
        <w:shd w:val="clear" w:color="auto" w:fill="FFFFFF"/>
        <w:spacing w:beforeAutospacing="0" w:after="0" w:afterAutospacing="0"/>
        <w:jc w:val="center"/>
        <w:rPr>
          <w:rFonts w:ascii="PT Astra Serif" w:hAnsi="PT Astra Serif"/>
          <w:b/>
          <w:bCs/>
          <w:color w:val="22272F"/>
          <w:sz w:val="28"/>
          <w:szCs w:val="28"/>
        </w:rPr>
      </w:pP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</w:t>
      </w:r>
      <w:r>
        <w:rPr>
          <w:rFonts w:ascii="PT Astra Serif" w:hAnsi="PT Astra Serif"/>
          <w:color w:val="000000" w:themeColor="text1"/>
          <w:sz w:val="28"/>
          <w:szCs w:val="28"/>
        </w:rPr>
        <w:t>актики осуществляется Главой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дминистрации 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Ежегодная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дминистрацией 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Вешкаймский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район».</w:t>
      </w:r>
    </w:p>
    <w:p w:rsidR="00AD4F48" w:rsidRDefault="00D6472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управление контроля (надзора) и регуляторной политики  администрации  Губернатора Ульянов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PT Astra Serif" w:hAnsi="PT Astra Serif"/>
          <w:bCs/>
          <w:iCs/>
          <w:color w:val="000000" w:themeColor="text1"/>
          <w:sz w:val="28"/>
          <w:szCs w:val="28"/>
        </w:rPr>
        <w:t>.</w:t>
      </w:r>
      <w:proofErr w:type="gramEnd"/>
    </w:p>
    <w:p w:rsidR="00AD4F48" w:rsidRDefault="00AD4F48">
      <w:pPr>
        <w:rPr>
          <w:rFonts w:ascii="PT Astra Serif" w:hAnsi="PT Astra Serif"/>
          <w:sz w:val="28"/>
          <w:szCs w:val="28"/>
        </w:rPr>
      </w:pPr>
    </w:p>
    <w:p w:rsidR="00AD4F48" w:rsidRDefault="00AD4F48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sectPr w:rsidR="00AD4F48" w:rsidSect="00AD4F48">
      <w:headerReference w:type="default" r:id="rId10"/>
      <w:pgSz w:w="11906" w:h="16838"/>
      <w:pgMar w:top="1693" w:right="567" w:bottom="1134" w:left="170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20" w:rsidRDefault="00D64720" w:rsidP="00AD4F48">
      <w:pPr>
        <w:spacing w:after="0" w:line="240" w:lineRule="auto"/>
      </w:pPr>
      <w:r>
        <w:separator/>
      </w:r>
    </w:p>
  </w:endnote>
  <w:endnote w:type="continuationSeparator" w:id="0">
    <w:p w:rsidR="00D64720" w:rsidRDefault="00D64720" w:rsidP="00A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20" w:rsidRDefault="00D64720" w:rsidP="00AD4F48">
      <w:pPr>
        <w:spacing w:after="0" w:line="240" w:lineRule="auto"/>
      </w:pPr>
      <w:r>
        <w:separator/>
      </w:r>
    </w:p>
  </w:footnote>
  <w:footnote w:type="continuationSeparator" w:id="0">
    <w:p w:rsidR="00D64720" w:rsidRDefault="00D64720" w:rsidP="00AD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48" w:rsidRDefault="00AD4F48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48" w:rsidRDefault="00AD4F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222"/>
    <w:multiLevelType w:val="multilevel"/>
    <w:tmpl w:val="4852E1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F48"/>
    <w:rsid w:val="00091EEC"/>
    <w:rsid w:val="00AD4F48"/>
    <w:rsid w:val="00D6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84A90"/>
    <w:pPr>
      <w:keepNext/>
      <w:widowControl w:val="0"/>
      <w:numPr>
        <w:numId w:val="1"/>
      </w:numPr>
      <w:spacing w:after="0" w:line="240" w:lineRule="auto"/>
      <w:ind w:left="0" w:firstLine="540"/>
      <w:jc w:val="both"/>
      <w:outlineLvl w:val="0"/>
    </w:pPr>
    <w:rPr>
      <w:rFonts w:ascii="Times New Roman" w:eastAsia="Andale Sans U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Heading2">
    <w:name w:val="Heading 2"/>
    <w:basedOn w:val="a"/>
    <w:link w:val="2"/>
    <w:uiPriority w:val="9"/>
    <w:qFormat/>
    <w:rsid w:val="00134AC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0"/>
    <w:uiPriority w:val="99"/>
    <w:unhideWhenUsed/>
    <w:rsid w:val="00C6799F"/>
    <w:rPr>
      <w:color w:val="0000FF"/>
      <w:u w:val="single"/>
    </w:rPr>
  </w:style>
  <w:style w:type="character" w:styleId="a3">
    <w:name w:val="Emphasis"/>
    <w:basedOn w:val="a0"/>
    <w:uiPriority w:val="20"/>
    <w:qFormat/>
    <w:rsid w:val="00C6799F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563547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qFormat/>
    <w:rsid w:val="00984A90"/>
    <w:rPr>
      <w:rFonts w:ascii="Times New Roman" w:eastAsia="Andale Sans UI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984A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qFormat/>
    <w:rsid w:val="00E3203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3">
    <w:name w:val="Основной текст (3)_"/>
    <w:basedOn w:val="a0"/>
    <w:link w:val="30"/>
    <w:qFormat/>
    <w:rsid w:val="00333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Название Знак"/>
    <w:basedOn w:val="a0"/>
    <w:qFormat/>
    <w:rsid w:val="00990E3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8">
    <w:name w:val="Без интервала Знак"/>
    <w:uiPriority w:val="1"/>
    <w:qFormat/>
    <w:rsid w:val="00990E3F"/>
    <w:rPr>
      <w:rFonts w:ascii="Calibri" w:eastAsia="Calibri" w:hAnsi="Calibri" w:cs="Times New Roman"/>
      <w:lang w:eastAsia="ar-SA"/>
    </w:rPr>
  </w:style>
  <w:style w:type="character" w:customStyle="1" w:styleId="2">
    <w:name w:val="Заголовок 2 Знак"/>
    <w:basedOn w:val="a0"/>
    <w:link w:val="20"/>
    <w:uiPriority w:val="9"/>
    <w:qFormat/>
    <w:rsid w:val="00134A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ижний колонтитул Знак"/>
    <w:basedOn w:val="a0"/>
    <w:uiPriority w:val="99"/>
    <w:qFormat/>
    <w:rsid w:val="00134ACC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1"/>
    <w:uiPriority w:val="99"/>
    <w:qFormat/>
    <w:locked/>
    <w:rsid w:val="00134ACC"/>
    <w:rPr>
      <w:sz w:val="26"/>
      <w:shd w:val="clear" w:color="auto" w:fill="FFFFFF"/>
    </w:rPr>
  </w:style>
  <w:style w:type="character" w:customStyle="1" w:styleId="apple-converted-space">
    <w:name w:val="apple-converted-space"/>
    <w:qFormat/>
    <w:rsid w:val="00134ACC"/>
  </w:style>
  <w:style w:type="character" w:customStyle="1" w:styleId="ConsPlusNormal">
    <w:name w:val="ConsPlusNormal Знак"/>
    <w:link w:val="ConsPlusNormal"/>
    <w:qFormat/>
    <w:rsid w:val="00134AC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34ACC"/>
    <w:rPr>
      <w:rFonts w:ascii="Courier New" w:eastAsia="Times New Roman" w:hAnsi="Courier New" w:cs="Times New Roman"/>
      <w:sz w:val="20"/>
      <w:szCs w:val="20"/>
    </w:rPr>
  </w:style>
  <w:style w:type="character" w:styleId="aa">
    <w:name w:val="Placeholder Text"/>
    <w:uiPriority w:val="99"/>
    <w:semiHidden/>
    <w:qFormat/>
    <w:rsid w:val="00134ACC"/>
    <w:rPr>
      <w:color w:val="808080"/>
    </w:rPr>
  </w:style>
  <w:style w:type="character" w:customStyle="1" w:styleId="ab">
    <w:name w:val="Неразрешенное упоминание"/>
    <w:uiPriority w:val="99"/>
    <w:semiHidden/>
    <w:unhideWhenUsed/>
    <w:qFormat/>
    <w:rsid w:val="00134ACC"/>
    <w:rPr>
      <w:color w:val="605E5C"/>
      <w:shd w:val="clear" w:color="auto" w:fill="E1DFDD"/>
    </w:rPr>
  </w:style>
  <w:style w:type="character" w:customStyle="1" w:styleId="ac">
    <w:name w:val="Текст сноски Знак"/>
    <w:qFormat/>
    <w:rsid w:val="00AD4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qFormat/>
    <w:rsid w:val="00AD4F48"/>
    <w:rPr>
      <w:vertAlign w:val="superscript"/>
    </w:rPr>
  </w:style>
  <w:style w:type="character" w:customStyle="1" w:styleId="s10">
    <w:name w:val="s_10"/>
    <w:qFormat/>
    <w:rsid w:val="00AD4F48"/>
  </w:style>
  <w:style w:type="character" w:customStyle="1" w:styleId="HeadDoc">
    <w:name w:val="HeadDoc Знак"/>
    <w:qFormat/>
    <w:rsid w:val="00AD4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qFormat/>
    <w:rsid w:val="00AD4F48"/>
    <w:rPr>
      <w:rFonts w:cs="Times New Roman"/>
    </w:rPr>
  </w:style>
  <w:style w:type="character" w:customStyle="1" w:styleId="22">
    <w:name w:val="Основной текст 2 Знак"/>
    <w:qFormat/>
    <w:rsid w:val="00AD4F48"/>
    <w:rPr>
      <w:lang w:eastAsia="ru-RU"/>
    </w:rPr>
  </w:style>
  <w:style w:type="character" w:customStyle="1" w:styleId="blk">
    <w:name w:val="blk"/>
    <w:qFormat/>
    <w:rsid w:val="00AD4F48"/>
  </w:style>
  <w:style w:type="character" w:customStyle="1" w:styleId="10">
    <w:name w:val="Верхний колонтитул Знак1"/>
    <w:qFormat/>
    <w:rsid w:val="00AD4F48"/>
    <w:rPr>
      <w:rFonts w:eastAsia="Times New Roman" w:cs="Calibri"/>
      <w:color w:val="00000A"/>
      <w:lang w:eastAsia="ru-RU"/>
    </w:rPr>
  </w:style>
  <w:style w:type="character" w:styleId="ad">
    <w:name w:val="page number"/>
    <w:qFormat/>
    <w:rsid w:val="00AD4F48"/>
    <w:rPr>
      <w:rFonts w:cs="Times New Roman"/>
    </w:rPr>
  </w:style>
  <w:style w:type="character" w:customStyle="1" w:styleId="ae">
    <w:name w:val="Обычный (веб) Знак"/>
    <w:qFormat/>
    <w:rsid w:val="00AD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qFormat/>
    <w:rsid w:val="00AD4F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E32039"/>
    <w:pPr>
      <w:spacing w:after="140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1">
    <w:name w:val="List"/>
    <w:basedOn w:val="af0"/>
    <w:rsid w:val="00AD4F48"/>
  </w:style>
  <w:style w:type="paragraph" w:customStyle="1" w:styleId="Caption">
    <w:name w:val="Caption"/>
    <w:basedOn w:val="a"/>
    <w:qFormat/>
    <w:rsid w:val="00AD4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AD4F48"/>
    <w:pPr>
      <w:suppressLineNumbers/>
    </w:pPr>
    <w:rPr>
      <w:rFonts w:cs="Mangal"/>
    </w:rPr>
  </w:style>
  <w:style w:type="paragraph" w:styleId="af3">
    <w:name w:val="Normal (Web)"/>
    <w:basedOn w:val="a"/>
    <w:uiPriority w:val="99"/>
    <w:unhideWhenUsed/>
    <w:qFormat/>
    <w:rsid w:val="00C679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uiPriority w:val="99"/>
    <w:semiHidden/>
    <w:unhideWhenUsed/>
    <w:qFormat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  <w:rsid w:val="00AD4F48"/>
  </w:style>
  <w:style w:type="paragraph" w:customStyle="1" w:styleId="Header">
    <w:name w:val="Header"/>
    <w:basedOn w:val="a"/>
    <w:uiPriority w:val="99"/>
    <w:rsid w:val="0098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E32039"/>
    <w:pPr>
      <w:ind w:left="720"/>
      <w:contextualSpacing/>
    </w:pPr>
  </w:style>
  <w:style w:type="paragraph" w:styleId="af7">
    <w:name w:val="No Spacing"/>
    <w:uiPriority w:val="1"/>
    <w:qFormat/>
    <w:rsid w:val="00E32039"/>
    <w:rPr>
      <w:rFonts w:eastAsia="Calibri" w:cs="Times New Roman"/>
      <w:lang w:eastAsia="ar-SA"/>
    </w:rPr>
  </w:style>
  <w:style w:type="paragraph" w:customStyle="1" w:styleId="s1">
    <w:name w:val="s_1"/>
    <w:basedOn w:val="a"/>
    <w:qFormat/>
    <w:rsid w:val="00333F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333FB7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0">
    <w:name w:val="Основной текст (3)"/>
    <w:basedOn w:val="a"/>
    <w:link w:val="3"/>
    <w:qFormat/>
    <w:rsid w:val="00333FB7"/>
    <w:pPr>
      <w:shd w:val="clear" w:color="auto" w:fill="FFFFFF"/>
      <w:spacing w:after="0" w:line="250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8">
    <w:name w:val="Title"/>
    <w:basedOn w:val="a"/>
    <w:qFormat/>
    <w:rsid w:val="00990E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Footer">
    <w:name w:val="Footer"/>
    <w:basedOn w:val="a"/>
    <w:uiPriority w:val="99"/>
    <w:unhideWhenUsed/>
    <w:rsid w:val="00134AC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134ACC"/>
    <w:pPr>
      <w:widowControl w:val="0"/>
      <w:shd w:val="clear" w:color="auto" w:fill="FFFFFF"/>
      <w:spacing w:after="0" w:line="307" w:lineRule="exact"/>
    </w:pPr>
    <w:rPr>
      <w:sz w:val="26"/>
    </w:rPr>
  </w:style>
  <w:style w:type="paragraph" w:customStyle="1" w:styleId="Default">
    <w:name w:val="Default"/>
    <w:qFormat/>
    <w:rsid w:val="00134ACC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qFormat/>
    <w:rsid w:val="00134ACC"/>
    <w:pPr>
      <w:widowControl w:val="0"/>
    </w:pPr>
    <w:rPr>
      <w:rFonts w:eastAsia="Times New Roman" w:cs="Calibri"/>
    </w:rPr>
  </w:style>
  <w:style w:type="paragraph" w:customStyle="1" w:styleId="Style8">
    <w:name w:val="Style8"/>
    <w:basedOn w:val="a"/>
    <w:qFormat/>
    <w:rsid w:val="00134ACC"/>
    <w:pPr>
      <w:widowControl w:val="0"/>
      <w:spacing w:after="0" w:line="19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13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134A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qFormat/>
    <w:rsid w:val="00134ACC"/>
    <w:pPr>
      <w:widowContro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">
    <w:name w:val="Обычный (веб)1"/>
    <w:basedOn w:val="a"/>
    <w:uiPriority w:val="99"/>
    <w:qFormat/>
    <w:rsid w:val="00134ACC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nformat">
    <w:name w:val="ConsPlusNonformat"/>
    <w:uiPriority w:val="99"/>
    <w:qFormat/>
    <w:rsid w:val="00134AC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 Знак"/>
    <w:basedOn w:val="a"/>
    <w:qFormat/>
    <w:rsid w:val="00134AC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eadDoc0">
    <w:name w:val="HeadDoc"/>
    <w:qFormat/>
    <w:rsid w:val="00AD4F48"/>
    <w:pPr>
      <w:keepLines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bidi="hi-IN"/>
    </w:rPr>
  </w:style>
  <w:style w:type="paragraph" w:customStyle="1" w:styleId="af9">
    <w:name w:val="Исполнитель"/>
    <w:qFormat/>
    <w:rsid w:val="00AD4F48"/>
    <w:pPr>
      <w:spacing w:after="120" w:line="240" w:lineRule="exact"/>
    </w:pPr>
    <w:rPr>
      <w:rFonts w:eastAsia="Times New Roman"/>
      <w:szCs w:val="20"/>
    </w:rPr>
  </w:style>
  <w:style w:type="paragraph" w:customStyle="1" w:styleId="afa">
    <w:name w:val="регистрационные поля"/>
    <w:basedOn w:val="a"/>
    <w:qFormat/>
    <w:rsid w:val="00AD4F48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/>
    </w:rPr>
  </w:style>
  <w:style w:type="paragraph" w:customStyle="1" w:styleId="afb">
    <w:name w:val="Заголовок к тексту"/>
    <w:basedOn w:val="a"/>
    <w:qFormat/>
    <w:rsid w:val="00AD4F48"/>
    <w:pPr>
      <w:spacing w:after="480" w:line="240" w:lineRule="exact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qFormat/>
    <w:rsid w:val="00AD4F48"/>
    <w:pPr>
      <w:suppressAutoHyphens w:val="0"/>
      <w:spacing w:after="120" w:line="480" w:lineRule="exact"/>
    </w:pPr>
    <w:rPr>
      <w:rFonts w:ascii="Calibri" w:hAnsi="Calibri" w:cs="0"/>
    </w:rPr>
  </w:style>
  <w:style w:type="numbering" w:customStyle="1" w:styleId="14">
    <w:name w:val="Нет списка1"/>
    <w:uiPriority w:val="99"/>
    <w:semiHidden/>
    <w:unhideWhenUsed/>
    <w:qFormat/>
    <w:rsid w:val="00134ACC"/>
  </w:style>
  <w:style w:type="numbering" w:customStyle="1" w:styleId="24">
    <w:name w:val="Нет списка2"/>
    <w:uiPriority w:val="99"/>
    <w:semiHidden/>
    <w:unhideWhenUsed/>
    <w:qFormat/>
    <w:rsid w:val="00134ACC"/>
  </w:style>
  <w:style w:type="numbering" w:customStyle="1" w:styleId="110">
    <w:name w:val="Нет списка11"/>
    <w:uiPriority w:val="99"/>
    <w:semiHidden/>
    <w:unhideWhenUsed/>
    <w:qFormat/>
    <w:rsid w:val="00134ACC"/>
  </w:style>
  <w:style w:type="numbering" w:customStyle="1" w:styleId="31">
    <w:name w:val="Нет списка3"/>
    <w:uiPriority w:val="99"/>
    <w:semiHidden/>
    <w:unhideWhenUsed/>
    <w:qFormat/>
    <w:rsid w:val="00134ACC"/>
  </w:style>
  <w:style w:type="numbering" w:customStyle="1" w:styleId="120">
    <w:name w:val="Нет списка12"/>
    <w:uiPriority w:val="99"/>
    <w:semiHidden/>
    <w:unhideWhenUsed/>
    <w:qFormat/>
    <w:rsid w:val="00134ACC"/>
  </w:style>
  <w:style w:type="numbering" w:customStyle="1" w:styleId="4">
    <w:name w:val="Нет списка4"/>
    <w:uiPriority w:val="99"/>
    <w:semiHidden/>
    <w:unhideWhenUsed/>
    <w:qFormat/>
    <w:rsid w:val="00134ACC"/>
  </w:style>
  <w:style w:type="numbering" w:customStyle="1" w:styleId="130">
    <w:name w:val="Нет списка13"/>
    <w:uiPriority w:val="99"/>
    <w:semiHidden/>
    <w:unhideWhenUsed/>
    <w:qFormat/>
    <w:rsid w:val="00134ACC"/>
  </w:style>
  <w:style w:type="numbering" w:customStyle="1" w:styleId="5">
    <w:name w:val="Нет списка5"/>
    <w:uiPriority w:val="99"/>
    <w:semiHidden/>
    <w:unhideWhenUsed/>
    <w:qFormat/>
    <w:rsid w:val="00134ACC"/>
  </w:style>
  <w:style w:type="numbering" w:customStyle="1" w:styleId="140">
    <w:name w:val="Нет списка14"/>
    <w:uiPriority w:val="99"/>
    <w:semiHidden/>
    <w:unhideWhenUsed/>
    <w:qFormat/>
    <w:rsid w:val="00134ACC"/>
  </w:style>
  <w:style w:type="numbering" w:customStyle="1" w:styleId="210">
    <w:name w:val="Нет списка21"/>
    <w:uiPriority w:val="99"/>
    <w:semiHidden/>
    <w:unhideWhenUsed/>
    <w:qFormat/>
    <w:rsid w:val="00134ACC"/>
  </w:style>
  <w:style w:type="numbering" w:customStyle="1" w:styleId="111">
    <w:name w:val="Нет списка111"/>
    <w:uiPriority w:val="99"/>
    <w:semiHidden/>
    <w:unhideWhenUsed/>
    <w:qFormat/>
    <w:rsid w:val="00134ACC"/>
  </w:style>
  <w:style w:type="numbering" w:customStyle="1" w:styleId="310">
    <w:name w:val="Нет списка31"/>
    <w:uiPriority w:val="99"/>
    <w:semiHidden/>
    <w:unhideWhenUsed/>
    <w:qFormat/>
    <w:rsid w:val="00134ACC"/>
  </w:style>
  <w:style w:type="numbering" w:customStyle="1" w:styleId="121">
    <w:name w:val="Нет списка121"/>
    <w:uiPriority w:val="99"/>
    <w:semiHidden/>
    <w:unhideWhenUsed/>
    <w:qFormat/>
    <w:rsid w:val="00134ACC"/>
  </w:style>
  <w:style w:type="numbering" w:customStyle="1" w:styleId="41">
    <w:name w:val="Нет списка41"/>
    <w:uiPriority w:val="99"/>
    <w:semiHidden/>
    <w:unhideWhenUsed/>
    <w:qFormat/>
    <w:rsid w:val="00134ACC"/>
  </w:style>
  <w:style w:type="numbering" w:customStyle="1" w:styleId="131">
    <w:name w:val="Нет списка131"/>
    <w:uiPriority w:val="99"/>
    <w:semiHidden/>
    <w:unhideWhenUsed/>
    <w:qFormat/>
    <w:rsid w:val="00134ACC"/>
  </w:style>
  <w:style w:type="table" w:styleId="afc">
    <w:name w:val="Table Grid"/>
    <w:basedOn w:val="a1"/>
    <w:uiPriority w:val="59"/>
    <w:rsid w:val="00C95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134A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CCB6-EB89-481F-8670-2A99B98F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3291</Words>
  <Characters>18762</Characters>
  <Application>Microsoft Office Word</Application>
  <DocSecurity>0</DocSecurity>
  <Lines>156</Lines>
  <Paragraphs>44</Paragraphs>
  <ScaleCrop>false</ScaleCrop>
  <Company>Microsoft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cp:lastPrinted>2022-12-05T08:52:00Z</cp:lastPrinted>
  <dcterms:created xsi:type="dcterms:W3CDTF">2022-12-07T16:42:00Z</dcterms:created>
  <dcterms:modified xsi:type="dcterms:W3CDTF">2022-12-07T16:42:00Z</dcterms:modified>
  <dc:language>ru-RU</dc:language>
</cp:coreProperties>
</file>