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56"/>
          <w:szCs w:val="56"/>
        </w:rPr>
      </w:pPr>
      <w:r>
        <w:rPr/>
        <w:drawing>
          <wp:inline distT="0" distB="0" distL="0" distR="0">
            <wp:extent cx="409575" cy="495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РО</w:t>
      </w:r>
      <w:bookmarkStart w:id="0" w:name="_GoBack"/>
      <w:bookmarkEnd w:id="0"/>
      <w:r>
        <w:rPr>
          <w:rFonts w:cs="PT Astra Serif" w:ascii="PT Astra Serif" w:hAnsi="PT Astra Serif"/>
          <w:b/>
          <w:sz w:val="28"/>
          <w:szCs w:val="28"/>
        </w:rPr>
        <w:t>ССИЙСКАЯ ФЕДЕРАЦИЯ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СОВЕТ ДЕПУТАТОВ МУНИЦИПАЛЬНОГО ОБРАЗОВАНИЯ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«ВЕШКАЙМСКИЙ РАЙОН» 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48"/>
          <w:szCs w:val="48"/>
        </w:rPr>
      </w:pPr>
      <w:r>
        <w:rPr>
          <w:rFonts w:cs="PT Astra Serif" w:ascii="PT Astra Serif" w:hAnsi="PT Astra Serif"/>
          <w:b/>
          <w:sz w:val="48"/>
          <w:szCs w:val="48"/>
        </w:rPr>
        <w:t>РЕШЕНИЕ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cs="PT Astra Serif" w:ascii="PT Astra Serif" w:hAnsi="PT Astra Serif"/>
          <w:sz w:val="28"/>
          <w:szCs w:val="28"/>
          <w:lang w:val="ru-RU"/>
        </w:rPr>
        <w:t>57/555</w:t>
      </w:r>
    </w:p>
    <w:p>
      <w:pPr>
        <w:pStyle w:val="NoSpacing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р.п. Вешкайма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Руководствуясь Федеральным закон</w:t>
      </w:r>
      <w:r>
        <w:rPr>
          <w:rFonts w:cs="PT Astra Serif" w:ascii="PT Astra Serif" w:hAnsi="PT Astra Serif"/>
          <w:sz w:val="28"/>
          <w:szCs w:val="28"/>
          <w:lang w:val="ru-RU"/>
        </w:rPr>
        <w:t>ом</w:t>
      </w:r>
      <w:r>
        <w:rPr>
          <w:rFonts w:cs="PT Astra Serif"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Утвердить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прилагаемый к настоящему решению</w:t>
      </w:r>
      <w:r>
        <w:rPr>
          <w:rFonts w:cs="PT Astra Serif" w:ascii="PT Astra Serif" w:hAnsi="PT Astra Serif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</w:t>
      </w:r>
      <w:r>
        <w:rPr>
          <w:rFonts w:cs="PT Astra Serif" w:ascii="PT Astra Serif" w:hAnsi="PT Astra Serif"/>
          <w:sz w:val="28"/>
          <w:szCs w:val="28"/>
          <w:lang w:val="ru-RU"/>
        </w:rPr>
        <w:t>населённых</w:t>
      </w:r>
      <w:r>
        <w:rPr>
          <w:rFonts w:cs="PT Astra Serif" w:ascii="PT Astra Serif" w:hAnsi="PT Astra Serif"/>
          <w:sz w:val="28"/>
          <w:szCs w:val="28"/>
        </w:rPr>
        <w:t xml:space="preserve"> пунктов муниципального образования «Вешкаймский район» Ульяновской области </w:t>
      </w:r>
      <w:r>
        <w:rPr>
          <w:rFonts w:cs="PT Astra Serif" w:ascii="PT Astra Serif" w:hAnsi="PT Astra Serif"/>
          <w:sz w:val="28"/>
          <w:szCs w:val="28"/>
          <w:lang w:val="ru-RU"/>
        </w:rPr>
        <w:t>(П</w:t>
      </w:r>
      <w:r>
        <w:rPr>
          <w:rFonts w:cs="PT Astra Serif" w:ascii="PT Astra Serif" w:hAnsi="PT Astra Serif"/>
          <w:sz w:val="28"/>
          <w:szCs w:val="28"/>
        </w:rPr>
        <w:t>риложени</w:t>
      </w:r>
      <w:r>
        <w:rPr>
          <w:rFonts w:cs="PT Astra Serif" w:ascii="PT Astra Serif" w:hAnsi="PT Astra Serif"/>
          <w:sz w:val="28"/>
          <w:szCs w:val="28"/>
          <w:lang w:val="ru-RU"/>
        </w:rPr>
        <w:t>е</w:t>
      </w:r>
      <w:r>
        <w:rPr>
          <w:rFonts w:cs="PT Astra Serif" w:ascii="PT Astra Serif" w:hAnsi="PT Astra Serif"/>
          <w:sz w:val="28"/>
          <w:szCs w:val="28"/>
        </w:rPr>
        <w:t xml:space="preserve"> № 1</w:t>
      </w:r>
      <w:r>
        <w:rPr>
          <w:rFonts w:cs="PT Astra Serif" w:ascii="PT Astra Serif" w:hAnsi="PT Astra Serif"/>
          <w:sz w:val="28"/>
          <w:szCs w:val="28"/>
          <w:lang w:val="ru-RU"/>
        </w:rPr>
        <w:t>)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Признать утратившим силу решение Совета депутатов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«Вешкаймский район» Ульяновской области от 28.10.2022 №51/504 “Об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«Вешкаймский район» Ульяновской области”.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>. Настоящее решение вступает в силу на следующий день после его обнародования.</w:t>
      </w:r>
    </w:p>
    <w:p>
      <w:pPr>
        <w:pStyle w:val="Normal"/>
        <w:ind w:right="27" w:hanging="0"/>
        <w:jc w:val="both"/>
        <w:rPr>
          <w:rFonts w:ascii="PT Astra Serif" w:hAnsi="PT Astra Serif" w:eastAsia="Lucida Sans Unicode" w:cs="PT Astra Serif"/>
          <w:sz w:val="28"/>
          <w:szCs w:val="28"/>
          <w:lang w:eastAsia="ar-SA"/>
        </w:rPr>
      </w:pPr>
      <w:r>
        <w:rPr>
          <w:rFonts w:eastAsia="Lucida Sans Unicode"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муниципального образования</w:t>
      </w:r>
    </w:p>
    <w:p>
      <w:pPr>
        <w:sectPr>
          <w:type w:val="nextPage"/>
          <w:pgSz w:w="11906" w:h="16838"/>
          <w:pgMar w:left="1725" w:right="543" w:gutter="0" w:header="0" w:top="1186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</w:t>
        <w:tab/>
        <w:tab/>
        <w:tab/>
        <w:t xml:space="preserve">                                                      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 </w:t>
      </w:r>
      <w:r>
        <w:rPr>
          <w:rFonts w:cs="PT Astra Serif" w:ascii="PT Astra Serif" w:hAnsi="PT Astra Serif"/>
          <w:sz w:val="28"/>
          <w:szCs w:val="28"/>
        </w:rPr>
        <w:t>Р.И. Камаев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решению Совета депутатов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 Ульяновской области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</w:rPr>
        <w:t xml:space="preserve">от </w:t>
      </w: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№  </w:t>
      </w:r>
      <w:r>
        <w:rPr>
          <w:rFonts w:cs="PT Astra Serif" w:ascii="PT Astra Serif" w:hAnsi="PT Astra Serif"/>
          <w:sz w:val="28"/>
          <w:szCs w:val="28"/>
          <w:lang w:val="ru-RU"/>
        </w:rPr>
        <w:t>57/555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</w:t>
      </w:r>
      <w:r>
        <w:rPr>
          <w:rFonts w:cs="PT Astra Serif" w:ascii="PT Astra Serif" w:hAnsi="PT Astra Serif"/>
          <w:b/>
          <w:bCs/>
          <w:sz w:val="28"/>
          <w:szCs w:val="28"/>
          <w:lang w:val="ru-RU"/>
        </w:rPr>
        <w:t>населённых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пунктов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Поступление информации 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возможном</w:t>
      </w:r>
      <w:r>
        <w:rPr>
          <w:rFonts w:cs="PT Astra Serif" w:ascii="PT Astra Serif" w:hAnsi="PT Astra Serif"/>
          <w:sz w:val="28"/>
          <w:szCs w:val="28"/>
        </w:rPr>
        <w:t xml:space="preserve"> загрязнении и (или) повреждении автомобильных дорог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местного значения</w:t>
      </w:r>
      <w:r>
        <w:rPr>
          <w:rFonts w:cs="PT Astra Serif" w:ascii="PT Astra Serif" w:hAnsi="PT Astra Serif"/>
          <w:sz w:val="28"/>
          <w:szCs w:val="28"/>
        </w:rPr>
        <w:t xml:space="preserve">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2.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Увеличение числа дорожно-транспортных происшествий на </w:t>
      </w:r>
      <w:r>
        <w:rPr>
          <w:rFonts w:ascii="PT Astra Serif" w:hAnsi="PT Astra Serif"/>
          <w:sz w:val="28"/>
          <w:szCs w:val="28"/>
          <w:lang w:val="ru-RU"/>
        </w:rPr>
        <w:t>автомобильных дорогах местного значения по сравнению с аналогичным периодом прошедшего года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>. Поступление информации 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скором</w:t>
      </w:r>
      <w:r>
        <w:rPr>
          <w:rFonts w:cs="PT Astra Serif" w:ascii="PT Astra Serif" w:hAnsi="PT Astra Serif"/>
          <w:sz w:val="28"/>
          <w:szCs w:val="28"/>
        </w:rPr>
        <w:t xml:space="preserve">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4</w:t>
      </w:r>
      <w:r>
        <w:rPr>
          <w:rFonts w:cs="PT Astra Serif" w:ascii="PT Astra Serif" w:hAnsi="PT Astra Serif"/>
          <w:sz w:val="28"/>
          <w:szCs w:val="28"/>
        </w:rPr>
        <w:t>. Поступление информации 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нарушениях исполнителями условий контрактов по строительству, </w:t>
      </w:r>
      <w:r>
        <w:rPr>
          <w:rFonts w:ascii="PT Astra Serif" w:hAnsi="PT Astra Serif"/>
          <w:sz w:val="28"/>
          <w:szCs w:val="28"/>
          <w:lang w:val="ru-RU"/>
        </w:rPr>
        <w:t>реконструкции, капитальному ремонту, текущему ремонту и содержанию автомобильных дорог местного значения и (или) дорожных сооружений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ab/>
        <w:tab/>
        <w:tab/>
        <w:tab/>
      </w:r>
    </w:p>
    <w:p>
      <w:pPr>
        <w:pStyle w:val="Normal"/>
        <w:ind w:left="2824" w:firstLine="706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__________________________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25" w:right="656" w:gutter="0" w:header="0" w:top="1186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  <w:sdt>
    <w:sdtPr>
      <w:docPartObj>
        <w:docPartGallery w:val="autotext"/>
      </w:docPartObj>
      <w:id w:val="194552409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169"/>
  <w:embedSystemFonts/>
  <w:defaultTabStop w:val="706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qFormat="1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 w:qFormat="1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 w:qFormat="1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 w:qFormat="1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 w:qFormat="1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 w:qFormat="1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 w:qFormat="1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 w:qFormat="1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WWAbsatzStandardschriftart1" w:customStyle="1">
    <w:name w:val="WW-Absatz-Standardschriftart1"/>
    <w:uiPriority w:val="0"/>
    <w:qFormat/>
    <w:rPr/>
  </w:style>
  <w:style w:type="character" w:styleId="Style14" w:customStyle="1">
    <w:name w:val="Текст выноски Знак"/>
    <w:uiPriority w:val="99"/>
    <w:semiHidden/>
    <w:qFormat/>
    <w:rPr>
      <w:rFonts w:ascii="Segoe UI" w:hAnsi="Segoe UI" w:eastAsia="Andale Sans UI" w:cs="Segoe UI"/>
      <w:kern w:val="2"/>
      <w:sz w:val="18"/>
      <w:szCs w:val="18"/>
    </w:rPr>
  </w:style>
  <w:style w:type="character" w:styleId="Style15" w:customStyle="1">
    <w:name w:val="Основной текст Знак"/>
    <w:basedOn w:val="DefaultParagraphFont"/>
    <w:uiPriority w:val="0"/>
    <w:qFormat/>
    <w:rPr>
      <w:rFonts w:eastAsia="Andale Sans UI"/>
      <w:kern w:val="2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Pr>
      <w:rFonts w:eastAsia="Andale Sans UI"/>
      <w:kern w:val="2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Pr>
      <w:rFonts w:eastAsia="Andale Sans UI"/>
      <w:kern w:val="2"/>
      <w:sz w:val="24"/>
      <w:szCs w:val="24"/>
    </w:rPr>
  </w:style>
  <w:style w:type="paragraph" w:styleId="Style18" w:customStyle="1">
    <w:name w:val="Заголовок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9">
    <w:name w:val="Body Text"/>
    <w:basedOn w:val="Normal"/>
    <w:uiPriority w:val="0"/>
    <w:qFormat/>
    <w:pPr>
      <w:spacing w:before="0" w:after="120"/>
    </w:pPr>
    <w:rPr/>
  </w:style>
  <w:style w:type="paragraph" w:styleId="Style20">
    <w:name w:val="List"/>
    <w:basedOn w:val="Style19"/>
    <w:uiPriority w:val="0"/>
    <w:qFormat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semiHidden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uiPriority w:val="99"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Style26">
    <w:name w:val="Subtitle"/>
    <w:basedOn w:val="1"/>
    <w:next w:val="Style19"/>
    <w:uiPriority w:val="0"/>
    <w:qFormat/>
    <w:pPr>
      <w:jc w:val="center"/>
    </w:pPr>
    <w:rPr>
      <w:i/>
      <w:iCs/>
    </w:rPr>
  </w:style>
  <w:style w:type="paragraph" w:styleId="1" w:customStyle="1">
    <w:name w:val="Заголовок1"/>
    <w:basedOn w:val="Normal"/>
    <w:next w:val="Style19"/>
    <w:uiPriority w:val="0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27">
    <w:name w:val="Title"/>
    <w:basedOn w:val="1"/>
    <w:next w:val="Style26"/>
    <w:uiPriority w:val="0"/>
    <w:qFormat/>
    <w:pPr/>
    <w:rPr/>
  </w:style>
  <w:style w:type="paragraph" w:styleId="Heading11" w:customStyle="1">
    <w:name w:val="Heading 1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432" w:hanging="432"/>
      <w:outlineLvl w:val="0"/>
    </w:pPr>
    <w:rPr>
      <w:sz w:val="28"/>
    </w:rPr>
  </w:style>
  <w:style w:type="paragraph" w:styleId="Heading21" w:customStyle="1">
    <w:name w:val="Heading 2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576" w:hanging="576"/>
      <w:jc w:val="center"/>
      <w:outlineLvl w:val="1"/>
    </w:pPr>
    <w:rPr>
      <w:b/>
      <w:bCs/>
    </w:rPr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Название1"/>
    <w:basedOn w:val="Normal"/>
    <w:uiPriority w:val="0"/>
    <w:qFormat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cs="Tahom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2"/>
      <w:sz w:val="24"/>
      <w:szCs w:val="24"/>
      <w:lang w:val="ru-RU" w:eastAsia="ar-SA" w:bidi="ar-SA"/>
    </w:rPr>
  </w:style>
  <w:style w:type="paragraph" w:styleId="ConsPlusNonformat" w:customStyle="1">
    <w:name w:val="ConsPlusNonforma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ar-SA" w:bidi="ar-SA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8" w:customStyle="1">
    <w:name w:val="Верхний и нижний колонтитулы"/>
    <w:basedOn w:val="Normal"/>
    <w:uiPriority w:val="0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FCB-F3E4-4806-A456-0DEDBD6FB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LibreOffice/7.4.2.3$Windows_X86_64 LibreOffice_project/382eef1f22670f7f4118c8c2dd222ec7ad009daf</Application>
  <AppVersion>15.0000</AppVersion>
  <Pages>2</Pages>
  <Words>380</Words>
  <Characters>2955</Characters>
  <CharactersWithSpaces>3463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2022-10-19T11:03:00Z</dcterms:created>
  <dc:creator>Смолянникова</dc:creator>
  <dc:description/>
  <dc:language>ru-RU</dc:language>
  <cp:lastModifiedBy/>
  <cp:lastPrinted>2023-03-21T09:34:24Z</cp:lastPrinted>
  <dcterms:modified xsi:type="dcterms:W3CDTF">2023-03-27T13:50:36Z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D9051E97688044E9BD2096243BB4F10B</vt:lpwstr>
  </property>
  <property fmtid="{D5CDD505-2E9C-101B-9397-08002B2CF9AE}" pid="3" name="KSOProductBuildVer">
    <vt:lpwstr>1033-11.2.0.11513</vt:lpwstr>
  </property>
</Properties>
</file>