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F1" w:rsidRPr="00BF3540" w:rsidRDefault="00CD39F1" w:rsidP="00CD39F1">
      <w:pPr>
        <w:tabs>
          <w:tab w:val="center" w:pos="4677"/>
        </w:tabs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BF3540">
        <w:rPr>
          <w:rFonts w:ascii="PT Astra Serif" w:hAnsi="PT Astra Serif"/>
          <w:b/>
          <w:sz w:val="28"/>
          <w:szCs w:val="28"/>
        </w:rPr>
        <w:t>Отчёт о результатах деятельности финансового управления администрации муниципального образования «Вешкаймский район»</w:t>
      </w:r>
    </w:p>
    <w:p w:rsidR="00CD39F1" w:rsidRPr="00BF3540" w:rsidRDefault="00CD39F1" w:rsidP="00CD39F1">
      <w:pPr>
        <w:tabs>
          <w:tab w:val="center" w:pos="4677"/>
          <w:tab w:val="center" w:pos="4819"/>
          <w:tab w:val="left" w:pos="7635"/>
        </w:tabs>
        <w:rPr>
          <w:rFonts w:ascii="PT Astra Serif" w:hAnsi="PT Astra Serif"/>
          <w:b/>
          <w:sz w:val="28"/>
          <w:szCs w:val="28"/>
        </w:rPr>
      </w:pPr>
      <w:r w:rsidRPr="00BF3540">
        <w:rPr>
          <w:rFonts w:ascii="PT Astra Serif" w:hAnsi="PT Astra Serif"/>
          <w:b/>
          <w:sz w:val="28"/>
          <w:szCs w:val="28"/>
        </w:rPr>
        <w:tab/>
        <w:t>за 202</w:t>
      </w:r>
      <w:r w:rsidR="003E49AA" w:rsidRPr="00BF3540">
        <w:rPr>
          <w:rFonts w:ascii="PT Astra Serif" w:hAnsi="PT Astra Serif"/>
          <w:b/>
          <w:sz w:val="28"/>
          <w:szCs w:val="28"/>
        </w:rPr>
        <w:t>3</w:t>
      </w:r>
      <w:r w:rsidRPr="00BF3540">
        <w:rPr>
          <w:rFonts w:ascii="PT Astra Serif" w:hAnsi="PT Astra Serif"/>
          <w:b/>
          <w:sz w:val="28"/>
          <w:szCs w:val="28"/>
        </w:rPr>
        <w:t xml:space="preserve"> год </w:t>
      </w:r>
    </w:p>
    <w:p w:rsidR="00500E39" w:rsidRPr="00BF3540" w:rsidRDefault="00500E39" w:rsidP="00500E39">
      <w:pPr>
        <w:tabs>
          <w:tab w:val="center" w:pos="4677"/>
          <w:tab w:val="center" w:pos="4819"/>
          <w:tab w:val="left" w:pos="7635"/>
        </w:tabs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500E39" w:rsidRPr="00BF3540" w:rsidRDefault="002D684B" w:rsidP="00500E39">
      <w:pPr>
        <w:tabs>
          <w:tab w:val="center" w:pos="4677"/>
        </w:tabs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F3540">
        <w:rPr>
          <w:rFonts w:ascii="PT Astra Serif" w:hAnsi="PT Astra Serif"/>
          <w:b/>
          <w:color w:val="000000" w:themeColor="text1"/>
          <w:sz w:val="28"/>
          <w:szCs w:val="28"/>
        </w:rPr>
        <w:t>ДОХОДЫ.</w:t>
      </w:r>
    </w:p>
    <w:p w:rsidR="00C62F26" w:rsidRPr="00BF3540" w:rsidRDefault="00C62F26" w:rsidP="00C62F26">
      <w:pPr>
        <w:pStyle w:val="a5"/>
        <w:ind w:firstLine="709"/>
        <w:rPr>
          <w:rFonts w:ascii="PT Astra Serif" w:hAnsi="PT Astra Serif"/>
          <w:color w:val="000000"/>
          <w:szCs w:val="28"/>
        </w:rPr>
      </w:pPr>
      <w:r w:rsidRPr="00BF3540">
        <w:rPr>
          <w:rFonts w:ascii="PT Astra Serif" w:hAnsi="PT Astra Serif"/>
          <w:color w:val="000000"/>
          <w:szCs w:val="28"/>
        </w:rPr>
        <w:t>Основные параметры исполнения консолидированного бюджета муниципального образования «</w:t>
      </w:r>
      <w:proofErr w:type="spellStart"/>
      <w:r w:rsidRPr="00BF3540">
        <w:rPr>
          <w:rFonts w:ascii="PT Astra Serif" w:hAnsi="PT Astra Serif"/>
          <w:color w:val="000000"/>
          <w:szCs w:val="28"/>
        </w:rPr>
        <w:t>Вешкаймский</w:t>
      </w:r>
      <w:proofErr w:type="spellEnd"/>
      <w:r w:rsidRPr="00BF3540">
        <w:rPr>
          <w:rFonts w:ascii="PT Astra Serif" w:hAnsi="PT Astra Serif"/>
          <w:color w:val="000000"/>
          <w:szCs w:val="28"/>
        </w:rPr>
        <w:t xml:space="preserve"> район» за  2023 год:</w:t>
      </w:r>
    </w:p>
    <w:p w:rsidR="00C62F26" w:rsidRPr="00BF3540" w:rsidRDefault="00C62F26" w:rsidP="00C62F26">
      <w:pPr>
        <w:pStyle w:val="a5"/>
        <w:ind w:firstLine="709"/>
        <w:rPr>
          <w:rFonts w:ascii="PT Astra Serif" w:hAnsi="PT Astra Serif"/>
          <w:color w:val="000000"/>
          <w:szCs w:val="28"/>
        </w:rPr>
      </w:pPr>
      <w:r w:rsidRPr="00BF3540">
        <w:rPr>
          <w:rFonts w:ascii="PT Astra Serif" w:hAnsi="PT Astra Serif"/>
          <w:color w:val="000000"/>
          <w:szCs w:val="28"/>
        </w:rPr>
        <w:t xml:space="preserve">- доходы      -    603904,9 тыс. руб., </w:t>
      </w:r>
    </w:p>
    <w:p w:rsidR="00C62F26" w:rsidRPr="00BF3540" w:rsidRDefault="00C62F26" w:rsidP="00C62F26">
      <w:pPr>
        <w:pStyle w:val="a5"/>
        <w:ind w:firstLine="709"/>
        <w:rPr>
          <w:rFonts w:ascii="PT Astra Serif" w:hAnsi="PT Astra Serif"/>
          <w:color w:val="000000"/>
          <w:szCs w:val="28"/>
        </w:rPr>
      </w:pPr>
      <w:r w:rsidRPr="00BF3540">
        <w:rPr>
          <w:rFonts w:ascii="PT Astra Serif" w:hAnsi="PT Astra Serif"/>
          <w:color w:val="000000"/>
          <w:szCs w:val="28"/>
        </w:rPr>
        <w:t>- расходы    -     603148,7 тыс. руб.,</w:t>
      </w:r>
    </w:p>
    <w:p w:rsidR="00C62F26" w:rsidRPr="00BF3540" w:rsidRDefault="00C62F26" w:rsidP="00C62F26">
      <w:pPr>
        <w:pStyle w:val="a5"/>
        <w:ind w:firstLine="709"/>
        <w:rPr>
          <w:rFonts w:ascii="PT Astra Serif" w:hAnsi="PT Astra Serif"/>
          <w:color w:val="000000"/>
          <w:szCs w:val="28"/>
        </w:rPr>
      </w:pPr>
      <w:r w:rsidRPr="00BF3540">
        <w:rPr>
          <w:rFonts w:ascii="PT Astra Serif" w:hAnsi="PT Astra Serif"/>
          <w:color w:val="000000"/>
          <w:szCs w:val="28"/>
        </w:rPr>
        <w:t xml:space="preserve">- </w:t>
      </w:r>
      <w:proofErr w:type="spellStart"/>
      <w:r w:rsidRPr="00BF3540">
        <w:rPr>
          <w:rFonts w:ascii="PT Astra Serif" w:hAnsi="PT Astra Serif"/>
          <w:color w:val="000000"/>
          <w:szCs w:val="28"/>
        </w:rPr>
        <w:t>профицит</w:t>
      </w:r>
      <w:proofErr w:type="spellEnd"/>
      <w:r w:rsidRPr="00BF3540">
        <w:rPr>
          <w:rFonts w:ascii="PT Astra Serif" w:hAnsi="PT Astra Serif"/>
          <w:color w:val="000000"/>
          <w:szCs w:val="28"/>
        </w:rPr>
        <w:t xml:space="preserve">    -        756,2 тыс. руб.</w:t>
      </w:r>
    </w:p>
    <w:p w:rsidR="00754FD7" w:rsidRPr="00BF3540" w:rsidRDefault="0048202B" w:rsidP="00754FD7">
      <w:pPr>
        <w:pStyle w:val="Default"/>
        <w:jc w:val="both"/>
        <w:rPr>
          <w:color w:val="auto"/>
          <w:sz w:val="28"/>
          <w:szCs w:val="28"/>
        </w:rPr>
      </w:pPr>
      <w:r w:rsidRPr="00BF3540">
        <w:rPr>
          <w:bCs/>
          <w:color w:val="000000" w:themeColor="text1"/>
          <w:sz w:val="28"/>
          <w:szCs w:val="28"/>
        </w:rPr>
        <w:tab/>
      </w:r>
      <w:r w:rsidR="00754FD7" w:rsidRPr="00BF3540">
        <w:rPr>
          <w:bCs/>
          <w:color w:val="auto"/>
          <w:sz w:val="28"/>
          <w:szCs w:val="28"/>
        </w:rPr>
        <w:t>Собственные д</w:t>
      </w:r>
      <w:r w:rsidR="00754FD7" w:rsidRPr="00BF3540">
        <w:rPr>
          <w:color w:val="auto"/>
          <w:sz w:val="28"/>
          <w:szCs w:val="28"/>
        </w:rPr>
        <w:t>оходы консолидированного бюджета муниципального образования «</w:t>
      </w:r>
      <w:proofErr w:type="spellStart"/>
      <w:r w:rsidR="00754FD7" w:rsidRPr="00BF3540">
        <w:rPr>
          <w:color w:val="auto"/>
          <w:sz w:val="28"/>
          <w:szCs w:val="28"/>
        </w:rPr>
        <w:t>Вешкаймский</w:t>
      </w:r>
      <w:proofErr w:type="spellEnd"/>
      <w:r w:rsidR="00754FD7" w:rsidRPr="00BF3540">
        <w:rPr>
          <w:color w:val="auto"/>
          <w:sz w:val="28"/>
          <w:szCs w:val="28"/>
        </w:rPr>
        <w:t xml:space="preserve"> район» на 2023 поступили в сумме 109754,4 тыс. руб., выполнение составило 103,7%. К уровню аналогичного периода прошлого года поступления увеличились на 10 586,2 тыс. руб.  </w:t>
      </w:r>
    </w:p>
    <w:p w:rsidR="00AE5CC3" w:rsidRPr="00BF3540" w:rsidRDefault="00AE5CC3" w:rsidP="00754FD7">
      <w:pPr>
        <w:pStyle w:val="Default"/>
        <w:ind w:firstLine="680"/>
        <w:jc w:val="both"/>
        <w:rPr>
          <w:color w:val="auto"/>
          <w:sz w:val="28"/>
          <w:szCs w:val="28"/>
        </w:rPr>
      </w:pPr>
      <w:r w:rsidRPr="00BF3540">
        <w:rPr>
          <w:color w:val="auto"/>
          <w:sz w:val="28"/>
          <w:szCs w:val="28"/>
        </w:rPr>
        <w:t xml:space="preserve">В структуре собственных доходов налоговые поступления составляют 72,6%, неналоговые 27,4%. За январь – декабрь налоговые доходы поступили в сумме 79690,7 тыс. руб. или план выполнен на 103,9%, неналоговые доходы поступили в сумме 30063,7 тыс. руб. или выполнение составляет 103,1%. </w:t>
      </w:r>
    </w:p>
    <w:p w:rsidR="00AE5CC3" w:rsidRPr="00BF3540" w:rsidRDefault="0048202B" w:rsidP="00AE5CC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F3540">
        <w:rPr>
          <w:rFonts w:ascii="PT Astra Serif" w:hAnsi="PT Astra Serif"/>
          <w:sz w:val="28"/>
          <w:szCs w:val="28"/>
        </w:rPr>
        <w:tab/>
      </w:r>
      <w:r w:rsidR="00AE5CC3" w:rsidRPr="00BF3540">
        <w:rPr>
          <w:rFonts w:ascii="PT Astra Serif" w:hAnsi="PT Astra Serif"/>
          <w:sz w:val="28"/>
          <w:szCs w:val="28"/>
        </w:rPr>
        <w:t>По итогам 2023 года плановые назначения по консолидированному бюджету выполнены по всем доходным источникам, кроме налога, взимаемого в связи с применением упрощённой системой налогообложения, по патентной системе налогообложения, по аренде земельных участков.</w:t>
      </w:r>
    </w:p>
    <w:p w:rsidR="00104DB9" w:rsidRPr="00BF3540" w:rsidRDefault="0048202B" w:rsidP="00104DB9">
      <w:pPr>
        <w:jc w:val="both"/>
        <w:rPr>
          <w:rFonts w:ascii="PT Astra Serif" w:hAnsi="PT Astra Serif"/>
          <w:sz w:val="28"/>
          <w:szCs w:val="28"/>
        </w:rPr>
      </w:pPr>
      <w:r w:rsidRPr="00BF3540">
        <w:rPr>
          <w:rFonts w:ascii="PT Astra Serif" w:hAnsi="PT Astra Serif"/>
          <w:sz w:val="28"/>
          <w:szCs w:val="28"/>
        </w:rPr>
        <w:tab/>
      </w:r>
      <w:r w:rsidR="00104DB9" w:rsidRPr="00BF3540">
        <w:rPr>
          <w:rFonts w:ascii="PT Astra Serif" w:hAnsi="PT Astra Serif"/>
          <w:sz w:val="28"/>
          <w:szCs w:val="28"/>
        </w:rPr>
        <w:t xml:space="preserve">Далее приведены доходные </w:t>
      </w:r>
      <w:proofErr w:type="gramStart"/>
      <w:r w:rsidR="00104DB9" w:rsidRPr="00BF3540">
        <w:rPr>
          <w:rFonts w:ascii="PT Astra Serif" w:hAnsi="PT Astra Serif"/>
          <w:sz w:val="28"/>
          <w:szCs w:val="28"/>
        </w:rPr>
        <w:t>источники</w:t>
      </w:r>
      <w:proofErr w:type="gramEnd"/>
      <w:r w:rsidR="00104DB9" w:rsidRPr="00BF3540">
        <w:rPr>
          <w:rFonts w:ascii="PT Astra Serif" w:hAnsi="PT Astra Serif"/>
          <w:sz w:val="28"/>
          <w:szCs w:val="28"/>
        </w:rPr>
        <w:t xml:space="preserve"> на долю которых приходится более 5,0% удельного веса в структуре собственных доходов консолидированного бюджета муниципального образования «Вешкаймский район».</w:t>
      </w:r>
    </w:p>
    <w:p w:rsidR="00104DB9" w:rsidRPr="00BF3540" w:rsidRDefault="00104DB9" w:rsidP="00104DB9">
      <w:pPr>
        <w:pStyle w:val="a5"/>
        <w:rPr>
          <w:rFonts w:ascii="PT Astra Serif" w:hAnsi="PT Astra Serif"/>
          <w:szCs w:val="28"/>
        </w:rPr>
      </w:pPr>
      <w:r w:rsidRPr="00BF3540">
        <w:rPr>
          <w:rFonts w:ascii="PT Astra Serif" w:hAnsi="PT Astra Serif"/>
          <w:szCs w:val="28"/>
        </w:rPr>
        <w:tab/>
        <w:t xml:space="preserve">Лидирующее положение, как по удельному весу, так и по абсолютной сумме поступлений занимает </w:t>
      </w:r>
      <w:r w:rsidRPr="00BF3540">
        <w:rPr>
          <w:rFonts w:ascii="PT Astra Serif" w:hAnsi="PT Astra Serif"/>
          <w:b/>
          <w:szCs w:val="28"/>
        </w:rPr>
        <w:t>налог на доходы физических лиц,</w:t>
      </w:r>
      <w:r w:rsidRPr="00BF3540">
        <w:rPr>
          <w:rFonts w:ascii="PT Astra Serif" w:hAnsi="PT Astra Serif"/>
          <w:szCs w:val="28"/>
        </w:rPr>
        <w:t xml:space="preserve"> он составляет 3</w:t>
      </w:r>
      <w:r w:rsidR="00AE5CC3" w:rsidRPr="00BF3540">
        <w:rPr>
          <w:rFonts w:ascii="PT Astra Serif" w:hAnsi="PT Astra Serif"/>
          <w:szCs w:val="28"/>
        </w:rPr>
        <w:t>6</w:t>
      </w:r>
      <w:r w:rsidRPr="00BF3540">
        <w:rPr>
          <w:rFonts w:ascii="PT Astra Serif" w:hAnsi="PT Astra Serif"/>
          <w:szCs w:val="28"/>
        </w:rPr>
        <w:t>,</w:t>
      </w:r>
      <w:r w:rsidR="00AE5CC3" w:rsidRPr="00BF3540">
        <w:rPr>
          <w:rFonts w:ascii="PT Astra Serif" w:hAnsi="PT Astra Serif"/>
          <w:szCs w:val="28"/>
        </w:rPr>
        <w:t>3</w:t>
      </w:r>
      <w:r w:rsidRPr="00BF3540">
        <w:rPr>
          <w:rFonts w:ascii="PT Astra Serif" w:hAnsi="PT Astra Serif"/>
          <w:szCs w:val="28"/>
        </w:rPr>
        <w:t xml:space="preserve">% от общей суммы поступлений. За январь – </w:t>
      </w:r>
      <w:proofErr w:type="gramStart"/>
      <w:r w:rsidRPr="00BF3540">
        <w:rPr>
          <w:rFonts w:ascii="PT Astra Serif" w:hAnsi="PT Astra Serif"/>
          <w:szCs w:val="28"/>
        </w:rPr>
        <w:t>декабрь</w:t>
      </w:r>
      <w:proofErr w:type="gramEnd"/>
      <w:r w:rsidRPr="00BF3540">
        <w:rPr>
          <w:rFonts w:ascii="PT Astra Serif" w:hAnsi="PT Astra Serif"/>
          <w:szCs w:val="28"/>
        </w:rPr>
        <w:t xml:space="preserve"> в консолидированный бюджет муниципального образования данный вид доходного источника поступил в сумме 3</w:t>
      </w:r>
      <w:r w:rsidR="00AE5CC3" w:rsidRPr="00BF3540">
        <w:rPr>
          <w:rFonts w:ascii="PT Astra Serif" w:hAnsi="PT Astra Serif"/>
          <w:szCs w:val="28"/>
        </w:rPr>
        <w:t>9719.3</w:t>
      </w:r>
      <w:r w:rsidRPr="00BF3540">
        <w:rPr>
          <w:rFonts w:ascii="PT Astra Serif" w:hAnsi="PT Astra Serif"/>
          <w:szCs w:val="28"/>
        </w:rPr>
        <w:t xml:space="preserve"> тыс. руб. при плане 37</w:t>
      </w:r>
      <w:r w:rsidR="00AE5CC3" w:rsidRPr="00BF3540">
        <w:rPr>
          <w:rFonts w:ascii="PT Astra Serif" w:hAnsi="PT Astra Serif"/>
          <w:szCs w:val="28"/>
        </w:rPr>
        <w:t>238.0</w:t>
      </w:r>
      <w:r w:rsidRPr="00BF3540">
        <w:rPr>
          <w:rFonts w:ascii="PT Astra Serif" w:hAnsi="PT Astra Serif"/>
          <w:szCs w:val="28"/>
        </w:rPr>
        <w:t xml:space="preserve"> тыс. руб. выполнение составило 10</w:t>
      </w:r>
      <w:r w:rsidR="00AE5CC3" w:rsidRPr="00BF3540">
        <w:rPr>
          <w:rFonts w:ascii="PT Astra Serif" w:hAnsi="PT Astra Serif"/>
          <w:szCs w:val="28"/>
        </w:rPr>
        <w:t>6</w:t>
      </w:r>
      <w:r w:rsidRPr="00BF3540">
        <w:rPr>
          <w:rFonts w:ascii="PT Astra Serif" w:hAnsi="PT Astra Serif"/>
          <w:szCs w:val="28"/>
        </w:rPr>
        <w:t>,</w:t>
      </w:r>
      <w:r w:rsidR="00AE5CC3" w:rsidRPr="00BF3540">
        <w:rPr>
          <w:rFonts w:ascii="PT Astra Serif" w:hAnsi="PT Astra Serif"/>
          <w:szCs w:val="28"/>
        </w:rPr>
        <w:t>7</w:t>
      </w:r>
      <w:r w:rsidRPr="00BF3540">
        <w:rPr>
          <w:rFonts w:ascii="PT Astra Serif" w:hAnsi="PT Astra Serif"/>
          <w:szCs w:val="28"/>
        </w:rPr>
        <w:t xml:space="preserve">%. Поступления к уровню аналогичного периода прошлого года увеличились на </w:t>
      </w:r>
      <w:r w:rsidR="00AE5CC3" w:rsidRPr="00BF3540">
        <w:rPr>
          <w:rFonts w:ascii="PT Astra Serif" w:hAnsi="PT Astra Serif"/>
          <w:szCs w:val="28"/>
        </w:rPr>
        <w:t>4314.5</w:t>
      </w:r>
      <w:r w:rsidRPr="00BF3540">
        <w:rPr>
          <w:rFonts w:ascii="PT Astra Serif" w:hAnsi="PT Astra Serif"/>
          <w:szCs w:val="28"/>
        </w:rPr>
        <w:t xml:space="preserve"> тыс. руб. или 1</w:t>
      </w:r>
      <w:r w:rsidR="00AE5CC3" w:rsidRPr="00BF3540">
        <w:rPr>
          <w:rFonts w:ascii="PT Astra Serif" w:hAnsi="PT Astra Serif"/>
          <w:szCs w:val="28"/>
        </w:rPr>
        <w:t>12</w:t>
      </w:r>
      <w:r w:rsidRPr="00BF3540">
        <w:rPr>
          <w:rFonts w:ascii="PT Astra Serif" w:hAnsi="PT Astra Serif"/>
          <w:szCs w:val="28"/>
        </w:rPr>
        <w:t>,</w:t>
      </w:r>
      <w:r w:rsidR="00AE5CC3" w:rsidRPr="00BF3540">
        <w:rPr>
          <w:rFonts w:ascii="PT Astra Serif" w:hAnsi="PT Astra Serif"/>
          <w:szCs w:val="28"/>
        </w:rPr>
        <w:t>2</w:t>
      </w:r>
      <w:r w:rsidRPr="00BF3540">
        <w:rPr>
          <w:rFonts w:ascii="PT Astra Serif" w:hAnsi="PT Astra Serif"/>
          <w:szCs w:val="28"/>
        </w:rPr>
        <w:t xml:space="preserve">%. </w:t>
      </w:r>
    </w:p>
    <w:p w:rsidR="00AE5CC3" w:rsidRPr="00BF3540" w:rsidRDefault="0048202B" w:rsidP="00AE5CC3">
      <w:pPr>
        <w:pStyle w:val="a5"/>
        <w:rPr>
          <w:rFonts w:ascii="PT Astra Serif" w:hAnsi="PT Astra Serif"/>
          <w:szCs w:val="28"/>
        </w:rPr>
      </w:pPr>
      <w:r w:rsidRPr="00BF3540">
        <w:rPr>
          <w:rFonts w:ascii="PT Astra Serif" w:eastAsia="Lucida Sans Unicode" w:hAnsi="PT Astra Serif"/>
          <w:szCs w:val="28"/>
          <w:lang w:bidi="ru-RU"/>
        </w:rPr>
        <w:tab/>
      </w:r>
      <w:proofErr w:type="gramStart"/>
      <w:r w:rsidR="00AE5CC3" w:rsidRPr="00BF3540">
        <w:rPr>
          <w:rFonts w:ascii="PT Astra Serif" w:hAnsi="PT Astra Serif"/>
          <w:szCs w:val="28"/>
        </w:rPr>
        <w:t xml:space="preserve">Удельный вес </w:t>
      </w:r>
      <w:r w:rsidR="00AE5CC3" w:rsidRPr="00BF3540">
        <w:rPr>
          <w:rFonts w:ascii="PT Astra Serif" w:hAnsi="PT Astra Serif"/>
          <w:b/>
          <w:szCs w:val="28"/>
        </w:rPr>
        <w:t>акцизов на нефтепродукты</w:t>
      </w:r>
      <w:r w:rsidR="00AE5CC3" w:rsidRPr="00BF3540">
        <w:rPr>
          <w:rFonts w:ascii="PT Astra Serif" w:hAnsi="PT Astra Serif"/>
          <w:szCs w:val="28"/>
        </w:rPr>
        <w:t xml:space="preserve"> в структуре налоговых и неналоговых доходов консолидированного бюджета муниципального образования «</w:t>
      </w:r>
      <w:proofErr w:type="spellStart"/>
      <w:r w:rsidR="00AE5CC3" w:rsidRPr="00BF3540">
        <w:rPr>
          <w:rFonts w:ascii="PT Astra Serif" w:hAnsi="PT Astra Serif"/>
          <w:szCs w:val="28"/>
        </w:rPr>
        <w:t>Вешкаймский</w:t>
      </w:r>
      <w:proofErr w:type="spellEnd"/>
      <w:r w:rsidR="00AE5CC3" w:rsidRPr="00BF3540">
        <w:rPr>
          <w:rFonts w:ascii="PT Astra Serif" w:hAnsi="PT Astra Serif"/>
          <w:szCs w:val="28"/>
        </w:rPr>
        <w:t xml:space="preserve"> район» составляет 14,3 %. За январь – декабрь 2023 года акцизы на нефтепродукты поступили в сумме 15745,4 тыс. руб. при плане 13184,9 тыс. руб. или 119,4%. К уровню аналогичного периода прошлого года поступления увеличились на 674,6 тыс. руб. или 104,5%. </w:t>
      </w:r>
      <w:proofErr w:type="gramEnd"/>
    </w:p>
    <w:p w:rsidR="00C104D1" w:rsidRPr="00BF3540" w:rsidRDefault="00825CF2" w:rsidP="00C104D1">
      <w:pPr>
        <w:pStyle w:val="a5"/>
        <w:rPr>
          <w:rFonts w:ascii="PT Astra Serif" w:hAnsi="PT Astra Serif"/>
          <w:szCs w:val="28"/>
        </w:rPr>
      </w:pPr>
      <w:r w:rsidRPr="00BF3540">
        <w:rPr>
          <w:rFonts w:ascii="PT Astra Serif" w:hAnsi="PT Astra Serif"/>
          <w:b/>
          <w:szCs w:val="28"/>
        </w:rPr>
        <w:tab/>
      </w:r>
      <w:proofErr w:type="gramStart"/>
      <w:r w:rsidR="00C104D1" w:rsidRPr="00BF3540">
        <w:rPr>
          <w:rFonts w:ascii="PT Astra Serif" w:hAnsi="PT Astra Serif"/>
          <w:b/>
          <w:szCs w:val="28"/>
        </w:rPr>
        <w:t>Налог, взимаемый в связи с применением упрощённой системы налогообложения</w:t>
      </w:r>
      <w:r w:rsidR="00C104D1" w:rsidRPr="00BF3540">
        <w:rPr>
          <w:rFonts w:ascii="PT Astra Serif" w:hAnsi="PT Astra Serif"/>
          <w:szCs w:val="28"/>
        </w:rPr>
        <w:t>, на долю которого приходится 9,9% общего объема, поступил в сумме 10818,8 тыс. руб., при плане 12714,3 тыс. руб., или 85,1%. К уровню аналогичного периода прошлого года поступления уменьшились на 2149,7 тыс. руб. или 83,4%. В январе 2022 года поступила оплата данного налога от СХПК колхоз «Родина» в сумме 1151,5 тыс. руб</w:t>
      </w:r>
      <w:proofErr w:type="gramEnd"/>
      <w:r w:rsidR="00C104D1" w:rsidRPr="00BF3540">
        <w:rPr>
          <w:rFonts w:ascii="PT Astra Serif" w:hAnsi="PT Astra Serif"/>
          <w:szCs w:val="28"/>
        </w:rPr>
        <w:t xml:space="preserve">. По данным </w:t>
      </w:r>
      <w:proofErr w:type="gramStart"/>
      <w:r w:rsidR="00C104D1" w:rsidRPr="00BF3540">
        <w:rPr>
          <w:rFonts w:ascii="PT Astra Serif" w:hAnsi="PT Astra Serif"/>
          <w:szCs w:val="28"/>
        </w:rPr>
        <w:t>МРИ</w:t>
      </w:r>
      <w:proofErr w:type="gramEnd"/>
      <w:r w:rsidR="00C104D1" w:rsidRPr="00BF3540">
        <w:rPr>
          <w:rFonts w:ascii="PT Astra Serif" w:hAnsi="PT Astra Serif"/>
          <w:szCs w:val="28"/>
        </w:rPr>
        <w:t xml:space="preserve"> ФНС России по Ульяновской области на 01.01.2023 года количество </w:t>
      </w:r>
      <w:r w:rsidR="00C104D1" w:rsidRPr="00BF3540">
        <w:rPr>
          <w:rFonts w:ascii="PT Astra Serif" w:hAnsi="PT Astra Serif"/>
          <w:szCs w:val="28"/>
        </w:rPr>
        <w:lastRenderedPageBreak/>
        <w:t>налогоплательщиков применяющих упрощенную систему налогообложения 238 (из них 50 организаций и 188 индивидуальных предпринимателей), на 01.01.2022 - 230 (из них 46 организаций и 184 индивидуальных предпринимателей), больше на 8 единиц.</w:t>
      </w:r>
    </w:p>
    <w:p w:rsidR="00C104D1" w:rsidRPr="00BF3540" w:rsidRDefault="00825CF2" w:rsidP="00C104D1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BF3540">
        <w:rPr>
          <w:rFonts w:ascii="PT Astra Serif" w:hAnsi="PT Astra Serif"/>
          <w:b/>
          <w:sz w:val="28"/>
          <w:szCs w:val="28"/>
        </w:rPr>
        <w:tab/>
      </w:r>
      <w:r w:rsidR="00C104D1" w:rsidRPr="00BF3540">
        <w:rPr>
          <w:rFonts w:ascii="PT Astra Serif" w:hAnsi="PT Astra Serif"/>
          <w:sz w:val="28"/>
          <w:szCs w:val="28"/>
        </w:rPr>
        <w:t xml:space="preserve">В 2023 году </w:t>
      </w:r>
      <w:r w:rsidR="00C104D1" w:rsidRPr="00BF3540">
        <w:rPr>
          <w:rFonts w:ascii="PT Astra Serif" w:hAnsi="PT Astra Serif"/>
          <w:b/>
          <w:sz w:val="28"/>
          <w:szCs w:val="28"/>
        </w:rPr>
        <w:t>земельный налог поступил в сумме</w:t>
      </w:r>
      <w:r w:rsidR="00C104D1" w:rsidRPr="00BF3540">
        <w:rPr>
          <w:rFonts w:ascii="PT Astra Serif" w:hAnsi="PT Astra Serif"/>
          <w:sz w:val="28"/>
          <w:szCs w:val="28"/>
        </w:rPr>
        <w:t xml:space="preserve"> 5595,8 тыс. руб. при плане 5524,5 тыс. руб., выполнение составило 101,3%. К уровню аналогичного периода прошлого года наблюдается снижение поступлений по данному виду доходного источника на 1351,5 тыс. руб. или 80,5%.</w:t>
      </w:r>
      <w:r w:rsidR="00C104D1" w:rsidRPr="00BF3540">
        <w:rPr>
          <w:rFonts w:ascii="PT Astra Serif" w:hAnsi="PT Astra Serif"/>
          <w:szCs w:val="28"/>
        </w:rPr>
        <w:t xml:space="preserve"> </w:t>
      </w:r>
      <w:r w:rsidR="00C104D1" w:rsidRPr="00BF3540">
        <w:rPr>
          <w:rFonts w:ascii="PT Astra Serif" w:hAnsi="PT Astra Serif"/>
          <w:sz w:val="28"/>
          <w:szCs w:val="28"/>
        </w:rPr>
        <w:t>Количество плательщиков земельного налога: организации - 116; физические лица – 7798 (ВГП - 3902 чел.; ЧГП – 811 чел.; БСП – 851 чел.; ЕСП - 1240 чел.; ССП - 404 чел.; КСП – 590 чел.).</w:t>
      </w:r>
    </w:p>
    <w:p w:rsidR="00C104D1" w:rsidRPr="00BF3540" w:rsidRDefault="0048202B" w:rsidP="00C104D1">
      <w:pPr>
        <w:jc w:val="both"/>
        <w:rPr>
          <w:rFonts w:ascii="PT Astra Serif" w:hAnsi="PT Astra Serif"/>
          <w:sz w:val="28"/>
          <w:szCs w:val="28"/>
        </w:rPr>
      </w:pPr>
      <w:r w:rsidRPr="00BF3540">
        <w:rPr>
          <w:rFonts w:ascii="PT Astra Serif" w:hAnsi="PT Astra Serif"/>
          <w:sz w:val="28"/>
          <w:szCs w:val="28"/>
        </w:rPr>
        <w:tab/>
      </w:r>
      <w:proofErr w:type="gramStart"/>
      <w:r w:rsidR="00C104D1" w:rsidRPr="00BF3540">
        <w:rPr>
          <w:rFonts w:ascii="PT Astra Serif" w:hAnsi="PT Astra Serif"/>
          <w:b/>
          <w:sz w:val="28"/>
          <w:szCs w:val="28"/>
        </w:rPr>
        <w:t>Доходы от продажи земельных участков</w:t>
      </w:r>
      <w:r w:rsidR="00C104D1" w:rsidRPr="00BF3540">
        <w:rPr>
          <w:rFonts w:ascii="PT Astra Serif" w:hAnsi="PT Astra Serif"/>
          <w:sz w:val="28"/>
          <w:szCs w:val="28"/>
        </w:rPr>
        <w:t xml:space="preserve"> поступили в сумме 16435,5 тыс. руб. при плане 16155,0 тыс. руб. или 101,7%. К уровню аналогичного периода прошлого года поступления увеличились на 8964,0 тыс. руб. Рост объясняется поступлением оплаты за проданные земельные участки от ООО «</w:t>
      </w:r>
      <w:proofErr w:type="spellStart"/>
      <w:r w:rsidR="00C104D1" w:rsidRPr="00BF3540">
        <w:rPr>
          <w:rFonts w:ascii="PT Astra Serif" w:hAnsi="PT Astra Serif"/>
          <w:sz w:val="28"/>
          <w:szCs w:val="28"/>
        </w:rPr>
        <w:t>Агро</w:t>
      </w:r>
      <w:proofErr w:type="spellEnd"/>
      <w:r w:rsidR="00C104D1" w:rsidRPr="00BF354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C104D1" w:rsidRPr="00BF3540">
        <w:rPr>
          <w:rFonts w:ascii="PT Astra Serif" w:hAnsi="PT Astra Serif"/>
          <w:sz w:val="28"/>
          <w:szCs w:val="28"/>
        </w:rPr>
        <w:t>Инвест</w:t>
      </w:r>
      <w:proofErr w:type="spellEnd"/>
      <w:r w:rsidR="00C104D1" w:rsidRPr="00BF3540">
        <w:rPr>
          <w:rFonts w:ascii="PT Astra Serif" w:hAnsi="PT Astra Serif"/>
          <w:sz w:val="28"/>
          <w:szCs w:val="28"/>
        </w:rPr>
        <w:t xml:space="preserve"> Плюс» в сумме 645,5 тыс. руб. (</w:t>
      </w:r>
      <w:proofErr w:type="spellStart"/>
      <w:r w:rsidR="00C104D1" w:rsidRPr="00BF3540">
        <w:rPr>
          <w:rFonts w:ascii="PT Astra Serif" w:hAnsi="PT Astra Serif"/>
          <w:sz w:val="28"/>
          <w:szCs w:val="28"/>
        </w:rPr>
        <w:t>Стемасское</w:t>
      </w:r>
      <w:proofErr w:type="spellEnd"/>
      <w:r w:rsidR="00C104D1" w:rsidRPr="00BF3540">
        <w:rPr>
          <w:rFonts w:ascii="PT Astra Serif" w:hAnsi="PT Astra Serif"/>
          <w:sz w:val="28"/>
          <w:szCs w:val="28"/>
        </w:rPr>
        <w:t xml:space="preserve"> с/</w:t>
      </w:r>
      <w:proofErr w:type="spellStart"/>
      <w:r w:rsidR="00C104D1" w:rsidRPr="00BF3540">
        <w:rPr>
          <w:rFonts w:ascii="PT Astra Serif" w:hAnsi="PT Astra Serif"/>
          <w:sz w:val="28"/>
          <w:szCs w:val="28"/>
        </w:rPr>
        <w:t>п</w:t>
      </w:r>
      <w:proofErr w:type="spellEnd"/>
      <w:r w:rsidR="00C104D1" w:rsidRPr="00BF3540">
        <w:rPr>
          <w:rFonts w:ascii="PT Astra Serif" w:hAnsi="PT Astra Serif"/>
          <w:sz w:val="28"/>
          <w:szCs w:val="28"/>
        </w:rPr>
        <w:t>), в сумме 414,8 тыс. руб. (</w:t>
      </w:r>
      <w:proofErr w:type="spellStart"/>
      <w:r w:rsidR="00C104D1" w:rsidRPr="00BF3540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C104D1" w:rsidRPr="00BF3540">
        <w:rPr>
          <w:rFonts w:ascii="PT Astra Serif" w:hAnsi="PT Astra Serif"/>
          <w:sz w:val="28"/>
          <w:szCs w:val="28"/>
        </w:rPr>
        <w:t xml:space="preserve"> г/</w:t>
      </w:r>
      <w:proofErr w:type="spellStart"/>
      <w:r w:rsidR="00C104D1" w:rsidRPr="00BF3540">
        <w:rPr>
          <w:rFonts w:ascii="PT Astra Serif" w:hAnsi="PT Astra Serif"/>
          <w:sz w:val="28"/>
          <w:szCs w:val="28"/>
        </w:rPr>
        <w:t>п</w:t>
      </w:r>
      <w:proofErr w:type="spellEnd"/>
      <w:r w:rsidR="00C104D1" w:rsidRPr="00BF3540">
        <w:rPr>
          <w:rFonts w:ascii="PT Astra Serif" w:hAnsi="PT Astra Serif"/>
          <w:sz w:val="28"/>
          <w:szCs w:val="28"/>
        </w:rPr>
        <w:t>), в</w:t>
      </w:r>
      <w:proofErr w:type="gramEnd"/>
      <w:r w:rsidR="00C104D1" w:rsidRPr="00BF3540">
        <w:rPr>
          <w:rFonts w:ascii="PT Astra Serif" w:hAnsi="PT Astra Serif"/>
          <w:sz w:val="28"/>
          <w:szCs w:val="28"/>
        </w:rPr>
        <w:t xml:space="preserve"> сумме 13044,4 тыс. руб. (</w:t>
      </w:r>
      <w:proofErr w:type="spellStart"/>
      <w:r w:rsidR="00C104D1" w:rsidRPr="00BF3540">
        <w:rPr>
          <w:rFonts w:ascii="PT Astra Serif" w:hAnsi="PT Astra Serif"/>
          <w:sz w:val="28"/>
          <w:szCs w:val="28"/>
        </w:rPr>
        <w:t>Вешкаймское</w:t>
      </w:r>
      <w:proofErr w:type="spellEnd"/>
      <w:r w:rsidR="00C104D1" w:rsidRPr="00BF3540">
        <w:rPr>
          <w:rFonts w:ascii="PT Astra Serif" w:hAnsi="PT Astra Serif"/>
          <w:sz w:val="28"/>
          <w:szCs w:val="28"/>
        </w:rPr>
        <w:t xml:space="preserve"> г/</w:t>
      </w:r>
      <w:proofErr w:type="spellStart"/>
      <w:r w:rsidR="00C104D1" w:rsidRPr="00BF3540">
        <w:rPr>
          <w:rFonts w:ascii="PT Astra Serif" w:hAnsi="PT Astra Serif"/>
          <w:sz w:val="28"/>
          <w:szCs w:val="28"/>
        </w:rPr>
        <w:t>п</w:t>
      </w:r>
      <w:proofErr w:type="spellEnd"/>
      <w:r w:rsidR="00C104D1" w:rsidRPr="00BF3540">
        <w:rPr>
          <w:rFonts w:ascii="PT Astra Serif" w:hAnsi="PT Astra Serif"/>
          <w:sz w:val="28"/>
          <w:szCs w:val="28"/>
        </w:rPr>
        <w:t>), от ООО «</w:t>
      </w:r>
      <w:proofErr w:type="spellStart"/>
      <w:r w:rsidR="00C104D1" w:rsidRPr="00BF3540">
        <w:rPr>
          <w:rFonts w:ascii="PT Astra Serif" w:hAnsi="PT Astra Serif"/>
          <w:sz w:val="28"/>
          <w:szCs w:val="28"/>
        </w:rPr>
        <w:t>Вешкаймское</w:t>
      </w:r>
      <w:proofErr w:type="spellEnd"/>
      <w:r w:rsidR="00C104D1" w:rsidRPr="00BF3540">
        <w:rPr>
          <w:rFonts w:ascii="PT Astra Serif" w:hAnsi="PT Astra Serif"/>
          <w:sz w:val="28"/>
          <w:szCs w:val="28"/>
        </w:rPr>
        <w:t>» в сумме 479,0 тыс. руб. (</w:t>
      </w:r>
      <w:proofErr w:type="spellStart"/>
      <w:r w:rsidR="00C104D1" w:rsidRPr="00BF3540">
        <w:rPr>
          <w:rFonts w:ascii="PT Astra Serif" w:hAnsi="PT Astra Serif"/>
          <w:sz w:val="28"/>
          <w:szCs w:val="28"/>
        </w:rPr>
        <w:t>Вешкаймское</w:t>
      </w:r>
      <w:proofErr w:type="spellEnd"/>
      <w:r w:rsidR="00C104D1" w:rsidRPr="00BF3540">
        <w:rPr>
          <w:rFonts w:ascii="PT Astra Serif" w:hAnsi="PT Astra Serif"/>
          <w:sz w:val="28"/>
          <w:szCs w:val="28"/>
        </w:rPr>
        <w:t xml:space="preserve"> г/</w:t>
      </w:r>
      <w:proofErr w:type="spellStart"/>
      <w:r w:rsidR="00C104D1" w:rsidRPr="00BF3540">
        <w:rPr>
          <w:rFonts w:ascii="PT Astra Serif" w:hAnsi="PT Astra Serif"/>
          <w:sz w:val="28"/>
          <w:szCs w:val="28"/>
        </w:rPr>
        <w:t>п</w:t>
      </w:r>
      <w:proofErr w:type="spellEnd"/>
      <w:r w:rsidR="00C104D1" w:rsidRPr="00BF3540">
        <w:rPr>
          <w:rFonts w:ascii="PT Astra Serif" w:hAnsi="PT Astra Serif"/>
          <w:sz w:val="28"/>
          <w:szCs w:val="28"/>
        </w:rPr>
        <w:t xml:space="preserve">), от ИП </w:t>
      </w:r>
      <w:proofErr w:type="spellStart"/>
      <w:r w:rsidR="00C104D1" w:rsidRPr="00BF3540">
        <w:rPr>
          <w:rFonts w:ascii="PT Astra Serif" w:hAnsi="PT Astra Serif"/>
          <w:sz w:val="28"/>
          <w:szCs w:val="28"/>
        </w:rPr>
        <w:t>Паргунькина</w:t>
      </w:r>
      <w:proofErr w:type="spellEnd"/>
      <w:r w:rsidR="00C104D1" w:rsidRPr="00BF3540">
        <w:rPr>
          <w:rFonts w:ascii="PT Astra Serif" w:hAnsi="PT Astra Serif"/>
          <w:sz w:val="28"/>
          <w:szCs w:val="28"/>
        </w:rPr>
        <w:t xml:space="preserve"> О.Н. в сумме 462,6 тыс. руб. (</w:t>
      </w:r>
      <w:proofErr w:type="spellStart"/>
      <w:r w:rsidR="00C104D1" w:rsidRPr="00BF3540">
        <w:rPr>
          <w:rFonts w:ascii="PT Astra Serif" w:hAnsi="PT Astra Serif"/>
          <w:sz w:val="28"/>
          <w:szCs w:val="28"/>
        </w:rPr>
        <w:t>Вешкаймское</w:t>
      </w:r>
      <w:proofErr w:type="spellEnd"/>
      <w:r w:rsidR="00C104D1" w:rsidRPr="00BF3540">
        <w:rPr>
          <w:rFonts w:ascii="PT Astra Serif" w:hAnsi="PT Astra Serif"/>
          <w:sz w:val="28"/>
          <w:szCs w:val="28"/>
        </w:rPr>
        <w:t xml:space="preserve"> г/</w:t>
      </w:r>
      <w:proofErr w:type="spellStart"/>
      <w:r w:rsidR="00C104D1" w:rsidRPr="00BF3540">
        <w:rPr>
          <w:rFonts w:ascii="PT Astra Serif" w:hAnsi="PT Astra Serif"/>
          <w:sz w:val="28"/>
          <w:szCs w:val="28"/>
        </w:rPr>
        <w:t>п</w:t>
      </w:r>
      <w:proofErr w:type="spellEnd"/>
      <w:r w:rsidR="00C104D1" w:rsidRPr="00BF3540">
        <w:rPr>
          <w:rFonts w:ascii="PT Astra Serif" w:hAnsi="PT Astra Serif"/>
          <w:sz w:val="28"/>
          <w:szCs w:val="28"/>
        </w:rPr>
        <w:t>), от ООО «Волжская недвижимость» в сумме 143,0 тыс. руб. (</w:t>
      </w:r>
      <w:proofErr w:type="spellStart"/>
      <w:r w:rsidR="00C104D1" w:rsidRPr="00BF3540">
        <w:rPr>
          <w:rFonts w:ascii="PT Astra Serif" w:hAnsi="PT Astra Serif"/>
          <w:sz w:val="28"/>
          <w:szCs w:val="28"/>
        </w:rPr>
        <w:t>Вешкаймское</w:t>
      </w:r>
      <w:proofErr w:type="spellEnd"/>
      <w:r w:rsidR="00C104D1" w:rsidRPr="00BF3540">
        <w:rPr>
          <w:rFonts w:ascii="PT Astra Serif" w:hAnsi="PT Astra Serif"/>
          <w:sz w:val="28"/>
          <w:szCs w:val="28"/>
        </w:rPr>
        <w:t xml:space="preserve"> г/</w:t>
      </w:r>
      <w:proofErr w:type="spellStart"/>
      <w:proofErr w:type="gramStart"/>
      <w:r w:rsidR="00C104D1" w:rsidRPr="00BF3540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="00C104D1" w:rsidRPr="00BF3540">
        <w:rPr>
          <w:rFonts w:ascii="PT Astra Serif" w:hAnsi="PT Astra Serif"/>
          <w:sz w:val="28"/>
          <w:szCs w:val="28"/>
        </w:rPr>
        <w:t xml:space="preserve"> и МО), от ООО «Русское поле» в сумме 933,4 тыс. руб. (</w:t>
      </w:r>
      <w:proofErr w:type="spellStart"/>
      <w:r w:rsidR="00C104D1" w:rsidRPr="00BF3540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C104D1" w:rsidRPr="00BF3540">
        <w:rPr>
          <w:rFonts w:ascii="PT Astra Serif" w:hAnsi="PT Astra Serif"/>
          <w:sz w:val="28"/>
          <w:szCs w:val="28"/>
        </w:rPr>
        <w:t xml:space="preserve"> г/</w:t>
      </w:r>
      <w:proofErr w:type="spellStart"/>
      <w:r w:rsidR="00C104D1" w:rsidRPr="00BF3540">
        <w:rPr>
          <w:rFonts w:ascii="PT Astra Serif" w:hAnsi="PT Astra Serif"/>
          <w:sz w:val="28"/>
          <w:szCs w:val="28"/>
        </w:rPr>
        <w:t>п</w:t>
      </w:r>
      <w:proofErr w:type="spellEnd"/>
      <w:r w:rsidR="00C104D1" w:rsidRPr="00BF3540">
        <w:rPr>
          <w:rFonts w:ascii="PT Astra Serif" w:hAnsi="PT Astra Serif"/>
          <w:sz w:val="28"/>
          <w:szCs w:val="28"/>
        </w:rPr>
        <w:t>), от ИП Головин в сумме 359,5 тыс. руб. (</w:t>
      </w:r>
      <w:proofErr w:type="spellStart"/>
      <w:r w:rsidR="00C104D1" w:rsidRPr="00BF3540">
        <w:rPr>
          <w:rFonts w:ascii="PT Astra Serif" w:hAnsi="PT Astra Serif"/>
          <w:sz w:val="28"/>
          <w:szCs w:val="28"/>
        </w:rPr>
        <w:t>Каргинское</w:t>
      </w:r>
      <w:proofErr w:type="spellEnd"/>
      <w:r w:rsidR="00C104D1" w:rsidRPr="00BF3540">
        <w:rPr>
          <w:rFonts w:ascii="PT Astra Serif" w:hAnsi="PT Astra Serif"/>
          <w:sz w:val="28"/>
          <w:szCs w:val="28"/>
        </w:rPr>
        <w:t xml:space="preserve"> с/</w:t>
      </w:r>
      <w:proofErr w:type="spellStart"/>
      <w:r w:rsidR="00C104D1" w:rsidRPr="00BF3540">
        <w:rPr>
          <w:rFonts w:ascii="PT Astra Serif" w:hAnsi="PT Astra Serif"/>
          <w:sz w:val="28"/>
          <w:szCs w:val="28"/>
        </w:rPr>
        <w:t>п</w:t>
      </w:r>
      <w:proofErr w:type="spellEnd"/>
      <w:r w:rsidR="00C104D1" w:rsidRPr="00BF3540">
        <w:rPr>
          <w:rFonts w:ascii="PT Astra Serif" w:hAnsi="PT Astra Serif"/>
          <w:sz w:val="28"/>
          <w:szCs w:val="28"/>
        </w:rPr>
        <w:t>).</w:t>
      </w:r>
    </w:p>
    <w:p w:rsidR="003A2178" w:rsidRPr="00BF3540" w:rsidRDefault="0048202B" w:rsidP="00C104D1">
      <w:pPr>
        <w:pStyle w:val="a5"/>
        <w:rPr>
          <w:rFonts w:ascii="PT Astra Serif" w:hAnsi="PT Astra Serif"/>
          <w:szCs w:val="28"/>
        </w:rPr>
      </w:pPr>
      <w:r w:rsidRPr="00BF3540">
        <w:rPr>
          <w:rFonts w:ascii="PT Astra Serif" w:hAnsi="PT Astra Serif"/>
          <w:b/>
          <w:szCs w:val="28"/>
        </w:rPr>
        <w:tab/>
      </w:r>
      <w:r w:rsidR="003A2178" w:rsidRPr="00BF3540">
        <w:rPr>
          <w:rFonts w:ascii="PT Astra Serif" w:hAnsi="PT Astra Serif"/>
          <w:szCs w:val="28"/>
        </w:rPr>
        <w:t>В рамках работы, направленной на увеличение поступлений собственных доходов и снижения уровня недоимки проводилась работа с организациями и индивидуальными предпринимателями, имеющими задолженность перед бюджетом, с приглашением на межведомственную комиссию муниципального образования «Вешкаймский район» по увеличению поступлений доходов в консолидированный бюджет и укреплению дисциплины труда.</w:t>
      </w:r>
    </w:p>
    <w:p w:rsidR="00754FD7" w:rsidRPr="00BF3540" w:rsidRDefault="003A2178" w:rsidP="00FD530E">
      <w:pPr>
        <w:jc w:val="both"/>
        <w:rPr>
          <w:rFonts w:ascii="PT Astra Serif" w:hAnsi="PT Astra Serif"/>
          <w:sz w:val="28"/>
          <w:szCs w:val="28"/>
        </w:rPr>
      </w:pPr>
      <w:r w:rsidRPr="00BF3540">
        <w:rPr>
          <w:rFonts w:ascii="PT Astra Serif" w:hAnsi="PT Astra Serif"/>
          <w:sz w:val="28"/>
          <w:szCs w:val="28"/>
        </w:rPr>
        <w:tab/>
      </w:r>
      <w:r w:rsidR="00FD530E" w:rsidRPr="00BF3540">
        <w:rPr>
          <w:rFonts w:ascii="PT Astra Serif" w:hAnsi="PT Astra Serif"/>
          <w:sz w:val="28"/>
          <w:szCs w:val="28"/>
        </w:rPr>
        <w:t>За 2023 год проведено 23 заседания Межведомственной комиссии муниципального образования «</w:t>
      </w:r>
      <w:proofErr w:type="spellStart"/>
      <w:r w:rsidR="00FD530E" w:rsidRPr="00BF3540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FD530E" w:rsidRPr="00BF3540">
        <w:rPr>
          <w:rFonts w:ascii="PT Astra Serif" w:hAnsi="PT Astra Serif"/>
          <w:sz w:val="28"/>
          <w:szCs w:val="28"/>
        </w:rPr>
        <w:t xml:space="preserve"> район» по увеличению поступлений доходов в консолидированный бюджет и укреплению дисциплины труда, заслушан 61 руководитель предприятий, организаций, индивидуальных предпринимателей и физических лиц, имеющих задолженность по налоговым и неналоговым платежам. </w:t>
      </w:r>
      <w:proofErr w:type="gramStart"/>
      <w:r w:rsidR="00FD530E" w:rsidRPr="00BF3540">
        <w:rPr>
          <w:rFonts w:ascii="PT Astra Serif" w:hAnsi="PT Astra Serif"/>
          <w:sz w:val="28"/>
          <w:szCs w:val="28"/>
        </w:rPr>
        <w:t xml:space="preserve">Эффект от проведенной работы составил 2964,3 тыс. руб. (НДФЛ 460,0 тыс. руб.; ЕНС 1482,9 тыс. руб.; УСНО 501,0 тыс. руб.; ЕСХН 57,3 тыс. руб.; земельный налог 13,9 тыс. руб.; налог на имущество 7,4 тыс. руб.; транспортный налог 23,7 тыс. руб.; </w:t>
      </w:r>
      <w:proofErr w:type="spellStart"/>
      <w:r w:rsidR="00FD530E" w:rsidRPr="00BF3540">
        <w:rPr>
          <w:rFonts w:ascii="PT Astra Serif" w:hAnsi="PT Astra Serif"/>
          <w:sz w:val="28"/>
          <w:szCs w:val="28"/>
        </w:rPr>
        <w:t>найм</w:t>
      </w:r>
      <w:proofErr w:type="spellEnd"/>
      <w:r w:rsidR="00FD530E" w:rsidRPr="00BF3540">
        <w:rPr>
          <w:rFonts w:ascii="PT Astra Serif" w:hAnsi="PT Astra Serif"/>
          <w:sz w:val="28"/>
          <w:szCs w:val="28"/>
        </w:rPr>
        <w:t xml:space="preserve"> муниципального жилья 354,0 тыс. руб., аренда земли 58,2 тыс. руб., негативное воздействие на окружающую среду 5,9 тыс. руб.).</w:t>
      </w:r>
      <w:proofErr w:type="gramEnd"/>
    </w:p>
    <w:p w:rsidR="00C62F26" w:rsidRPr="00BF3540" w:rsidRDefault="00C62F26" w:rsidP="00754FD7">
      <w:pPr>
        <w:ind w:firstLine="680"/>
        <w:jc w:val="both"/>
        <w:rPr>
          <w:rFonts w:ascii="PT Astra Serif" w:hAnsi="PT Astra Serif"/>
          <w:sz w:val="28"/>
          <w:szCs w:val="28"/>
        </w:rPr>
      </w:pPr>
      <w:r w:rsidRPr="00BF3540">
        <w:rPr>
          <w:rFonts w:ascii="PT Astra Serif" w:hAnsi="PT Astra Serif"/>
          <w:sz w:val="28"/>
          <w:szCs w:val="28"/>
        </w:rPr>
        <w:t>Безвозмездные перечисления бюджету муниципального образования «</w:t>
      </w:r>
      <w:proofErr w:type="spellStart"/>
      <w:r w:rsidRPr="00BF3540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BF3540">
        <w:rPr>
          <w:rFonts w:ascii="PT Astra Serif" w:hAnsi="PT Astra Serif"/>
          <w:sz w:val="28"/>
          <w:szCs w:val="28"/>
        </w:rPr>
        <w:t xml:space="preserve"> район» составили 494 150,5 тыс. руб. (2022 г - 472 757,9 тыс</w:t>
      </w:r>
      <w:proofErr w:type="gramStart"/>
      <w:r w:rsidRPr="00BF3540">
        <w:rPr>
          <w:rFonts w:ascii="PT Astra Serif" w:hAnsi="PT Astra Serif"/>
          <w:sz w:val="28"/>
          <w:szCs w:val="28"/>
        </w:rPr>
        <w:t>.р</w:t>
      </w:r>
      <w:proofErr w:type="gramEnd"/>
      <w:r w:rsidRPr="00BF3540">
        <w:rPr>
          <w:rFonts w:ascii="PT Astra Serif" w:hAnsi="PT Astra Serif"/>
          <w:sz w:val="28"/>
          <w:szCs w:val="28"/>
        </w:rPr>
        <w:t>уб.), что больше аналогичного периода прошлого года на 21392,6             тыс.руб. за счет поступлений дотаций  и субвенций из областного бюджета, в т.ч.:</w:t>
      </w:r>
    </w:p>
    <w:p w:rsidR="00C62F26" w:rsidRPr="00BF3540" w:rsidRDefault="00C62F26" w:rsidP="00C62F26">
      <w:pPr>
        <w:pStyle w:val="a5"/>
        <w:ind w:firstLine="720"/>
        <w:rPr>
          <w:rFonts w:ascii="PT Astra Serif" w:hAnsi="PT Astra Serif"/>
          <w:szCs w:val="28"/>
        </w:rPr>
      </w:pPr>
      <w:r w:rsidRPr="00BF3540">
        <w:rPr>
          <w:rFonts w:ascii="PT Astra Serif" w:hAnsi="PT Astra Serif"/>
          <w:szCs w:val="28"/>
        </w:rPr>
        <w:t>- дотации –188 206,8  тыс. руб. (2022 г – 157 211,2  тыс</w:t>
      </w:r>
      <w:proofErr w:type="gramStart"/>
      <w:r w:rsidRPr="00BF3540">
        <w:rPr>
          <w:rFonts w:ascii="PT Astra Serif" w:hAnsi="PT Astra Serif"/>
          <w:szCs w:val="28"/>
        </w:rPr>
        <w:t>.р</w:t>
      </w:r>
      <w:proofErr w:type="gramEnd"/>
      <w:r w:rsidRPr="00BF3540">
        <w:rPr>
          <w:rFonts w:ascii="PT Astra Serif" w:hAnsi="PT Astra Serif"/>
          <w:szCs w:val="28"/>
        </w:rPr>
        <w:t>уб., больше на 30995,6 тыс.руб.);</w:t>
      </w:r>
    </w:p>
    <w:p w:rsidR="00C62F26" w:rsidRPr="00BF3540" w:rsidRDefault="00C62F26" w:rsidP="00C62F26">
      <w:pPr>
        <w:pStyle w:val="a5"/>
        <w:ind w:firstLine="720"/>
        <w:rPr>
          <w:rFonts w:ascii="PT Astra Serif" w:hAnsi="PT Astra Serif"/>
          <w:szCs w:val="28"/>
        </w:rPr>
      </w:pPr>
      <w:r w:rsidRPr="00BF3540">
        <w:rPr>
          <w:rFonts w:ascii="PT Astra Serif" w:hAnsi="PT Astra Serif"/>
          <w:szCs w:val="28"/>
        </w:rPr>
        <w:lastRenderedPageBreak/>
        <w:t>- субсидии – 86338,2 тыс. руб. (2022 г – 103 971,4 тыс</w:t>
      </w:r>
      <w:proofErr w:type="gramStart"/>
      <w:r w:rsidRPr="00BF3540">
        <w:rPr>
          <w:rFonts w:ascii="PT Astra Serif" w:hAnsi="PT Astra Serif"/>
          <w:szCs w:val="28"/>
        </w:rPr>
        <w:t>.р</w:t>
      </w:r>
      <w:proofErr w:type="gramEnd"/>
      <w:r w:rsidRPr="00BF3540">
        <w:rPr>
          <w:rFonts w:ascii="PT Astra Serif" w:hAnsi="PT Astra Serif"/>
          <w:szCs w:val="28"/>
        </w:rPr>
        <w:t>уб., меньше на 17633,2 тыс.руб.);</w:t>
      </w:r>
    </w:p>
    <w:p w:rsidR="00C62F26" w:rsidRPr="00BF3540" w:rsidRDefault="00C62F26" w:rsidP="00C62F26">
      <w:pPr>
        <w:pStyle w:val="a5"/>
        <w:ind w:firstLine="720"/>
        <w:rPr>
          <w:rFonts w:ascii="PT Astra Serif" w:hAnsi="PT Astra Serif"/>
          <w:szCs w:val="28"/>
        </w:rPr>
      </w:pPr>
      <w:r w:rsidRPr="00BF3540">
        <w:rPr>
          <w:rFonts w:ascii="PT Astra Serif" w:hAnsi="PT Astra Serif"/>
          <w:szCs w:val="28"/>
        </w:rPr>
        <w:t>- субвенции – 205 628,7  тыс. руб. (2022 г - 191 254,3  тыс</w:t>
      </w:r>
      <w:proofErr w:type="gramStart"/>
      <w:r w:rsidRPr="00BF3540">
        <w:rPr>
          <w:rFonts w:ascii="PT Astra Serif" w:hAnsi="PT Astra Serif"/>
          <w:szCs w:val="28"/>
        </w:rPr>
        <w:t>.р</w:t>
      </w:r>
      <w:proofErr w:type="gramEnd"/>
      <w:r w:rsidRPr="00BF3540">
        <w:rPr>
          <w:rFonts w:ascii="PT Astra Serif" w:hAnsi="PT Astra Serif"/>
          <w:szCs w:val="28"/>
        </w:rPr>
        <w:t>уб., больше на 14374,4 тыс.руб.);</w:t>
      </w:r>
    </w:p>
    <w:p w:rsidR="00C62F26" w:rsidRPr="00BF3540" w:rsidRDefault="00C62F26" w:rsidP="00C62F26">
      <w:pPr>
        <w:pStyle w:val="a5"/>
        <w:ind w:firstLine="720"/>
        <w:rPr>
          <w:rFonts w:ascii="PT Astra Serif" w:hAnsi="PT Astra Serif"/>
          <w:szCs w:val="28"/>
        </w:rPr>
      </w:pPr>
      <w:r w:rsidRPr="00BF3540">
        <w:rPr>
          <w:rFonts w:ascii="PT Astra Serif" w:hAnsi="PT Astra Serif"/>
          <w:szCs w:val="28"/>
        </w:rPr>
        <w:t xml:space="preserve">- иные межбюджетные трансферты –  </w:t>
      </w:r>
      <w:r w:rsidR="0052265C" w:rsidRPr="00BF3540">
        <w:rPr>
          <w:rFonts w:ascii="PT Astra Serif" w:hAnsi="PT Astra Serif"/>
          <w:szCs w:val="28"/>
        </w:rPr>
        <w:t>15 283,1</w:t>
      </w:r>
      <w:r w:rsidRPr="00BF3540">
        <w:rPr>
          <w:rFonts w:ascii="PT Astra Serif" w:hAnsi="PT Astra Serif"/>
          <w:szCs w:val="28"/>
        </w:rPr>
        <w:t xml:space="preserve"> тыс. руб. (2022 г-22 661,7 тыс</w:t>
      </w:r>
      <w:proofErr w:type="gramStart"/>
      <w:r w:rsidRPr="00BF3540">
        <w:rPr>
          <w:rFonts w:ascii="PT Astra Serif" w:hAnsi="PT Astra Serif"/>
          <w:szCs w:val="28"/>
        </w:rPr>
        <w:t>.р</w:t>
      </w:r>
      <w:proofErr w:type="gramEnd"/>
      <w:r w:rsidRPr="00BF3540">
        <w:rPr>
          <w:rFonts w:ascii="PT Astra Serif" w:hAnsi="PT Astra Serif"/>
          <w:szCs w:val="28"/>
        </w:rPr>
        <w:t>уб., меньше на 7 378,6 тыс.руб.);</w:t>
      </w:r>
    </w:p>
    <w:p w:rsidR="00C62F26" w:rsidRPr="00BF3540" w:rsidRDefault="00C62F26" w:rsidP="00C62F26">
      <w:pPr>
        <w:pStyle w:val="a5"/>
        <w:ind w:firstLine="720"/>
        <w:rPr>
          <w:rFonts w:ascii="PT Astra Serif" w:hAnsi="PT Astra Serif"/>
          <w:szCs w:val="28"/>
        </w:rPr>
      </w:pPr>
      <w:r w:rsidRPr="00BF3540">
        <w:rPr>
          <w:rFonts w:ascii="PT Astra Serif" w:hAnsi="PT Astra Serif"/>
          <w:szCs w:val="28"/>
        </w:rPr>
        <w:t>- прочие безвозмездные поступления – 4,0 тыс. руб.;</w:t>
      </w:r>
    </w:p>
    <w:p w:rsidR="00C62F26" w:rsidRPr="00BF3540" w:rsidRDefault="00C62F26" w:rsidP="00C62F26">
      <w:pPr>
        <w:pStyle w:val="a5"/>
        <w:ind w:firstLine="720"/>
        <w:rPr>
          <w:rFonts w:ascii="PT Astra Serif" w:hAnsi="PT Astra Serif"/>
          <w:szCs w:val="28"/>
        </w:rPr>
      </w:pPr>
      <w:r w:rsidRPr="00BF3540">
        <w:rPr>
          <w:rFonts w:ascii="PT Astra Serif" w:hAnsi="PT Astra Serif"/>
          <w:szCs w:val="28"/>
        </w:rPr>
        <w:t>- доходы бюджетов от возврата остатков субсидий, субвенций и иных межбюджетных трансфертов, имеющих целевое назначение, прошлых лет – 8,7 тыс. руб.;</w:t>
      </w:r>
    </w:p>
    <w:p w:rsidR="00C62F26" w:rsidRPr="00BF3540" w:rsidRDefault="00C62F26" w:rsidP="00C62F26">
      <w:pPr>
        <w:pStyle w:val="a5"/>
        <w:ind w:firstLine="720"/>
        <w:rPr>
          <w:rFonts w:ascii="PT Astra Serif" w:hAnsi="PT Astra Serif"/>
          <w:szCs w:val="28"/>
        </w:rPr>
      </w:pPr>
      <w:r w:rsidRPr="00BF3540">
        <w:rPr>
          <w:rFonts w:ascii="PT Astra Serif" w:hAnsi="PT Astra Serif"/>
          <w:szCs w:val="28"/>
        </w:rPr>
        <w:t>- возврат остатков субсидий, субвенций и иных межбюджетных трансфертов, имеющих целевое назначение, прошлых лет из бюджетов муниципальных районов –  1319,0 тыс. руб. (со знаком</w:t>
      </w:r>
      <w:proofErr w:type="gramStart"/>
      <w:r w:rsidRPr="00BF3540">
        <w:rPr>
          <w:rFonts w:ascii="PT Astra Serif" w:hAnsi="PT Astra Serif"/>
          <w:szCs w:val="28"/>
        </w:rPr>
        <w:t xml:space="preserve"> -) .</w:t>
      </w:r>
      <w:proofErr w:type="gramEnd"/>
    </w:p>
    <w:p w:rsidR="00C62F26" w:rsidRPr="00BF3540" w:rsidRDefault="00C62F26" w:rsidP="00C62F2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F3540">
        <w:rPr>
          <w:rFonts w:ascii="PT Astra Serif" w:hAnsi="PT Astra Serif"/>
          <w:sz w:val="28"/>
          <w:szCs w:val="28"/>
        </w:rPr>
        <w:t>Таким образом, общая сумма доходов консолидированного бюджета муниципального образования «</w:t>
      </w:r>
      <w:proofErr w:type="spellStart"/>
      <w:r w:rsidRPr="00BF3540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BF3540">
        <w:rPr>
          <w:rFonts w:ascii="PT Astra Serif" w:hAnsi="PT Astra Serif"/>
          <w:sz w:val="28"/>
          <w:szCs w:val="28"/>
        </w:rPr>
        <w:t xml:space="preserve"> район» составила </w:t>
      </w:r>
      <w:r w:rsidR="00BF3540" w:rsidRPr="00BF3540">
        <w:rPr>
          <w:rFonts w:ascii="PT Astra Serif" w:hAnsi="PT Astra Serif"/>
          <w:color w:val="000000"/>
          <w:sz w:val="28"/>
          <w:szCs w:val="28"/>
        </w:rPr>
        <w:t xml:space="preserve">603 904,9 </w:t>
      </w:r>
      <w:r w:rsidRPr="00BF3540">
        <w:rPr>
          <w:rFonts w:ascii="PT Astra Serif" w:hAnsi="PT Astra Serif"/>
          <w:sz w:val="28"/>
          <w:szCs w:val="28"/>
        </w:rPr>
        <w:t>тыс. руб.</w:t>
      </w:r>
    </w:p>
    <w:p w:rsidR="00C62F26" w:rsidRPr="00BF3540" w:rsidRDefault="00C62F26" w:rsidP="00C62F26">
      <w:pPr>
        <w:pStyle w:val="a5"/>
        <w:ind w:firstLine="720"/>
        <w:rPr>
          <w:rFonts w:ascii="PT Astra Serif" w:hAnsi="PT Astra Serif"/>
          <w:szCs w:val="28"/>
        </w:rPr>
      </w:pPr>
    </w:p>
    <w:p w:rsidR="0047701C" w:rsidRPr="00BF3540" w:rsidRDefault="0047701C" w:rsidP="00C62F26">
      <w:pPr>
        <w:suppressAutoHyphens/>
        <w:ind w:firstLine="709"/>
        <w:jc w:val="both"/>
        <w:rPr>
          <w:rFonts w:ascii="PT Astra Serif" w:hAnsi="PT Astra Serif"/>
          <w:szCs w:val="28"/>
        </w:rPr>
      </w:pPr>
    </w:p>
    <w:p w:rsidR="00E11EA7" w:rsidRPr="00BF3540" w:rsidRDefault="00E11EA7" w:rsidP="001C4891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F3540">
        <w:rPr>
          <w:rFonts w:ascii="PT Astra Serif" w:hAnsi="PT Astra Serif"/>
          <w:b/>
          <w:color w:val="000000" w:themeColor="text1"/>
          <w:sz w:val="28"/>
          <w:szCs w:val="28"/>
        </w:rPr>
        <w:t>РАСХОДЫ</w:t>
      </w:r>
      <w:r w:rsidR="002D684B" w:rsidRPr="00BF3540">
        <w:rPr>
          <w:rFonts w:ascii="PT Astra Serif" w:hAnsi="PT Astra Serif"/>
          <w:b/>
          <w:color w:val="000000" w:themeColor="text1"/>
          <w:sz w:val="28"/>
          <w:szCs w:val="28"/>
        </w:rPr>
        <w:t>.</w:t>
      </w:r>
    </w:p>
    <w:p w:rsidR="003A46B4" w:rsidRPr="00BF3540" w:rsidRDefault="003A46B4" w:rsidP="003A46B4">
      <w:pPr>
        <w:pStyle w:val="a5"/>
        <w:ind w:firstLine="680"/>
        <w:rPr>
          <w:rFonts w:ascii="PT Astra Serif" w:hAnsi="PT Astra Serif"/>
          <w:color w:val="000000" w:themeColor="text1"/>
          <w:szCs w:val="28"/>
        </w:rPr>
      </w:pPr>
      <w:r w:rsidRPr="00BF3540">
        <w:rPr>
          <w:rFonts w:ascii="PT Astra Serif" w:hAnsi="PT Astra Serif"/>
          <w:b/>
          <w:color w:val="000000" w:themeColor="text1"/>
          <w:szCs w:val="28"/>
        </w:rPr>
        <w:t>Общий объём расходов</w:t>
      </w:r>
      <w:r w:rsidRPr="00BF3540">
        <w:rPr>
          <w:rFonts w:ascii="PT Astra Serif" w:hAnsi="PT Astra Serif"/>
          <w:color w:val="000000" w:themeColor="text1"/>
          <w:szCs w:val="28"/>
        </w:rPr>
        <w:t xml:space="preserve"> консолидированного бюджета за 2023 год составил 603 148,7 тыс. руб.</w:t>
      </w:r>
      <w:r w:rsidRPr="00BF3540">
        <w:rPr>
          <w:rFonts w:ascii="PT Astra Serif" w:hAnsi="PT Astra Serif"/>
          <w:szCs w:val="28"/>
        </w:rPr>
        <w:t xml:space="preserve"> (2022 г – </w:t>
      </w:r>
      <w:r w:rsidRPr="00BF3540">
        <w:rPr>
          <w:rFonts w:ascii="PT Astra Serif" w:hAnsi="PT Astra Serif"/>
          <w:color w:val="000000" w:themeColor="text1"/>
          <w:szCs w:val="28"/>
        </w:rPr>
        <w:t xml:space="preserve">582 927,3 </w:t>
      </w:r>
      <w:r w:rsidRPr="00BF3540">
        <w:rPr>
          <w:rFonts w:ascii="PT Astra Serif" w:hAnsi="PT Astra Serif"/>
          <w:szCs w:val="28"/>
        </w:rPr>
        <w:t>тыс</w:t>
      </w:r>
      <w:proofErr w:type="gramStart"/>
      <w:r w:rsidRPr="00BF3540">
        <w:rPr>
          <w:rFonts w:ascii="PT Astra Serif" w:hAnsi="PT Astra Serif"/>
          <w:szCs w:val="28"/>
        </w:rPr>
        <w:t>.р</w:t>
      </w:r>
      <w:proofErr w:type="gramEnd"/>
      <w:r w:rsidRPr="00BF3540">
        <w:rPr>
          <w:rFonts w:ascii="PT Astra Serif" w:hAnsi="PT Astra Serif"/>
          <w:szCs w:val="28"/>
        </w:rPr>
        <w:t>уб.)</w:t>
      </w:r>
      <w:r w:rsidRPr="00BF3540">
        <w:rPr>
          <w:rFonts w:ascii="PT Astra Serif" w:hAnsi="PT Astra Serif"/>
          <w:color w:val="000000" w:themeColor="text1"/>
          <w:szCs w:val="28"/>
        </w:rPr>
        <w:t xml:space="preserve">, к уровню прошлого года увеличение расходов на сумму 20221,4 тыс. руб. </w:t>
      </w:r>
    </w:p>
    <w:p w:rsidR="003A46B4" w:rsidRPr="00BF3540" w:rsidRDefault="003A46B4" w:rsidP="003A46B4">
      <w:pPr>
        <w:pStyle w:val="a5"/>
        <w:ind w:firstLine="709"/>
        <w:rPr>
          <w:rFonts w:ascii="PT Astra Serif" w:eastAsia="Lucida Sans Unicode" w:hAnsi="PT Astra Serif"/>
          <w:szCs w:val="28"/>
        </w:rPr>
      </w:pPr>
      <w:r w:rsidRPr="00BF3540">
        <w:rPr>
          <w:rFonts w:ascii="PT Astra Serif" w:hAnsi="PT Astra Serif"/>
          <w:color w:val="000000"/>
          <w:szCs w:val="28"/>
        </w:rPr>
        <w:t xml:space="preserve">Приоритетными направлениями расходов </w:t>
      </w:r>
      <w:r w:rsidRPr="00BF3540">
        <w:rPr>
          <w:rFonts w:ascii="PT Astra Serif" w:hAnsi="PT Astra Serif"/>
          <w:szCs w:val="28"/>
        </w:rPr>
        <w:t>оставались выплата заработной платы и оплата коммунальных услуг муниципальных учреждений. На эти цели в направлено 405638,5 тыс. руб. (67%) от произведённых расходов.</w:t>
      </w:r>
    </w:p>
    <w:p w:rsidR="003A46B4" w:rsidRPr="00BF3540" w:rsidRDefault="003A46B4" w:rsidP="003A46B4">
      <w:pPr>
        <w:pStyle w:val="a5"/>
        <w:ind w:firstLine="680"/>
        <w:rPr>
          <w:rFonts w:ascii="PT Astra Serif" w:hAnsi="PT Astra Serif"/>
          <w:szCs w:val="28"/>
        </w:rPr>
      </w:pPr>
      <w:r w:rsidRPr="00BF3540">
        <w:rPr>
          <w:rFonts w:ascii="PT Astra Serif" w:hAnsi="PT Astra Serif"/>
          <w:szCs w:val="28"/>
        </w:rPr>
        <w:t>В ходе исполнения бюджета сохранена его социальная направленность. На финансирование социально-ориентированных отраслей направлено 390 296,6 тыс. рублей или 65% от общих расходов бюджета:</w:t>
      </w:r>
    </w:p>
    <w:p w:rsidR="003A46B4" w:rsidRPr="00BF3540" w:rsidRDefault="003A46B4" w:rsidP="003A46B4">
      <w:pPr>
        <w:pStyle w:val="a5"/>
        <w:ind w:firstLine="680"/>
        <w:rPr>
          <w:rFonts w:ascii="PT Astra Serif" w:hAnsi="PT Astra Serif"/>
          <w:szCs w:val="28"/>
        </w:rPr>
      </w:pPr>
      <w:r w:rsidRPr="00BF3540">
        <w:rPr>
          <w:rFonts w:ascii="PT Astra Serif" w:hAnsi="PT Astra Serif"/>
          <w:szCs w:val="28"/>
        </w:rPr>
        <w:t>- образование – 312 449,5 тыс. руб.;</w:t>
      </w:r>
    </w:p>
    <w:p w:rsidR="003A46B4" w:rsidRPr="00BF3540" w:rsidRDefault="003A46B4" w:rsidP="003A46B4">
      <w:pPr>
        <w:pStyle w:val="a5"/>
        <w:ind w:firstLine="680"/>
        <w:rPr>
          <w:rFonts w:ascii="PT Astra Serif" w:hAnsi="PT Astra Serif"/>
          <w:szCs w:val="28"/>
        </w:rPr>
      </w:pPr>
      <w:r w:rsidRPr="00BF3540">
        <w:rPr>
          <w:rFonts w:ascii="PT Astra Serif" w:hAnsi="PT Astra Serif"/>
          <w:szCs w:val="28"/>
        </w:rPr>
        <w:t>- культура – 47 732,3 тыс. руб.;</w:t>
      </w:r>
    </w:p>
    <w:p w:rsidR="003A46B4" w:rsidRPr="00BF3540" w:rsidRDefault="003A46B4" w:rsidP="003A46B4">
      <w:pPr>
        <w:pStyle w:val="a5"/>
        <w:ind w:firstLine="680"/>
        <w:rPr>
          <w:rFonts w:ascii="PT Astra Serif" w:hAnsi="PT Astra Serif"/>
          <w:szCs w:val="28"/>
        </w:rPr>
      </w:pPr>
      <w:r w:rsidRPr="00BF3540">
        <w:rPr>
          <w:rFonts w:ascii="PT Astra Serif" w:hAnsi="PT Astra Serif"/>
          <w:szCs w:val="28"/>
        </w:rPr>
        <w:t>- социальная политика – 30 114,8 тыс. руб.</w:t>
      </w:r>
    </w:p>
    <w:p w:rsidR="003A46B4" w:rsidRPr="00BF3540" w:rsidRDefault="003A46B4" w:rsidP="003A46B4">
      <w:pPr>
        <w:pStyle w:val="a5"/>
        <w:ind w:firstLine="680"/>
        <w:rPr>
          <w:rFonts w:ascii="PT Astra Serif" w:hAnsi="PT Astra Serif"/>
          <w:szCs w:val="28"/>
        </w:rPr>
      </w:pPr>
      <w:r w:rsidRPr="00BF3540">
        <w:rPr>
          <w:rFonts w:ascii="PT Astra Serif" w:hAnsi="PT Astra Serif"/>
          <w:szCs w:val="28"/>
        </w:rPr>
        <w:t>Финансирование расходов осуществлялось в соответствии с кассовым планом исполнения бюджета муниципального образования. Учитывая дефицитность бюджета, ежемесячное распределение бюджетных средств финансировалось на первоочередные статьи (заработную плату работникам бюджетной сферы, оплату коммунальных услуг, на питание детей в образовательных учреждениях, на обеспечение ГСМ и другие первоочередные расходы) и только затем на остальные виды расходов.</w:t>
      </w:r>
    </w:p>
    <w:p w:rsidR="00C113B0" w:rsidRPr="00BF3540" w:rsidRDefault="00C113B0" w:rsidP="001C4891">
      <w:pPr>
        <w:pStyle w:val="a5"/>
        <w:ind w:firstLine="720"/>
        <w:rPr>
          <w:rFonts w:ascii="PT Astra Serif" w:hAnsi="PT Astra Serif"/>
          <w:szCs w:val="28"/>
        </w:rPr>
      </w:pPr>
      <w:r w:rsidRPr="00BF3540">
        <w:rPr>
          <w:rFonts w:ascii="PT Astra Serif" w:hAnsi="PT Astra Serif"/>
          <w:szCs w:val="28"/>
        </w:rPr>
        <w:t>В процессе исполнения бюджета 202</w:t>
      </w:r>
      <w:r w:rsidR="00F44E34" w:rsidRPr="00BF3540">
        <w:rPr>
          <w:rFonts w:ascii="PT Astra Serif" w:hAnsi="PT Astra Serif"/>
          <w:szCs w:val="28"/>
        </w:rPr>
        <w:t>3</w:t>
      </w:r>
      <w:r w:rsidRPr="00BF3540">
        <w:rPr>
          <w:rFonts w:ascii="PT Astra Serif" w:hAnsi="PT Astra Serif"/>
          <w:szCs w:val="28"/>
        </w:rPr>
        <w:t xml:space="preserve"> года всеми муниципальными образованиями Вешкаймского района были соблюдены нормативы расходов на содержание органов местного самоуправления, установленные Правительством Ульяновской области.</w:t>
      </w:r>
    </w:p>
    <w:p w:rsidR="00E544FF" w:rsidRDefault="00E544FF" w:rsidP="001C4891">
      <w:pPr>
        <w:pStyle w:val="a5"/>
        <w:ind w:firstLine="680"/>
        <w:rPr>
          <w:rFonts w:ascii="PT Astra Serif" w:hAnsi="PT Astra Serif"/>
          <w:color w:val="000000" w:themeColor="text1"/>
          <w:szCs w:val="28"/>
        </w:rPr>
      </w:pPr>
    </w:p>
    <w:p w:rsidR="00CF39DB" w:rsidRDefault="00CF39DB" w:rsidP="001C4891">
      <w:pPr>
        <w:pStyle w:val="a5"/>
        <w:ind w:firstLine="680"/>
        <w:rPr>
          <w:rFonts w:ascii="PT Astra Serif" w:hAnsi="PT Astra Serif"/>
          <w:color w:val="000000" w:themeColor="text1"/>
          <w:szCs w:val="28"/>
        </w:rPr>
      </w:pPr>
    </w:p>
    <w:p w:rsidR="00CF39DB" w:rsidRDefault="00CF39DB" w:rsidP="001C4891">
      <w:pPr>
        <w:pStyle w:val="a5"/>
        <w:ind w:firstLine="680"/>
        <w:rPr>
          <w:rFonts w:ascii="PT Astra Serif" w:hAnsi="PT Astra Serif"/>
          <w:color w:val="000000" w:themeColor="text1"/>
          <w:szCs w:val="28"/>
        </w:rPr>
      </w:pPr>
    </w:p>
    <w:p w:rsidR="00CF39DB" w:rsidRPr="00BF3540" w:rsidRDefault="00CF39DB" w:rsidP="001C4891">
      <w:pPr>
        <w:pStyle w:val="a5"/>
        <w:ind w:firstLine="680"/>
        <w:rPr>
          <w:rFonts w:ascii="PT Astra Serif" w:hAnsi="PT Astra Serif"/>
          <w:color w:val="000000" w:themeColor="text1"/>
          <w:szCs w:val="28"/>
        </w:rPr>
      </w:pPr>
    </w:p>
    <w:p w:rsidR="00F360DF" w:rsidRPr="00BF3540" w:rsidRDefault="00F360DF" w:rsidP="001C4891">
      <w:pPr>
        <w:tabs>
          <w:tab w:val="left" w:pos="709"/>
          <w:tab w:val="center" w:pos="2268"/>
          <w:tab w:val="left" w:pos="6465"/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  <w:r w:rsidRPr="00BF3540">
        <w:rPr>
          <w:rFonts w:ascii="PT Astra Serif" w:hAnsi="PT Astra Serif"/>
          <w:b/>
          <w:sz w:val="28"/>
          <w:szCs w:val="28"/>
        </w:rPr>
        <w:lastRenderedPageBreak/>
        <w:t>Организация казначейского исполнения бюджета</w:t>
      </w:r>
    </w:p>
    <w:p w:rsidR="00F360DF" w:rsidRPr="00BF3540" w:rsidRDefault="00F360DF" w:rsidP="001C489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F3540">
        <w:rPr>
          <w:rFonts w:ascii="PT Astra Serif" w:hAnsi="PT Astra Serif"/>
          <w:sz w:val="28"/>
          <w:szCs w:val="28"/>
        </w:rPr>
        <w:t>Исполнение бюджета муниципального образования «Вешкаймский район», бюджетов сельских и городского поселений осуществляется на базе программного комплекса «</w:t>
      </w:r>
      <w:proofErr w:type="spellStart"/>
      <w:r w:rsidRPr="00BF3540">
        <w:rPr>
          <w:rFonts w:ascii="PT Astra Serif" w:hAnsi="PT Astra Serif"/>
          <w:sz w:val="28"/>
          <w:szCs w:val="28"/>
        </w:rPr>
        <w:t>АЦК-Финансы</w:t>
      </w:r>
      <w:proofErr w:type="spellEnd"/>
      <w:r w:rsidRPr="00BF3540">
        <w:rPr>
          <w:rFonts w:ascii="PT Astra Serif" w:hAnsi="PT Astra Serif"/>
          <w:sz w:val="28"/>
          <w:szCs w:val="28"/>
        </w:rPr>
        <w:t>».</w:t>
      </w:r>
    </w:p>
    <w:p w:rsidR="00F360DF" w:rsidRPr="00BF3540" w:rsidRDefault="00F360DF" w:rsidP="001C4891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BF3540">
        <w:rPr>
          <w:rFonts w:ascii="PT Astra Serif" w:hAnsi="PT Astra Serif"/>
          <w:sz w:val="28"/>
          <w:szCs w:val="28"/>
        </w:rPr>
        <w:t xml:space="preserve">В соответствии с задачами, возложенными на </w:t>
      </w:r>
      <w:r w:rsidR="00946506" w:rsidRPr="00BF3540">
        <w:rPr>
          <w:rFonts w:ascii="PT Astra Serif" w:hAnsi="PT Astra Serif"/>
          <w:sz w:val="28"/>
          <w:szCs w:val="28"/>
        </w:rPr>
        <w:t>финансовое управление, в течение</w:t>
      </w:r>
      <w:r w:rsidRPr="00BF3540">
        <w:rPr>
          <w:rFonts w:ascii="PT Astra Serif" w:hAnsi="PT Astra Serif"/>
          <w:sz w:val="28"/>
          <w:szCs w:val="28"/>
        </w:rPr>
        <w:t xml:space="preserve"> 202</w:t>
      </w:r>
      <w:r w:rsidR="00643FC9" w:rsidRPr="00BF3540">
        <w:rPr>
          <w:rFonts w:ascii="PT Astra Serif" w:hAnsi="PT Astra Serif"/>
          <w:sz w:val="28"/>
          <w:szCs w:val="28"/>
        </w:rPr>
        <w:t>3</w:t>
      </w:r>
      <w:r w:rsidRPr="00BF3540">
        <w:rPr>
          <w:rFonts w:ascii="PT Astra Serif" w:hAnsi="PT Astra Serif"/>
          <w:sz w:val="28"/>
          <w:szCs w:val="28"/>
        </w:rPr>
        <w:t xml:space="preserve"> года проводилась работа по обслуживанию и ведению лицевых счетов бюджетополучателей, открытых в финансовом управлении администрации муниципального образования «Вешкаймский район», </w:t>
      </w:r>
      <w:proofErr w:type="gramStart"/>
      <w:r w:rsidRPr="00BF3540">
        <w:rPr>
          <w:rFonts w:ascii="PT Astra Serif" w:hAnsi="PT Astra Serif"/>
          <w:color w:val="000000"/>
          <w:spacing w:val="3"/>
          <w:sz w:val="28"/>
          <w:szCs w:val="28"/>
        </w:rPr>
        <w:t>контроль за</w:t>
      </w:r>
      <w:proofErr w:type="gramEnd"/>
      <w:r w:rsidRPr="00BF3540">
        <w:rPr>
          <w:rFonts w:ascii="PT Astra Serif" w:hAnsi="PT Astra Serif"/>
          <w:color w:val="000000"/>
          <w:spacing w:val="3"/>
          <w:sz w:val="28"/>
          <w:szCs w:val="28"/>
        </w:rPr>
        <w:t xml:space="preserve"> целевым использованием бюджетных средств</w:t>
      </w:r>
      <w:r w:rsidRPr="00BF3540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 в соответствии с действующей бюджетной классификацией.</w:t>
      </w:r>
    </w:p>
    <w:p w:rsidR="00F360DF" w:rsidRPr="00BF3540" w:rsidRDefault="00F360DF" w:rsidP="001C489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F3540">
        <w:rPr>
          <w:rFonts w:ascii="PT Astra Serif" w:hAnsi="PT Astra Serif"/>
          <w:sz w:val="28"/>
          <w:szCs w:val="28"/>
        </w:rPr>
        <w:t xml:space="preserve">По </w:t>
      </w:r>
      <w:r w:rsidRPr="00BF3540">
        <w:rPr>
          <w:rFonts w:ascii="PT Astra Serif" w:hAnsi="PT Astra Serif"/>
          <w:sz w:val="28"/>
          <w:szCs w:val="28"/>
          <w:shd w:val="clear" w:color="auto" w:fill="FFFFFF" w:themeFill="background1"/>
        </w:rPr>
        <w:t>состоянию на 01 января 202</w:t>
      </w:r>
      <w:r w:rsidR="00F021E9">
        <w:rPr>
          <w:rFonts w:ascii="PT Astra Serif" w:hAnsi="PT Astra Serif"/>
          <w:sz w:val="28"/>
          <w:szCs w:val="28"/>
          <w:shd w:val="clear" w:color="auto" w:fill="FFFFFF" w:themeFill="background1"/>
        </w:rPr>
        <w:t>4</w:t>
      </w:r>
      <w:r w:rsidRPr="00BF3540">
        <w:rPr>
          <w:rFonts w:ascii="PT Astra Serif" w:hAnsi="PT Astra Serif"/>
          <w:sz w:val="28"/>
          <w:szCs w:val="28"/>
          <w:shd w:val="clear" w:color="auto" w:fill="FFFFFF" w:themeFill="background1"/>
        </w:rPr>
        <w:t> г. в финансовом</w:t>
      </w:r>
      <w:r w:rsidRPr="00BF3540">
        <w:rPr>
          <w:rFonts w:ascii="PT Astra Serif" w:hAnsi="PT Astra Serif"/>
          <w:sz w:val="28"/>
          <w:szCs w:val="28"/>
        </w:rPr>
        <w:t xml:space="preserve"> управлении открыто </w:t>
      </w:r>
      <w:r w:rsidR="002C4DB9" w:rsidRPr="00BF3540">
        <w:rPr>
          <w:rFonts w:ascii="PT Astra Serif" w:hAnsi="PT Astra Serif"/>
          <w:sz w:val="28"/>
          <w:szCs w:val="28"/>
        </w:rPr>
        <w:t>75</w:t>
      </w:r>
      <w:r w:rsidRPr="00BF3540">
        <w:rPr>
          <w:rFonts w:ascii="PT Astra Serif" w:hAnsi="PT Astra Serif"/>
          <w:sz w:val="28"/>
          <w:szCs w:val="28"/>
        </w:rPr>
        <w:t xml:space="preserve"> лицевых счета, из них:</w:t>
      </w:r>
    </w:p>
    <w:p w:rsidR="00F360DF" w:rsidRPr="00BF3540" w:rsidRDefault="00F360DF" w:rsidP="001C4891">
      <w:pPr>
        <w:numPr>
          <w:ilvl w:val="0"/>
          <w:numId w:val="16"/>
        </w:numPr>
        <w:ind w:left="920" w:firstLine="720"/>
        <w:jc w:val="both"/>
        <w:rPr>
          <w:rFonts w:ascii="PT Astra Serif" w:hAnsi="PT Astra Serif"/>
          <w:sz w:val="28"/>
          <w:szCs w:val="28"/>
        </w:rPr>
      </w:pPr>
      <w:r w:rsidRPr="00BF3540">
        <w:rPr>
          <w:rFonts w:ascii="PT Astra Serif" w:hAnsi="PT Astra Serif"/>
          <w:sz w:val="28"/>
          <w:szCs w:val="28"/>
        </w:rPr>
        <w:t>1</w:t>
      </w:r>
      <w:r w:rsidR="008C2F5B" w:rsidRPr="00BF3540">
        <w:rPr>
          <w:rFonts w:ascii="PT Astra Serif" w:hAnsi="PT Astra Serif"/>
          <w:sz w:val="28"/>
          <w:szCs w:val="28"/>
        </w:rPr>
        <w:t>1</w:t>
      </w:r>
      <w:r w:rsidRPr="00BF3540">
        <w:rPr>
          <w:rFonts w:ascii="PT Astra Serif" w:hAnsi="PT Astra Serif"/>
          <w:sz w:val="28"/>
          <w:szCs w:val="28"/>
        </w:rPr>
        <w:t xml:space="preserve"> лицевых счетов главных распорядителей (распорядителей) бюджетных средств муниципального района; </w:t>
      </w:r>
    </w:p>
    <w:p w:rsidR="00F360DF" w:rsidRPr="00BF3540" w:rsidRDefault="008C2F5B" w:rsidP="001C4891">
      <w:pPr>
        <w:numPr>
          <w:ilvl w:val="0"/>
          <w:numId w:val="16"/>
        </w:numPr>
        <w:ind w:left="920" w:firstLine="720"/>
        <w:jc w:val="both"/>
        <w:rPr>
          <w:rFonts w:ascii="PT Astra Serif" w:hAnsi="PT Astra Serif"/>
          <w:sz w:val="28"/>
          <w:szCs w:val="28"/>
        </w:rPr>
      </w:pPr>
      <w:r w:rsidRPr="00BF3540">
        <w:rPr>
          <w:rFonts w:ascii="PT Astra Serif" w:hAnsi="PT Astra Serif"/>
          <w:sz w:val="28"/>
          <w:szCs w:val="28"/>
        </w:rPr>
        <w:t>18</w:t>
      </w:r>
      <w:r w:rsidR="00375630" w:rsidRPr="00BF3540">
        <w:rPr>
          <w:rFonts w:ascii="PT Astra Serif" w:hAnsi="PT Astra Serif"/>
          <w:sz w:val="28"/>
          <w:szCs w:val="28"/>
        </w:rPr>
        <w:t xml:space="preserve"> </w:t>
      </w:r>
      <w:r w:rsidR="00F360DF" w:rsidRPr="00BF3540">
        <w:rPr>
          <w:rFonts w:ascii="PT Astra Serif" w:hAnsi="PT Astra Serif"/>
          <w:sz w:val="28"/>
          <w:szCs w:val="28"/>
        </w:rPr>
        <w:t>лицевых счета получателей бюджетны</w:t>
      </w:r>
      <w:r w:rsidR="00375630" w:rsidRPr="00BF3540">
        <w:rPr>
          <w:rFonts w:ascii="PT Astra Serif" w:hAnsi="PT Astra Serif"/>
          <w:sz w:val="28"/>
          <w:szCs w:val="28"/>
        </w:rPr>
        <w:t>х средств муниципального района;</w:t>
      </w:r>
    </w:p>
    <w:p w:rsidR="00375630" w:rsidRPr="00BF3540" w:rsidRDefault="008C2F5B" w:rsidP="00375630">
      <w:pPr>
        <w:numPr>
          <w:ilvl w:val="0"/>
          <w:numId w:val="16"/>
        </w:numPr>
        <w:ind w:left="1640" w:hanging="80"/>
        <w:jc w:val="both"/>
        <w:rPr>
          <w:rFonts w:ascii="PT Astra Serif" w:hAnsi="PT Astra Serif"/>
          <w:sz w:val="28"/>
          <w:szCs w:val="28"/>
        </w:rPr>
      </w:pPr>
      <w:r w:rsidRPr="00BF3540">
        <w:rPr>
          <w:rFonts w:ascii="PT Astra Serif" w:hAnsi="PT Astra Serif"/>
          <w:sz w:val="28"/>
          <w:szCs w:val="28"/>
        </w:rPr>
        <w:t>46</w:t>
      </w:r>
      <w:r w:rsidR="00375630" w:rsidRPr="00BF3540">
        <w:rPr>
          <w:rFonts w:ascii="PT Astra Serif" w:hAnsi="PT Astra Serif"/>
          <w:sz w:val="28"/>
          <w:szCs w:val="28"/>
        </w:rPr>
        <w:t xml:space="preserve"> лицевых счетов бюджетного учреждения.</w:t>
      </w:r>
    </w:p>
    <w:p w:rsidR="00F360DF" w:rsidRPr="00BF3540" w:rsidRDefault="00F360DF" w:rsidP="001C4891">
      <w:pPr>
        <w:pStyle w:val="HTML"/>
        <w:shd w:val="clear" w:color="auto" w:fill="FFFFFF" w:themeFill="background1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BF3540">
        <w:rPr>
          <w:rFonts w:ascii="PT Astra Serif" w:hAnsi="PT Astra Serif" w:cs="Times New Roman"/>
          <w:sz w:val="28"/>
          <w:szCs w:val="28"/>
        </w:rPr>
        <w:tab/>
        <w:t xml:space="preserve">В соответствии с приказом №28 от 29.11.2010г. «Об утверждении Порядка открытия и ведения лицевых счетов Муниципальным учреждением финансовое управление администрации муниципального образования «Вешкаймский район» Ульяновской области» отдел казначейского исполнения бюджета обеспечивает своевременное оформление платёжных документов для списания средств с единого счёта бюджета муниципального образования «Вешкаймский район». Платежные поручения </w:t>
      </w:r>
      <w:r w:rsidRPr="00BF3540">
        <w:rPr>
          <w:rFonts w:ascii="PT Astra Serif" w:hAnsi="PT Astra Serif" w:cs="Times New Roman"/>
          <w:color w:val="000000"/>
          <w:sz w:val="28"/>
          <w:szCs w:val="28"/>
        </w:rPr>
        <w:t xml:space="preserve">оформляются в программе </w:t>
      </w:r>
      <w:r w:rsidRPr="00BF3540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Pr="00BF3540">
        <w:rPr>
          <w:rFonts w:ascii="PT Astra Serif" w:hAnsi="PT Astra Serif" w:cs="Times New Roman"/>
          <w:sz w:val="28"/>
          <w:szCs w:val="28"/>
        </w:rPr>
        <w:t>АЦК-Финансы</w:t>
      </w:r>
      <w:proofErr w:type="spellEnd"/>
      <w:r w:rsidRPr="00BF3540">
        <w:rPr>
          <w:rFonts w:ascii="PT Astra Serif" w:hAnsi="PT Astra Serif" w:cs="Times New Roman"/>
          <w:sz w:val="28"/>
          <w:szCs w:val="28"/>
        </w:rPr>
        <w:t>»</w:t>
      </w:r>
      <w:r w:rsidRPr="00BF3540">
        <w:rPr>
          <w:rFonts w:ascii="PT Astra Serif" w:hAnsi="PT Astra Serif" w:cs="Times New Roman"/>
          <w:color w:val="000000"/>
          <w:sz w:val="28"/>
          <w:szCs w:val="28"/>
        </w:rPr>
        <w:t xml:space="preserve">, обрабатываются </w:t>
      </w:r>
      <w:proofErr w:type="gramStart"/>
      <w:r w:rsidRPr="00BF3540">
        <w:rPr>
          <w:rFonts w:ascii="PT Astra Serif" w:hAnsi="PT Astra Serif" w:cs="Times New Roman"/>
          <w:color w:val="000000"/>
          <w:sz w:val="28"/>
          <w:szCs w:val="28"/>
        </w:rPr>
        <w:t>согласно</w:t>
      </w:r>
      <w:proofErr w:type="gramEnd"/>
      <w:r w:rsidRPr="00BF3540">
        <w:rPr>
          <w:rFonts w:ascii="PT Astra Serif" w:hAnsi="PT Astra Serif" w:cs="Times New Roman"/>
          <w:color w:val="000000"/>
          <w:sz w:val="28"/>
          <w:szCs w:val="28"/>
        </w:rPr>
        <w:t xml:space="preserve"> доведённых лимитов и бюджетных ассигнований. На каждого получателя бюджетных средств  формируется юридическое дело. Всего сформировано </w:t>
      </w:r>
      <w:r w:rsidR="00375630" w:rsidRPr="00BF3540">
        <w:rPr>
          <w:rFonts w:ascii="PT Astra Serif" w:hAnsi="PT Astra Serif" w:cs="Times New Roman"/>
          <w:sz w:val="28"/>
          <w:szCs w:val="28"/>
        </w:rPr>
        <w:t>4</w:t>
      </w:r>
      <w:r w:rsidR="00032DB6" w:rsidRPr="00BF3540">
        <w:rPr>
          <w:rFonts w:ascii="PT Astra Serif" w:hAnsi="PT Astra Serif" w:cs="Times New Roman"/>
          <w:sz w:val="28"/>
          <w:szCs w:val="28"/>
        </w:rPr>
        <w:t>0</w:t>
      </w:r>
      <w:r w:rsidRPr="00BF3540">
        <w:rPr>
          <w:rFonts w:ascii="PT Astra Serif" w:hAnsi="PT Astra Serif" w:cs="Times New Roman"/>
          <w:sz w:val="28"/>
          <w:szCs w:val="28"/>
        </w:rPr>
        <w:t xml:space="preserve"> дел</w:t>
      </w:r>
      <w:r w:rsidR="004E69DA" w:rsidRPr="00BF3540">
        <w:rPr>
          <w:rFonts w:ascii="PT Astra Serif" w:hAnsi="PT Astra Serif" w:cs="Times New Roman"/>
          <w:sz w:val="28"/>
          <w:szCs w:val="28"/>
        </w:rPr>
        <w:t>,</w:t>
      </w:r>
      <w:r w:rsidRPr="00BF3540">
        <w:rPr>
          <w:rFonts w:ascii="PT Astra Serif" w:hAnsi="PT Astra Serif" w:cs="Times New Roman"/>
          <w:sz w:val="28"/>
          <w:szCs w:val="28"/>
        </w:rPr>
        <w:t xml:space="preserve"> в т.ч. по бюджету муниципального района </w:t>
      </w:r>
      <w:r w:rsidR="00375630" w:rsidRPr="00BF3540">
        <w:rPr>
          <w:rFonts w:ascii="PT Astra Serif" w:hAnsi="PT Astra Serif" w:cs="Times New Roman"/>
          <w:sz w:val="28"/>
          <w:szCs w:val="28"/>
        </w:rPr>
        <w:t>3</w:t>
      </w:r>
      <w:r w:rsidR="00032DB6" w:rsidRPr="00BF3540">
        <w:rPr>
          <w:rFonts w:ascii="PT Astra Serif" w:hAnsi="PT Astra Serif" w:cs="Times New Roman"/>
          <w:sz w:val="28"/>
          <w:szCs w:val="28"/>
        </w:rPr>
        <w:t>0</w:t>
      </w:r>
      <w:r w:rsidRPr="00BF3540">
        <w:rPr>
          <w:rFonts w:ascii="PT Astra Serif" w:hAnsi="PT Astra Serif" w:cs="Times New Roman"/>
          <w:sz w:val="28"/>
          <w:szCs w:val="28"/>
        </w:rPr>
        <w:t>.</w:t>
      </w:r>
    </w:p>
    <w:p w:rsidR="00F360DF" w:rsidRPr="00BF3540" w:rsidRDefault="00F360DF" w:rsidP="001C4891">
      <w:pPr>
        <w:pStyle w:val="HTML"/>
        <w:shd w:val="clear" w:color="auto" w:fill="FFFFFF" w:themeFill="background1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BF3540">
        <w:rPr>
          <w:rFonts w:ascii="PT Astra Serif" w:hAnsi="PT Astra Serif" w:cs="Times New Roman"/>
          <w:sz w:val="28"/>
          <w:szCs w:val="28"/>
        </w:rPr>
        <w:tab/>
        <w:t>В 202</w:t>
      </w:r>
      <w:r w:rsidR="005775AB" w:rsidRPr="00BF3540">
        <w:rPr>
          <w:rFonts w:ascii="PT Astra Serif" w:hAnsi="PT Astra Serif" w:cs="Times New Roman"/>
          <w:sz w:val="28"/>
          <w:szCs w:val="28"/>
        </w:rPr>
        <w:t>3</w:t>
      </w:r>
      <w:r w:rsidRPr="00BF3540">
        <w:rPr>
          <w:rFonts w:ascii="PT Astra Serif" w:hAnsi="PT Astra Serif" w:cs="Times New Roman"/>
          <w:sz w:val="28"/>
          <w:szCs w:val="28"/>
        </w:rPr>
        <w:t xml:space="preserve"> году было </w:t>
      </w:r>
      <w:r w:rsidR="005B42D0" w:rsidRPr="00BF3540">
        <w:rPr>
          <w:rFonts w:ascii="PT Astra Serif" w:hAnsi="PT Astra Serif" w:cs="Times New Roman"/>
          <w:sz w:val="28"/>
          <w:szCs w:val="28"/>
        </w:rPr>
        <w:t>отправлено в банк</w:t>
      </w:r>
      <w:r w:rsidRPr="00BF3540">
        <w:rPr>
          <w:rFonts w:ascii="PT Astra Serif" w:hAnsi="PT Astra Serif" w:cs="Times New Roman"/>
          <w:sz w:val="28"/>
          <w:szCs w:val="28"/>
        </w:rPr>
        <w:t xml:space="preserve"> </w:t>
      </w:r>
      <w:r w:rsidR="0065774E" w:rsidRPr="00BF3540">
        <w:rPr>
          <w:rFonts w:ascii="PT Astra Serif" w:hAnsi="PT Astra Serif" w:cs="Times New Roman"/>
          <w:sz w:val="28"/>
          <w:szCs w:val="28"/>
        </w:rPr>
        <w:t>22 899</w:t>
      </w:r>
      <w:r w:rsidRPr="00BF3540">
        <w:rPr>
          <w:rFonts w:ascii="PT Astra Serif" w:hAnsi="PT Astra Serif" w:cs="Times New Roman"/>
          <w:sz w:val="28"/>
          <w:szCs w:val="28"/>
        </w:rPr>
        <w:t xml:space="preserve"> платёжных поручений на общую сумму </w:t>
      </w:r>
      <w:r w:rsidR="0065774E" w:rsidRPr="00BF3540">
        <w:rPr>
          <w:rFonts w:ascii="PT Astra Serif" w:hAnsi="PT Astra Serif" w:cs="Times New Roman"/>
          <w:sz w:val="28"/>
          <w:szCs w:val="28"/>
        </w:rPr>
        <w:t>1 031 777</w:t>
      </w:r>
      <w:r w:rsidR="00D32045" w:rsidRPr="00BF3540">
        <w:rPr>
          <w:rFonts w:ascii="PT Astra Serif" w:hAnsi="PT Astra Serif" w:cs="Times New Roman"/>
          <w:sz w:val="28"/>
          <w:szCs w:val="28"/>
        </w:rPr>
        <w:t>,</w:t>
      </w:r>
      <w:r w:rsidR="0065774E" w:rsidRPr="00BF3540">
        <w:rPr>
          <w:rFonts w:ascii="PT Astra Serif" w:hAnsi="PT Astra Serif" w:cs="Times New Roman"/>
          <w:sz w:val="28"/>
          <w:szCs w:val="28"/>
        </w:rPr>
        <w:t>7</w:t>
      </w:r>
      <w:r w:rsidRPr="00BF3540">
        <w:rPr>
          <w:rFonts w:ascii="PT Astra Serif" w:hAnsi="PT Astra Serif" w:cs="Times New Roman"/>
          <w:sz w:val="28"/>
          <w:szCs w:val="28"/>
        </w:rPr>
        <w:t xml:space="preserve"> тыс. рублей. Ежедневно до всех бюджетополучателей доводится выписка с лицевых счетов по списанию денежных средств. </w:t>
      </w:r>
    </w:p>
    <w:p w:rsidR="00F360DF" w:rsidRPr="00BF3540" w:rsidRDefault="00F360DF" w:rsidP="001C48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BF3540">
        <w:rPr>
          <w:rFonts w:ascii="PT Astra Serif" w:hAnsi="PT Astra Serif"/>
          <w:sz w:val="28"/>
          <w:szCs w:val="28"/>
        </w:rPr>
        <w:t>Ежемесячно бюджетополучателям направляются карточки лицевых счетов, на которых отражается:</w:t>
      </w:r>
    </w:p>
    <w:p w:rsidR="00F360DF" w:rsidRPr="00BF3540" w:rsidRDefault="00F360DF" w:rsidP="001C48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BF3540">
        <w:rPr>
          <w:rFonts w:ascii="PT Astra Serif" w:hAnsi="PT Astra Serif"/>
          <w:sz w:val="28"/>
          <w:szCs w:val="28"/>
        </w:rPr>
        <w:t>- лимиты бюджетных обязательств текущего финансового года,</w:t>
      </w:r>
    </w:p>
    <w:p w:rsidR="00F360DF" w:rsidRPr="00BF3540" w:rsidRDefault="00F360DF" w:rsidP="001C48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BF3540">
        <w:rPr>
          <w:rFonts w:ascii="PT Astra Serif" w:hAnsi="PT Astra Serif"/>
          <w:sz w:val="28"/>
          <w:szCs w:val="28"/>
        </w:rPr>
        <w:t>- остаток лимитов бюджетных обязательств текущего года,</w:t>
      </w:r>
    </w:p>
    <w:p w:rsidR="00F360DF" w:rsidRPr="00BF3540" w:rsidRDefault="00F360DF" w:rsidP="001C48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BF3540">
        <w:rPr>
          <w:rFonts w:ascii="PT Astra Serif" w:hAnsi="PT Astra Serif"/>
          <w:sz w:val="28"/>
          <w:szCs w:val="28"/>
        </w:rPr>
        <w:t>- кассовый план,</w:t>
      </w:r>
    </w:p>
    <w:p w:rsidR="00F360DF" w:rsidRPr="00BF3540" w:rsidRDefault="00F360DF" w:rsidP="001C48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BF3540">
        <w:rPr>
          <w:rFonts w:ascii="PT Astra Serif" w:hAnsi="PT Astra Serif"/>
          <w:sz w:val="28"/>
          <w:szCs w:val="28"/>
        </w:rPr>
        <w:t>- остаток кассового плана,</w:t>
      </w:r>
    </w:p>
    <w:p w:rsidR="00F360DF" w:rsidRPr="00BF3540" w:rsidRDefault="00F360DF" w:rsidP="001C48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BF3540">
        <w:rPr>
          <w:rFonts w:ascii="PT Astra Serif" w:hAnsi="PT Astra Serif"/>
          <w:sz w:val="28"/>
          <w:szCs w:val="28"/>
        </w:rPr>
        <w:t>- объём финансирования расходов,</w:t>
      </w:r>
    </w:p>
    <w:p w:rsidR="00F360DF" w:rsidRPr="00BF3540" w:rsidRDefault="00F360DF" w:rsidP="001C48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BF3540">
        <w:rPr>
          <w:rFonts w:ascii="PT Astra Serif" w:hAnsi="PT Astra Serif"/>
          <w:sz w:val="28"/>
          <w:szCs w:val="28"/>
        </w:rPr>
        <w:t>- остаток неиспользованного объема финансирования,</w:t>
      </w:r>
    </w:p>
    <w:p w:rsidR="00F360DF" w:rsidRPr="00BF3540" w:rsidRDefault="00F360DF" w:rsidP="001C48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BF3540">
        <w:rPr>
          <w:rFonts w:ascii="PT Astra Serif" w:hAnsi="PT Astra Serif"/>
          <w:sz w:val="28"/>
          <w:szCs w:val="28"/>
        </w:rPr>
        <w:t>- кассовые расходы,</w:t>
      </w:r>
    </w:p>
    <w:p w:rsidR="00F360DF" w:rsidRPr="00BF3540" w:rsidRDefault="00F360DF" w:rsidP="001C48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BF3540">
        <w:rPr>
          <w:rFonts w:ascii="PT Astra Serif" w:hAnsi="PT Astra Serif"/>
          <w:sz w:val="28"/>
          <w:szCs w:val="28"/>
        </w:rPr>
        <w:t>- восстановление кассовых расходов.</w:t>
      </w:r>
    </w:p>
    <w:p w:rsidR="00F360DF" w:rsidRPr="00BF3540" w:rsidRDefault="00F360DF" w:rsidP="0089279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BF3540">
        <w:rPr>
          <w:rFonts w:ascii="PT Astra Serif" w:hAnsi="PT Astra Serif"/>
          <w:sz w:val="28"/>
          <w:szCs w:val="28"/>
        </w:rPr>
        <w:t>В течение 202</w:t>
      </w:r>
      <w:r w:rsidR="005775AB" w:rsidRPr="00BF3540">
        <w:rPr>
          <w:rFonts w:ascii="PT Astra Serif" w:hAnsi="PT Astra Serif"/>
          <w:sz w:val="28"/>
          <w:szCs w:val="28"/>
        </w:rPr>
        <w:t>3</w:t>
      </w:r>
      <w:r w:rsidRPr="00BF3540">
        <w:rPr>
          <w:rFonts w:ascii="PT Astra Serif" w:hAnsi="PT Astra Serif"/>
          <w:sz w:val="28"/>
          <w:szCs w:val="28"/>
        </w:rPr>
        <w:t xml:space="preserve"> года проводилась постоянная работа по исполнению исполнительных листов, решений судов и решений налогово</w:t>
      </w:r>
      <w:r w:rsidR="00B45626" w:rsidRPr="00BF3540">
        <w:rPr>
          <w:rFonts w:ascii="PT Astra Serif" w:hAnsi="PT Astra Serif"/>
          <w:sz w:val="28"/>
          <w:szCs w:val="28"/>
        </w:rPr>
        <w:t>го</w:t>
      </w:r>
      <w:r w:rsidRPr="00BF3540">
        <w:rPr>
          <w:rFonts w:ascii="PT Astra Serif" w:hAnsi="PT Astra Serif"/>
          <w:sz w:val="28"/>
          <w:szCs w:val="28"/>
        </w:rPr>
        <w:t xml:space="preserve"> </w:t>
      </w:r>
      <w:r w:rsidR="00B45626" w:rsidRPr="00BF3540">
        <w:rPr>
          <w:rFonts w:ascii="PT Astra Serif" w:hAnsi="PT Astra Serif"/>
          <w:sz w:val="28"/>
          <w:szCs w:val="28"/>
        </w:rPr>
        <w:t>органа</w:t>
      </w:r>
      <w:r w:rsidRPr="00BF3540">
        <w:rPr>
          <w:rFonts w:ascii="PT Astra Serif" w:hAnsi="PT Astra Serif"/>
          <w:sz w:val="28"/>
          <w:szCs w:val="28"/>
        </w:rPr>
        <w:t>. За 12 месяцев 202</w:t>
      </w:r>
      <w:r w:rsidR="00C241A6" w:rsidRPr="00BF3540">
        <w:rPr>
          <w:rFonts w:ascii="PT Astra Serif" w:hAnsi="PT Astra Serif"/>
          <w:sz w:val="28"/>
          <w:szCs w:val="28"/>
        </w:rPr>
        <w:t>3</w:t>
      </w:r>
      <w:r w:rsidRPr="00BF3540">
        <w:rPr>
          <w:rFonts w:ascii="PT Astra Serif" w:hAnsi="PT Astra Serif"/>
          <w:sz w:val="28"/>
          <w:szCs w:val="28"/>
        </w:rPr>
        <w:t xml:space="preserve"> года получено </w:t>
      </w:r>
      <w:r w:rsidR="007A1B4D" w:rsidRPr="00BF3540">
        <w:rPr>
          <w:rFonts w:ascii="PT Astra Serif" w:hAnsi="PT Astra Serif"/>
          <w:sz w:val="28"/>
          <w:szCs w:val="28"/>
        </w:rPr>
        <w:t>124</w:t>
      </w:r>
      <w:r w:rsidRPr="00BF3540">
        <w:rPr>
          <w:rFonts w:ascii="PT Astra Serif" w:hAnsi="PT Astra Serif"/>
          <w:sz w:val="28"/>
          <w:szCs w:val="28"/>
        </w:rPr>
        <w:t xml:space="preserve"> исполнительных документов. По состоянию на </w:t>
      </w:r>
      <w:r w:rsidRPr="00BF3540">
        <w:rPr>
          <w:rFonts w:ascii="PT Astra Serif" w:hAnsi="PT Astra Serif"/>
          <w:sz w:val="28"/>
          <w:szCs w:val="28"/>
        </w:rPr>
        <w:lastRenderedPageBreak/>
        <w:t>01.01.202</w:t>
      </w:r>
      <w:r w:rsidR="005775AB" w:rsidRPr="00BF3540">
        <w:rPr>
          <w:rFonts w:ascii="PT Astra Serif" w:hAnsi="PT Astra Serif"/>
          <w:sz w:val="28"/>
          <w:szCs w:val="28"/>
        </w:rPr>
        <w:t>4</w:t>
      </w:r>
      <w:r w:rsidRPr="00BF3540">
        <w:rPr>
          <w:rFonts w:ascii="PT Astra Serif" w:hAnsi="PT Astra Serif"/>
          <w:sz w:val="28"/>
          <w:szCs w:val="28"/>
        </w:rPr>
        <w:t xml:space="preserve"> года в отделе на контроле находятся </w:t>
      </w:r>
      <w:r w:rsidR="009F607C" w:rsidRPr="00BF3540">
        <w:rPr>
          <w:rFonts w:ascii="PT Astra Serif" w:hAnsi="PT Astra Serif"/>
          <w:sz w:val="28"/>
          <w:szCs w:val="28"/>
        </w:rPr>
        <w:t>258</w:t>
      </w:r>
      <w:r w:rsidRPr="00BF3540">
        <w:rPr>
          <w:rFonts w:ascii="PT Astra Serif" w:hAnsi="PT Astra Serif"/>
          <w:sz w:val="28"/>
          <w:szCs w:val="28"/>
        </w:rPr>
        <w:t xml:space="preserve"> исполнительных документа на сумму </w:t>
      </w:r>
      <w:r w:rsidR="009F607C" w:rsidRPr="00BF3540">
        <w:rPr>
          <w:rFonts w:ascii="PT Astra Serif" w:hAnsi="PT Astra Serif"/>
          <w:sz w:val="28"/>
          <w:szCs w:val="28"/>
        </w:rPr>
        <w:t>137 936,1</w:t>
      </w:r>
      <w:r w:rsidRPr="00BF3540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BF3540">
        <w:rPr>
          <w:rFonts w:ascii="PT Astra Serif" w:hAnsi="PT Astra Serif"/>
          <w:sz w:val="28"/>
          <w:szCs w:val="28"/>
        </w:rPr>
        <w:t>.р</w:t>
      </w:r>
      <w:proofErr w:type="gramEnd"/>
      <w:r w:rsidRPr="00BF3540">
        <w:rPr>
          <w:rFonts w:ascii="PT Astra Serif" w:hAnsi="PT Astra Serif"/>
          <w:sz w:val="28"/>
          <w:szCs w:val="28"/>
        </w:rPr>
        <w:t>уб.</w:t>
      </w:r>
    </w:p>
    <w:p w:rsidR="00F360DF" w:rsidRPr="00BF3540" w:rsidRDefault="00F360DF" w:rsidP="001C4891">
      <w:pPr>
        <w:pStyle w:val="a7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1D26E9" w:rsidRPr="00BF3540" w:rsidRDefault="001D26E9" w:rsidP="001D26E9">
      <w:pPr>
        <w:jc w:val="center"/>
        <w:rPr>
          <w:rFonts w:ascii="PT Astra Serif" w:hAnsi="PT Astra Serif"/>
          <w:b/>
          <w:color w:val="000000" w:themeColor="text1"/>
        </w:rPr>
      </w:pPr>
      <w:r w:rsidRPr="00BF3540">
        <w:rPr>
          <w:rFonts w:ascii="PT Astra Serif" w:hAnsi="PT Astra Serif"/>
          <w:b/>
          <w:color w:val="000000" w:themeColor="text1"/>
          <w:sz w:val="28"/>
          <w:szCs w:val="28"/>
        </w:rPr>
        <w:t>Внутренний финансовый контроль</w:t>
      </w:r>
      <w:r w:rsidRPr="00BF3540">
        <w:rPr>
          <w:rFonts w:ascii="PT Astra Serif" w:hAnsi="PT Astra Serif"/>
          <w:b/>
          <w:color w:val="000000" w:themeColor="text1"/>
        </w:rPr>
        <w:t>.</w:t>
      </w:r>
    </w:p>
    <w:p w:rsidR="001D26E9" w:rsidRPr="00BF3540" w:rsidRDefault="001D26E9" w:rsidP="001D26E9">
      <w:pPr>
        <w:ind w:firstLine="235"/>
        <w:jc w:val="both"/>
        <w:rPr>
          <w:rFonts w:ascii="PT Astra Serif" w:hAnsi="PT Astra Serif"/>
          <w:color w:val="000000" w:themeColor="text1"/>
          <w:sz w:val="22"/>
          <w:szCs w:val="22"/>
        </w:rPr>
      </w:pPr>
      <w:r w:rsidRPr="00BF3540">
        <w:rPr>
          <w:rFonts w:ascii="PT Astra Serif" w:hAnsi="PT Astra Serif"/>
          <w:color w:val="000000" w:themeColor="text1"/>
          <w:sz w:val="28"/>
          <w:szCs w:val="28"/>
        </w:rPr>
        <w:t xml:space="preserve">      Финансовым управлением  за 202</w:t>
      </w:r>
      <w:r w:rsidR="005649BE" w:rsidRPr="00BF3540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BF3540">
        <w:rPr>
          <w:rFonts w:ascii="PT Astra Serif" w:hAnsi="PT Astra Serif"/>
          <w:color w:val="000000" w:themeColor="text1"/>
          <w:sz w:val="28"/>
          <w:szCs w:val="28"/>
        </w:rPr>
        <w:t xml:space="preserve"> год проведено 1</w:t>
      </w:r>
      <w:r w:rsidR="005649BE" w:rsidRPr="00BF3540">
        <w:rPr>
          <w:rFonts w:ascii="PT Astra Serif" w:hAnsi="PT Astra Serif"/>
          <w:color w:val="000000" w:themeColor="text1"/>
          <w:sz w:val="28"/>
          <w:szCs w:val="28"/>
        </w:rPr>
        <w:t>0</w:t>
      </w:r>
      <w:r w:rsidRPr="00BF3540">
        <w:rPr>
          <w:rFonts w:ascii="PT Astra Serif" w:hAnsi="PT Astra Serif"/>
          <w:color w:val="000000" w:themeColor="text1"/>
          <w:sz w:val="28"/>
          <w:szCs w:val="28"/>
        </w:rPr>
        <w:t xml:space="preserve"> плановых проверок, в том числе 6 проверок  по соблюдению положений правовых актов, регулирующих бюджетные правоотношения  и 4 проверки по соблюдению законодательства в сфере закупок товаров, работ, услуг (</w:t>
      </w:r>
      <w:proofErr w:type="gramStart"/>
      <w:r w:rsidRPr="00BF3540">
        <w:rPr>
          <w:rFonts w:ascii="PT Astra Serif" w:hAnsi="PT Astra Serif"/>
          <w:color w:val="000000" w:themeColor="text1"/>
          <w:sz w:val="28"/>
          <w:szCs w:val="28"/>
        </w:rPr>
        <w:t>ч</w:t>
      </w:r>
      <w:proofErr w:type="gramEnd"/>
      <w:r w:rsidRPr="00BF3540">
        <w:rPr>
          <w:rFonts w:ascii="PT Astra Serif" w:hAnsi="PT Astra Serif"/>
          <w:color w:val="000000" w:themeColor="text1"/>
          <w:sz w:val="28"/>
          <w:szCs w:val="28"/>
        </w:rPr>
        <w:t xml:space="preserve">.8 ст.99 Закона № 44-ФЗ).  </w:t>
      </w:r>
    </w:p>
    <w:p w:rsidR="001D26E9" w:rsidRPr="00BF3540" w:rsidRDefault="001D26E9" w:rsidP="001D26E9">
      <w:pPr>
        <w:ind w:firstLine="235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F3540">
        <w:rPr>
          <w:rFonts w:ascii="PT Astra Serif" w:hAnsi="PT Astra Serif"/>
          <w:color w:val="000000" w:themeColor="text1"/>
          <w:sz w:val="28"/>
          <w:szCs w:val="28"/>
        </w:rPr>
        <w:t xml:space="preserve">      Всего проверено </w:t>
      </w:r>
      <w:r w:rsidR="005649BE" w:rsidRPr="00BF3540">
        <w:rPr>
          <w:rFonts w:ascii="PT Astra Serif" w:hAnsi="PT Astra Serif"/>
          <w:color w:val="000000" w:themeColor="text1"/>
          <w:sz w:val="28"/>
          <w:szCs w:val="28"/>
        </w:rPr>
        <w:t>11284,4</w:t>
      </w:r>
      <w:r w:rsidRPr="00BF3540">
        <w:rPr>
          <w:rFonts w:ascii="PT Astra Serif" w:hAnsi="PT Astra Serif"/>
          <w:color w:val="000000" w:themeColor="text1"/>
          <w:sz w:val="28"/>
          <w:szCs w:val="28"/>
        </w:rPr>
        <w:t xml:space="preserve"> тыс. руб., сумма выявленных нарушений   составила </w:t>
      </w:r>
      <w:r w:rsidR="005649BE" w:rsidRPr="00BF3540">
        <w:rPr>
          <w:rFonts w:ascii="PT Astra Serif" w:hAnsi="PT Astra Serif"/>
          <w:color w:val="000000" w:themeColor="text1"/>
          <w:sz w:val="28"/>
          <w:szCs w:val="28"/>
        </w:rPr>
        <w:t>629,0</w:t>
      </w:r>
      <w:r w:rsidRPr="00BF3540">
        <w:rPr>
          <w:rFonts w:ascii="PT Astra Serif" w:hAnsi="PT Astra Serif"/>
          <w:color w:val="000000" w:themeColor="text1"/>
          <w:sz w:val="28"/>
          <w:szCs w:val="28"/>
        </w:rPr>
        <w:t xml:space="preserve"> тыс</w:t>
      </w:r>
      <w:proofErr w:type="gramStart"/>
      <w:r w:rsidRPr="00BF3540">
        <w:rPr>
          <w:rFonts w:ascii="PT Astra Serif" w:hAnsi="PT Astra Serif"/>
          <w:color w:val="000000" w:themeColor="text1"/>
          <w:sz w:val="28"/>
          <w:szCs w:val="28"/>
        </w:rPr>
        <w:t>.р</w:t>
      </w:r>
      <w:proofErr w:type="gramEnd"/>
      <w:r w:rsidRPr="00BF3540">
        <w:rPr>
          <w:rFonts w:ascii="PT Astra Serif" w:hAnsi="PT Astra Serif"/>
          <w:color w:val="000000" w:themeColor="text1"/>
          <w:sz w:val="28"/>
          <w:szCs w:val="28"/>
        </w:rPr>
        <w:t xml:space="preserve">уб. (или </w:t>
      </w:r>
      <w:r w:rsidR="005649BE" w:rsidRPr="00BF3540">
        <w:rPr>
          <w:rFonts w:ascii="PT Astra Serif" w:hAnsi="PT Astra Serif"/>
          <w:color w:val="000000" w:themeColor="text1"/>
          <w:sz w:val="28"/>
          <w:szCs w:val="28"/>
        </w:rPr>
        <w:t>5,6</w:t>
      </w:r>
      <w:r w:rsidRPr="00BF3540">
        <w:rPr>
          <w:rFonts w:ascii="PT Astra Serif" w:hAnsi="PT Astra Serif"/>
          <w:color w:val="000000" w:themeColor="text1"/>
          <w:sz w:val="28"/>
          <w:szCs w:val="28"/>
        </w:rPr>
        <w:t xml:space="preserve"> % от проверенных средств).</w:t>
      </w:r>
    </w:p>
    <w:p w:rsidR="001D26E9" w:rsidRPr="00BF3540" w:rsidRDefault="001D26E9" w:rsidP="001D26E9">
      <w:pPr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F3540">
        <w:rPr>
          <w:rFonts w:ascii="PT Astra Serif" w:hAnsi="PT Astra Serif"/>
          <w:color w:val="000000" w:themeColor="text1"/>
          <w:sz w:val="28"/>
          <w:szCs w:val="28"/>
        </w:rPr>
        <w:t>Не эффективное использование бюджетных средств выразилось в отвлечении денежных средств на оплату госпошлин, пеней, пользование чужими денежными средствами</w:t>
      </w:r>
      <w:r w:rsidR="005649BE" w:rsidRPr="00BF354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F3540">
        <w:rPr>
          <w:rFonts w:ascii="PT Astra Serif" w:hAnsi="PT Astra Serif"/>
          <w:color w:val="000000" w:themeColor="text1"/>
          <w:sz w:val="28"/>
          <w:szCs w:val="28"/>
        </w:rPr>
        <w:t xml:space="preserve">по исполнительным листам и судебным приказам. </w:t>
      </w:r>
    </w:p>
    <w:p w:rsidR="001D26E9" w:rsidRPr="00BF3540" w:rsidRDefault="001D26E9" w:rsidP="001D26E9">
      <w:pPr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F3540">
        <w:rPr>
          <w:rFonts w:ascii="PT Astra Serif" w:hAnsi="PT Astra Serif"/>
          <w:color w:val="000000" w:themeColor="text1"/>
          <w:sz w:val="28"/>
          <w:szCs w:val="28"/>
        </w:rPr>
        <w:t xml:space="preserve">К прочим нарушениям и нарушениям законодательства бухгалтерского учета относятся: </w:t>
      </w:r>
      <w:r w:rsidR="00A41ABE" w:rsidRPr="00BF3540">
        <w:rPr>
          <w:rFonts w:ascii="PT Astra Serif" w:hAnsi="PT Astra Serif"/>
          <w:sz w:val="28"/>
          <w:szCs w:val="28"/>
        </w:rPr>
        <w:t>к бухгалтерскому учету приняты материальные запасы без первичных документов,</w:t>
      </w:r>
      <w:r w:rsidR="00EB5044" w:rsidRPr="00BF3540">
        <w:rPr>
          <w:rFonts w:ascii="PT Astra Serif" w:hAnsi="PT Astra Serif"/>
          <w:sz w:val="28"/>
          <w:szCs w:val="28"/>
        </w:rPr>
        <w:t xml:space="preserve"> оплачены материальные запасы в сумме, превышающие  договорных условий</w:t>
      </w:r>
      <w:proofErr w:type="gramStart"/>
      <w:r w:rsidR="00EB5044" w:rsidRPr="00BF3540">
        <w:rPr>
          <w:rFonts w:ascii="PT Astra Serif" w:hAnsi="PT Astra Serif"/>
          <w:sz w:val="28"/>
          <w:szCs w:val="28"/>
        </w:rPr>
        <w:t xml:space="preserve"> ,</w:t>
      </w:r>
      <w:proofErr w:type="gramEnd"/>
      <w:r w:rsidR="00A41ABE" w:rsidRPr="00BF3540">
        <w:rPr>
          <w:rFonts w:ascii="PT Astra Serif" w:hAnsi="PT Astra Serif"/>
          <w:sz w:val="28"/>
          <w:szCs w:val="28"/>
        </w:rPr>
        <w:t xml:space="preserve"> в учете не отражено списание  и передача материальных запасов,  приняты первичные документы без обязательных реквизитов, не своевременно отражаются в бухгалтерском учете первичные документы,</w:t>
      </w:r>
      <w:r w:rsidR="00570E98" w:rsidRPr="00BF3540">
        <w:rPr>
          <w:rFonts w:ascii="PT Astra Serif" w:hAnsi="PT Astra Serif"/>
          <w:sz w:val="28"/>
          <w:szCs w:val="28"/>
        </w:rPr>
        <w:t xml:space="preserve"> на балансе учреждений находятся материальные запасы, переданные в работу, принят первичный документ с исправлениями, выплачена заработная плата </w:t>
      </w:r>
      <w:proofErr w:type="gramStart"/>
      <w:r w:rsidR="00570E98" w:rsidRPr="00BF3540">
        <w:rPr>
          <w:rFonts w:ascii="PT Astra Serif" w:hAnsi="PT Astra Serif"/>
          <w:sz w:val="28"/>
          <w:szCs w:val="28"/>
        </w:rPr>
        <w:t>сверх</w:t>
      </w:r>
      <w:proofErr w:type="gramEnd"/>
      <w:r w:rsidR="00570E98" w:rsidRPr="00BF3540">
        <w:rPr>
          <w:rFonts w:ascii="PT Astra Serif" w:hAnsi="PT Astra Serif"/>
          <w:sz w:val="28"/>
          <w:szCs w:val="28"/>
        </w:rPr>
        <w:t xml:space="preserve"> установленной. </w:t>
      </w:r>
    </w:p>
    <w:p w:rsidR="00570E98" w:rsidRPr="00BF3540" w:rsidRDefault="00570E98" w:rsidP="00C91F95">
      <w:pPr>
        <w:pStyle w:val="s1"/>
        <w:spacing w:before="0" w:beforeAutospacing="0" w:after="0" w:afterAutospacing="0"/>
        <w:jc w:val="both"/>
        <w:rPr>
          <w:rFonts w:ascii="PT Astra Serif" w:eastAsia="Calibri" w:hAnsi="PT Astra Serif"/>
          <w:sz w:val="28"/>
          <w:szCs w:val="28"/>
        </w:rPr>
      </w:pPr>
      <w:r w:rsidRPr="00BF3540">
        <w:rPr>
          <w:rFonts w:ascii="PT Astra Serif" w:hAnsi="PT Astra Serif"/>
          <w:color w:val="000000" w:themeColor="text1"/>
          <w:sz w:val="28"/>
          <w:szCs w:val="28"/>
        </w:rPr>
        <w:t xml:space="preserve">         </w:t>
      </w:r>
      <w:proofErr w:type="gramStart"/>
      <w:r w:rsidR="001D26E9" w:rsidRPr="00BF3540">
        <w:rPr>
          <w:rFonts w:ascii="PT Astra Serif" w:hAnsi="PT Astra Serif"/>
          <w:color w:val="000000" w:themeColor="text1"/>
          <w:sz w:val="28"/>
          <w:szCs w:val="28"/>
        </w:rPr>
        <w:t xml:space="preserve">К не суммовым нарушениям отнесены </w:t>
      </w:r>
      <w:r w:rsidRPr="00BF3540">
        <w:rPr>
          <w:rFonts w:ascii="PT Astra Serif" w:hAnsi="PT Astra Serif"/>
          <w:color w:val="000000" w:themeColor="text1"/>
          <w:sz w:val="28"/>
          <w:szCs w:val="28"/>
        </w:rPr>
        <w:t>следующие</w:t>
      </w:r>
      <w:r w:rsidR="001D26E9" w:rsidRPr="00BF3540">
        <w:rPr>
          <w:rFonts w:ascii="PT Astra Serif" w:hAnsi="PT Astra Serif"/>
          <w:color w:val="000000" w:themeColor="text1"/>
          <w:sz w:val="28"/>
          <w:szCs w:val="28"/>
        </w:rPr>
        <w:t xml:space="preserve"> нарушения: </w:t>
      </w:r>
      <w:r w:rsidRPr="00BF3540">
        <w:rPr>
          <w:rFonts w:ascii="PT Astra Serif" w:eastAsia="Calibri" w:hAnsi="PT Astra Serif"/>
          <w:sz w:val="28"/>
          <w:szCs w:val="28"/>
        </w:rPr>
        <w:t xml:space="preserve"> </w:t>
      </w:r>
      <w:r w:rsidRPr="00BF3540"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BF3540">
        <w:rPr>
          <w:rFonts w:ascii="PT Astra Serif" w:hAnsi="PT Astra Serif"/>
          <w:sz w:val="28"/>
          <w:szCs w:val="28"/>
        </w:rPr>
        <w:t xml:space="preserve"> в состав инвентаризационной комиссии включаются материально-ответственные лица, в Учетную политику не вносятся изменения действующего законодательства,  инвентаризация основных средств и материальных запасов проводится формально, </w:t>
      </w:r>
      <w:r w:rsidRPr="00BF3540">
        <w:rPr>
          <w:rFonts w:ascii="PT Astra Serif" w:eastAsia="Calibri" w:hAnsi="PT Astra Serif"/>
          <w:sz w:val="28"/>
          <w:szCs w:val="28"/>
        </w:rPr>
        <w:t xml:space="preserve">на </w:t>
      </w:r>
      <w:proofErr w:type="spellStart"/>
      <w:r w:rsidRPr="00BF3540">
        <w:rPr>
          <w:rFonts w:ascii="PT Astra Serif" w:eastAsia="Calibri" w:hAnsi="PT Astra Serif"/>
          <w:sz w:val="28"/>
          <w:szCs w:val="28"/>
        </w:rPr>
        <w:t>забалансовом</w:t>
      </w:r>
      <w:proofErr w:type="spellEnd"/>
      <w:r w:rsidRPr="00BF3540">
        <w:rPr>
          <w:rFonts w:ascii="PT Astra Serif" w:eastAsia="Calibri" w:hAnsi="PT Astra Serif"/>
          <w:sz w:val="28"/>
          <w:szCs w:val="28"/>
        </w:rPr>
        <w:t xml:space="preserve"> </w:t>
      </w:r>
      <w:r w:rsidR="00EB5044" w:rsidRPr="00BF3540">
        <w:rPr>
          <w:rFonts w:ascii="PT Astra Serif" w:eastAsia="Calibri" w:hAnsi="PT Astra Serif"/>
          <w:sz w:val="28"/>
          <w:szCs w:val="28"/>
        </w:rPr>
        <w:t>учете</w:t>
      </w:r>
      <w:r w:rsidRPr="00BF3540">
        <w:rPr>
          <w:rFonts w:ascii="PT Astra Serif" w:eastAsia="Calibri" w:hAnsi="PT Astra Serif"/>
          <w:sz w:val="28"/>
          <w:szCs w:val="28"/>
        </w:rPr>
        <w:t xml:space="preserve">  </w:t>
      </w:r>
      <w:r w:rsidRPr="00BF3540">
        <w:rPr>
          <w:rFonts w:ascii="PT Astra Serif" w:hAnsi="PT Astra Serif"/>
          <w:sz w:val="28"/>
          <w:szCs w:val="28"/>
        </w:rPr>
        <w:t xml:space="preserve">не осуществляется </w:t>
      </w:r>
      <w:r w:rsidRPr="00BF3540">
        <w:rPr>
          <w:rFonts w:ascii="PT Astra Serif" w:eastAsia="Calibri" w:hAnsi="PT Astra Serif"/>
          <w:sz w:val="28"/>
          <w:szCs w:val="28"/>
        </w:rPr>
        <w:t>поступление и списание билетов на дискотеку,  не своевременно сдана выручка от продажи билетов на дискотеку, Порядок реализации билетов  (</w:t>
      </w:r>
      <w:proofErr w:type="spellStart"/>
      <w:r w:rsidRPr="00BF3540">
        <w:rPr>
          <w:rFonts w:ascii="PT Astra Serif" w:eastAsia="Calibri" w:hAnsi="PT Astra Serif"/>
          <w:sz w:val="28"/>
          <w:szCs w:val="28"/>
        </w:rPr>
        <w:t>кинопоказ</w:t>
      </w:r>
      <w:proofErr w:type="spellEnd"/>
      <w:r w:rsidRPr="00BF3540">
        <w:rPr>
          <w:rFonts w:ascii="PT Astra Serif" w:eastAsia="Calibri" w:hAnsi="PT Astra Serif"/>
          <w:sz w:val="28"/>
          <w:szCs w:val="28"/>
        </w:rPr>
        <w:t>, дискотека) не разработан, графиком документооборота поступление</w:t>
      </w:r>
      <w:proofErr w:type="gramEnd"/>
      <w:r w:rsidRPr="00BF3540">
        <w:rPr>
          <w:rFonts w:ascii="PT Astra Serif" w:eastAsia="Calibri" w:hAnsi="PT Astra Serif"/>
          <w:sz w:val="28"/>
          <w:szCs w:val="28"/>
        </w:rPr>
        <w:t xml:space="preserve"> </w:t>
      </w:r>
      <w:proofErr w:type="gramStart"/>
      <w:r w:rsidRPr="00BF3540">
        <w:rPr>
          <w:rFonts w:ascii="PT Astra Serif" w:eastAsia="Calibri" w:hAnsi="PT Astra Serif"/>
          <w:sz w:val="28"/>
          <w:szCs w:val="28"/>
        </w:rPr>
        <w:t>доходов от продажи билетов на дискотеку не определено</w:t>
      </w:r>
      <w:r w:rsidR="00B02002" w:rsidRPr="00BF3540">
        <w:rPr>
          <w:rFonts w:ascii="PT Astra Serif" w:eastAsia="Calibri" w:hAnsi="PT Astra Serif"/>
          <w:sz w:val="28"/>
          <w:szCs w:val="28"/>
        </w:rPr>
        <w:t>,</w:t>
      </w:r>
      <w:r w:rsidRPr="00BF3540">
        <w:rPr>
          <w:rFonts w:ascii="PT Astra Serif" w:eastAsia="Calibri" w:hAnsi="PT Astra Serif"/>
          <w:sz w:val="28"/>
          <w:szCs w:val="28"/>
        </w:rPr>
        <w:t xml:space="preserve"> не своевременно представляются сведения в Реестр муниципальной собственности</w:t>
      </w:r>
      <w:r w:rsidR="00B02002" w:rsidRPr="00BF3540">
        <w:rPr>
          <w:rFonts w:ascii="PT Astra Serif" w:eastAsia="Calibri" w:hAnsi="PT Astra Serif"/>
          <w:sz w:val="28"/>
          <w:szCs w:val="28"/>
        </w:rPr>
        <w:t>,</w:t>
      </w:r>
      <w:r w:rsidRPr="00BF3540">
        <w:rPr>
          <w:rFonts w:ascii="PT Astra Serif" w:eastAsia="Calibri" w:hAnsi="PT Astra Serif"/>
          <w:sz w:val="28"/>
          <w:szCs w:val="28"/>
        </w:rPr>
        <w:t xml:space="preserve">    без оправдательных документов проведено внутреннее перемещение основных средств и материальных запасов</w:t>
      </w:r>
      <w:r w:rsidR="00B02002" w:rsidRPr="00BF3540">
        <w:rPr>
          <w:rFonts w:ascii="PT Astra Serif" w:eastAsia="Calibri" w:hAnsi="PT Astra Serif"/>
          <w:sz w:val="28"/>
          <w:szCs w:val="28"/>
        </w:rPr>
        <w:t>,</w:t>
      </w:r>
      <w:r w:rsidRPr="00BF3540">
        <w:rPr>
          <w:rFonts w:ascii="PT Astra Serif" w:eastAsia="Calibri" w:hAnsi="PT Astra Serif"/>
          <w:sz w:val="28"/>
          <w:szCs w:val="28"/>
        </w:rPr>
        <w:t xml:space="preserve">   в Табелях учета рабочего времени не отражается учет времени временно исполняющих обязанности работников</w:t>
      </w:r>
      <w:r w:rsidRPr="00BF3540">
        <w:rPr>
          <w:rFonts w:ascii="PT Astra Serif" w:hAnsi="PT Astra Serif"/>
          <w:sz w:val="28"/>
          <w:szCs w:val="28"/>
        </w:rPr>
        <w:t>,</w:t>
      </w:r>
      <w:r w:rsidR="00B02002" w:rsidRPr="00BF3540">
        <w:rPr>
          <w:rFonts w:ascii="PT Astra Serif" w:hAnsi="PT Astra Serif"/>
          <w:sz w:val="28"/>
          <w:szCs w:val="28"/>
        </w:rPr>
        <w:t xml:space="preserve"> </w:t>
      </w:r>
      <w:r w:rsidRPr="00BF3540">
        <w:rPr>
          <w:rFonts w:ascii="PT Astra Serif" w:hAnsi="PT Astra Serif"/>
          <w:sz w:val="28"/>
          <w:szCs w:val="28"/>
        </w:rPr>
        <w:t>в</w:t>
      </w:r>
      <w:r w:rsidRPr="00BF3540">
        <w:rPr>
          <w:rFonts w:ascii="PT Astra Serif" w:eastAsia="Calibri" w:hAnsi="PT Astra Serif"/>
          <w:sz w:val="28"/>
          <w:szCs w:val="28"/>
        </w:rPr>
        <w:t xml:space="preserve"> Реестр муниципальной собственности приняты земельны</w:t>
      </w:r>
      <w:r w:rsidR="008F6420" w:rsidRPr="00BF3540">
        <w:rPr>
          <w:rFonts w:ascii="PT Astra Serif" w:eastAsia="Calibri" w:hAnsi="PT Astra Serif"/>
          <w:sz w:val="28"/>
          <w:szCs w:val="28"/>
        </w:rPr>
        <w:t>е</w:t>
      </w:r>
      <w:r w:rsidRPr="00BF3540">
        <w:rPr>
          <w:rFonts w:ascii="PT Astra Serif" w:eastAsia="Calibri" w:hAnsi="PT Astra Serif"/>
          <w:sz w:val="28"/>
          <w:szCs w:val="28"/>
        </w:rPr>
        <w:t xml:space="preserve"> участк</w:t>
      </w:r>
      <w:r w:rsidR="008F6420" w:rsidRPr="00BF3540">
        <w:rPr>
          <w:rFonts w:ascii="PT Astra Serif" w:eastAsia="Calibri" w:hAnsi="PT Astra Serif"/>
          <w:sz w:val="28"/>
          <w:szCs w:val="28"/>
        </w:rPr>
        <w:t>и</w:t>
      </w:r>
      <w:r w:rsidRPr="00BF3540">
        <w:rPr>
          <w:rFonts w:ascii="PT Astra Serif" w:eastAsia="Calibri" w:hAnsi="PT Astra Serif"/>
          <w:sz w:val="28"/>
          <w:szCs w:val="28"/>
        </w:rPr>
        <w:t xml:space="preserve"> без адреса и полного наименования, не разработан  порядок учета  имущества казны, Главному бухгалтеру</w:t>
      </w:r>
      <w:proofErr w:type="gramEnd"/>
      <w:r w:rsidRPr="00BF3540">
        <w:rPr>
          <w:rFonts w:ascii="PT Astra Serif" w:eastAsia="Calibri" w:hAnsi="PT Astra Serif"/>
          <w:sz w:val="28"/>
          <w:szCs w:val="28"/>
        </w:rPr>
        <w:t xml:space="preserve"> установлена надбавка за ненормированный день</w:t>
      </w:r>
      <w:r w:rsidR="008F6420" w:rsidRPr="00BF3540">
        <w:rPr>
          <w:rFonts w:ascii="PT Astra Serif" w:eastAsia="Calibri" w:hAnsi="PT Astra Serif"/>
          <w:sz w:val="28"/>
          <w:szCs w:val="28"/>
        </w:rPr>
        <w:t>, не определенная Положением об оплате труда</w:t>
      </w:r>
      <w:r w:rsidRPr="00BF3540">
        <w:rPr>
          <w:rFonts w:ascii="PT Astra Serif" w:eastAsia="Calibri" w:hAnsi="PT Astra Serif"/>
          <w:sz w:val="28"/>
          <w:szCs w:val="28"/>
        </w:rPr>
        <w:t>, при приеме работников по совместительству не издается приказ, не заключается трудовой договор.</w:t>
      </w:r>
    </w:p>
    <w:p w:rsidR="001D26E9" w:rsidRPr="00BF3540" w:rsidRDefault="001D26E9" w:rsidP="00570E98">
      <w:pPr>
        <w:pStyle w:val="1"/>
        <w:ind w:firstLine="708"/>
        <w:jc w:val="both"/>
        <w:rPr>
          <w:rFonts w:ascii="PT Astra Serif" w:hAnsi="PT Astra Serif"/>
          <w:bCs/>
          <w:color w:val="000000" w:themeColor="text1"/>
          <w:szCs w:val="28"/>
        </w:rPr>
      </w:pPr>
      <w:proofErr w:type="gramStart"/>
      <w:r w:rsidRPr="00BF3540">
        <w:rPr>
          <w:rFonts w:ascii="PT Astra Serif" w:hAnsi="PT Astra Serif"/>
          <w:color w:val="000000" w:themeColor="text1"/>
          <w:szCs w:val="28"/>
        </w:rPr>
        <w:t xml:space="preserve">При осуществлении внутреннего финансового контроля в сфере закупок выявлены следующие нарушения:   </w:t>
      </w:r>
      <w:r w:rsidRPr="00BF3540">
        <w:rPr>
          <w:rFonts w:ascii="PT Astra Serif" w:hAnsi="PT Astra Serif"/>
          <w:bCs/>
          <w:color w:val="000000" w:themeColor="text1"/>
          <w:szCs w:val="28"/>
        </w:rPr>
        <w:t xml:space="preserve">при включении в план-график имеются случаи не обоснования НМЦК, при описании объекта закупки не указываются функциональные, технические, качественные характеристики  к закупаемым </w:t>
      </w:r>
      <w:r w:rsidRPr="00BF3540">
        <w:rPr>
          <w:rFonts w:ascii="PT Astra Serif" w:hAnsi="PT Astra Serif"/>
          <w:bCs/>
          <w:color w:val="000000" w:themeColor="text1"/>
          <w:szCs w:val="28"/>
        </w:rPr>
        <w:lastRenderedPageBreak/>
        <w:t>товарам, по закупкам поставлен товар, не соответствующий условиям контрактов (фасовка, упаковка)</w:t>
      </w:r>
      <w:r w:rsidR="00B67C88" w:rsidRPr="00BF3540">
        <w:rPr>
          <w:rFonts w:ascii="PT Astra Serif" w:hAnsi="PT Astra Serif"/>
          <w:bCs/>
          <w:color w:val="000000" w:themeColor="text1"/>
          <w:szCs w:val="28"/>
        </w:rPr>
        <w:t>,</w:t>
      </w:r>
      <w:r w:rsidR="00B67C88" w:rsidRPr="00BF3540">
        <w:rPr>
          <w:rFonts w:ascii="PT Astra Serif" w:hAnsi="PT Astra Serif"/>
          <w:szCs w:val="28"/>
        </w:rPr>
        <w:t xml:space="preserve"> при описании закупки указано требование к товару, ограничивающее количество участников закупки, Реестр закупок, осуществленных без заключения государственных</w:t>
      </w:r>
      <w:proofErr w:type="gramEnd"/>
      <w:r w:rsidR="00B67C88" w:rsidRPr="00BF3540">
        <w:rPr>
          <w:rFonts w:ascii="PT Astra Serif" w:hAnsi="PT Astra Serif"/>
          <w:szCs w:val="28"/>
        </w:rPr>
        <w:t xml:space="preserve"> или муниципальных контрактов не содержит местонахождение поставщика (подрядчика, исполнителя), заключены  договора на оказание услуг в отношении имущества, не переданного  в оперативное управление.</w:t>
      </w:r>
    </w:p>
    <w:p w:rsidR="001D26E9" w:rsidRPr="00BF3540" w:rsidRDefault="001D26E9" w:rsidP="001D26E9">
      <w:pPr>
        <w:ind w:firstLine="235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F3540">
        <w:rPr>
          <w:rFonts w:ascii="PT Astra Serif" w:hAnsi="PT Astra Serif"/>
          <w:color w:val="000000" w:themeColor="text1"/>
          <w:sz w:val="28"/>
          <w:szCs w:val="28"/>
        </w:rPr>
        <w:t xml:space="preserve">      Объектам провер</w:t>
      </w:r>
      <w:r w:rsidR="005649BE" w:rsidRPr="00BF3540">
        <w:rPr>
          <w:rFonts w:ascii="PT Astra Serif" w:hAnsi="PT Astra Serif"/>
          <w:color w:val="000000" w:themeColor="text1"/>
          <w:sz w:val="28"/>
          <w:szCs w:val="28"/>
        </w:rPr>
        <w:t>о</w:t>
      </w:r>
      <w:r w:rsidRPr="00BF3540">
        <w:rPr>
          <w:rFonts w:ascii="PT Astra Serif" w:hAnsi="PT Astra Serif"/>
          <w:color w:val="000000" w:themeColor="text1"/>
          <w:sz w:val="28"/>
          <w:szCs w:val="28"/>
        </w:rPr>
        <w:t xml:space="preserve">к направлено </w:t>
      </w:r>
      <w:r w:rsidR="005649BE" w:rsidRPr="00BF3540">
        <w:rPr>
          <w:rFonts w:ascii="PT Astra Serif" w:hAnsi="PT Astra Serif"/>
          <w:color w:val="000000" w:themeColor="text1"/>
          <w:sz w:val="28"/>
          <w:szCs w:val="28"/>
        </w:rPr>
        <w:t>10</w:t>
      </w:r>
      <w:r w:rsidRPr="00BF3540">
        <w:rPr>
          <w:rFonts w:ascii="PT Astra Serif" w:hAnsi="PT Astra Serif"/>
          <w:color w:val="000000" w:themeColor="text1"/>
          <w:sz w:val="28"/>
          <w:szCs w:val="28"/>
        </w:rPr>
        <w:t xml:space="preserve"> представлений</w:t>
      </w:r>
      <w:r w:rsidR="005649BE" w:rsidRPr="00BF3540">
        <w:rPr>
          <w:rFonts w:ascii="PT Astra Serif" w:hAnsi="PT Astra Serif"/>
          <w:color w:val="000000" w:themeColor="text1"/>
          <w:sz w:val="28"/>
          <w:szCs w:val="28"/>
        </w:rPr>
        <w:t xml:space="preserve"> по устранению нарушений.</w:t>
      </w:r>
      <w:r w:rsidRPr="00BF3540">
        <w:rPr>
          <w:rFonts w:ascii="PT Astra Serif" w:hAnsi="PT Astra Serif"/>
          <w:color w:val="000000" w:themeColor="text1"/>
          <w:sz w:val="28"/>
          <w:szCs w:val="28"/>
        </w:rPr>
        <w:t xml:space="preserve">      К дисциплинарной  ответственности привлечено </w:t>
      </w:r>
      <w:r w:rsidR="005649BE" w:rsidRPr="00BF3540"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BF3540">
        <w:rPr>
          <w:rFonts w:ascii="PT Astra Serif" w:hAnsi="PT Astra Serif"/>
          <w:color w:val="000000" w:themeColor="text1"/>
          <w:sz w:val="28"/>
          <w:szCs w:val="28"/>
        </w:rPr>
        <w:t xml:space="preserve"> должностных лиц, к материальной ответственности </w:t>
      </w:r>
      <w:r w:rsidR="005649BE" w:rsidRPr="00BF3540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BF3540">
        <w:rPr>
          <w:rFonts w:ascii="PT Astra Serif" w:hAnsi="PT Astra Serif"/>
          <w:color w:val="000000" w:themeColor="text1"/>
          <w:sz w:val="28"/>
          <w:szCs w:val="28"/>
        </w:rPr>
        <w:t xml:space="preserve"> должностных лиц</w:t>
      </w:r>
      <w:r w:rsidR="005649BE" w:rsidRPr="00BF3540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BF3540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</w:p>
    <w:p w:rsidR="001D26E9" w:rsidRPr="00BF3540" w:rsidRDefault="001D26E9" w:rsidP="001D26E9">
      <w:pPr>
        <w:ind w:firstLine="235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F3540">
        <w:rPr>
          <w:rFonts w:ascii="PT Astra Serif" w:hAnsi="PT Astra Serif"/>
          <w:color w:val="000000" w:themeColor="text1"/>
          <w:sz w:val="28"/>
          <w:szCs w:val="28"/>
        </w:rPr>
        <w:t xml:space="preserve">     </w:t>
      </w:r>
    </w:p>
    <w:p w:rsidR="00E544FF" w:rsidRPr="00BF3540" w:rsidRDefault="00E544FF" w:rsidP="001C4891">
      <w:pPr>
        <w:jc w:val="center"/>
        <w:rPr>
          <w:rFonts w:ascii="PT Astra Serif" w:hAnsi="PT Astra Serif"/>
          <w:b/>
          <w:sz w:val="28"/>
          <w:szCs w:val="28"/>
        </w:rPr>
      </w:pPr>
      <w:r w:rsidRPr="00BF3540">
        <w:rPr>
          <w:rFonts w:ascii="PT Astra Serif" w:hAnsi="PT Astra Serif"/>
          <w:b/>
          <w:sz w:val="28"/>
          <w:szCs w:val="28"/>
        </w:rPr>
        <w:t>Задачи на 202</w:t>
      </w:r>
      <w:r w:rsidR="007851D4" w:rsidRPr="00BF3540">
        <w:rPr>
          <w:rFonts w:ascii="PT Astra Serif" w:hAnsi="PT Astra Serif"/>
          <w:b/>
          <w:sz w:val="28"/>
          <w:szCs w:val="28"/>
        </w:rPr>
        <w:t>4</w:t>
      </w:r>
      <w:r w:rsidRPr="00BF3540">
        <w:rPr>
          <w:rFonts w:ascii="PT Astra Serif" w:hAnsi="PT Astra Serif"/>
          <w:b/>
          <w:sz w:val="28"/>
          <w:szCs w:val="28"/>
        </w:rPr>
        <w:t xml:space="preserve"> год и последующие годы.</w:t>
      </w:r>
    </w:p>
    <w:p w:rsidR="00E544FF" w:rsidRPr="00BF3540" w:rsidRDefault="00E544FF" w:rsidP="001C4891">
      <w:pPr>
        <w:jc w:val="both"/>
        <w:rPr>
          <w:rFonts w:ascii="PT Astra Serif" w:hAnsi="PT Astra Serif"/>
          <w:color w:val="C00000"/>
          <w:sz w:val="28"/>
          <w:szCs w:val="28"/>
        </w:rPr>
      </w:pPr>
    </w:p>
    <w:p w:rsidR="00D55C5F" w:rsidRPr="00BF3540" w:rsidRDefault="00D55C5F" w:rsidP="00D55C5F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BF3540">
        <w:rPr>
          <w:rFonts w:ascii="PT Astra Serif" w:hAnsi="PT Astra Serif"/>
          <w:sz w:val="28"/>
          <w:szCs w:val="28"/>
        </w:rPr>
        <w:t>В 202</w:t>
      </w:r>
      <w:r w:rsidR="007851D4" w:rsidRPr="00BF3540">
        <w:rPr>
          <w:rFonts w:ascii="PT Astra Serif" w:hAnsi="PT Astra Serif"/>
          <w:sz w:val="28"/>
          <w:szCs w:val="28"/>
        </w:rPr>
        <w:t>4</w:t>
      </w:r>
      <w:r w:rsidRPr="00BF3540">
        <w:rPr>
          <w:rFonts w:ascii="PT Astra Serif" w:hAnsi="PT Astra Serif"/>
          <w:sz w:val="28"/>
          <w:szCs w:val="28"/>
        </w:rPr>
        <w:t xml:space="preserve"> году и последующие годы в целях обеспечения сбалансированности бюджетов муниципальных образований будет продолжена работа:</w:t>
      </w:r>
    </w:p>
    <w:p w:rsidR="00116744" w:rsidRPr="00BF3540" w:rsidRDefault="00116744" w:rsidP="00116744">
      <w:pPr>
        <w:pStyle w:val="ae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BF3540">
        <w:rPr>
          <w:rFonts w:ascii="PT Astra Serif" w:hAnsi="PT Astra Serif"/>
          <w:sz w:val="28"/>
          <w:szCs w:val="28"/>
        </w:rPr>
        <w:t>- по увеличению доходной части консолидированного бюджета;</w:t>
      </w:r>
    </w:p>
    <w:p w:rsidR="00116744" w:rsidRPr="00BF3540" w:rsidRDefault="00116744" w:rsidP="00116744">
      <w:pPr>
        <w:pStyle w:val="ae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BF3540">
        <w:rPr>
          <w:rFonts w:ascii="PT Astra Serif" w:hAnsi="PT Astra Serif"/>
          <w:sz w:val="28"/>
          <w:szCs w:val="28"/>
        </w:rPr>
        <w:t>- по усилению работы по сбору недоимки по налоговым и неналоговым платежам;</w:t>
      </w:r>
    </w:p>
    <w:p w:rsidR="00116744" w:rsidRPr="00BF3540" w:rsidRDefault="00116744" w:rsidP="00116744">
      <w:pPr>
        <w:pStyle w:val="ae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BF3540">
        <w:rPr>
          <w:rFonts w:ascii="PT Astra Serif" w:hAnsi="PT Astra Serif"/>
          <w:sz w:val="28"/>
          <w:szCs w:val="28"/>
        </w:rPr>
        <w:t>- по снижению и недопущению роста кредиторской задолженности;</w:t>
      </w:r>
    </w:p>
    <w:p w:rsidR="00D55C5F" w:rsidRDefault="00116744" w:rsidP="002B3C14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BF3540">
        <w:rPr>
          <w:rFonts w:ascii="PT Astra Serif" w:hAnsi="PT Astra Serif"/>
          <w:sz w:val="28"/>
          <w:szCs w:val="28"/>
        </w:rPr>
        <w:t xml:space="preserve">- </w:t>
      </w:r>
      <w:r w:rsidR="008C7BA7" w:rsidRPr="00BF3540">
        <w:rPr>
          <w:rFonts w:ascii="PT Astra Serif" w:hAnsi="PT Astra Serif"/>
          <w:sz w:val="28"/>
          <w:szCs w:val="28"/>
        </w:rPr>
        <w:t xml:space="preserve">по </w:t>
      </w:r>
      <w:r w:rsidRPr="00BF3540">
        <w:rPr>
          <w:rFonts w:ascii="PT Astra Serif" w:hAnsi="PT Astra Serif"/>
          <w:sz w:val="28"/>
          <w:szCs w:val="28"/>
        </w:rPr>
        <w:t>ужесточению требований по эффективному расходованию бюджетных средств.</w:t>
      </w:r>
    </w:p>
    <w:p w:rsidR="00CB64A7" w:rsidRDefault="00CB64A7" w:rsidP="00D55C5F">
      <w:pPr>
        <w:pStyle w:val="ae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CB64A7" w:rsidRDefault="00CB64A7" w:rsidP="00D55C5F">
      <w:pPr>
        <w:pStyle w:val="ae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F360DF" w:rsidRPr="001C4891" w:rsidRDefault="00F360DF" w:rsidP="001C4891">
      <w:pPr>
        <w:shd w:val="clear" w:color="auto" w:fill="FFFFFF" w:themeFill="background1"/>
        <w:tabs>
          <w:tab w:val="left" w:pos="7050"/>
        </w:tabs>
        <w:jc w:val="both"/>
        <w:rPr>
          <w:rFonts w:ascii="PT Astra Serif" w:hAnsi="PT Astra Serif"/>
          <w:sz w:val="28"/>
          <w:szCs w:val="28"/>
        </w:rPr>
      </w:pPr>
    </w:p>
    <w:sectPr w:rsidR="00F360DF" w:rsidRPr="001C4891" w:rsidSect="003E2892">
      <w:pgSz w:w="11907" w:h="16840" w:code="9"/>
      <w:pgMar w:top="907" w:right="567" w:bottom="90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370306"/>
    <w:multiLevelType w:val="hybridMultilevel"/>
    <w:tmpl w:val="B68812A4"/>
    <w:lvl w:ilvl="0" w:tplc="F2DC8408">
      <w:start w:val="1"/>
      <w:numFmt w:val="decimal"/>
      <w:lvlText w:val="%1."/>
      <w:lvlJc w:val="left"/>
      <w:pPr>
        <w:ind w:left="1879" w:hanging="117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F6AFC"/>
    <w:multiLevelType w:val="hybridMultilevel"/>
    <w:tmpl w:val="0A7C7214"/>
    <w:lvl w:ilvl="0" w:tplc="FFFFFFFF">
      <w:start w:val="14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1666D6"/>
    <w:multiLevelType w:val="singleLevel"/>
    <w:tmpl w:val="F280D6F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8831D66"/>
    <w:multiLevelType w:val="hybridMultilevel"/>
    <w:tmpl w:val="22B02F1E"/>
    <w:lvl w:ilvl="0" w:tplc="C0D2B0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264A60"/>
    <w:multiLevelType w:val="hybridMultilevel"/>
    <w:tmpl w:val="11E2834E"/>
    <w:lvl w:ilvl="0" w:tplc="CBD673A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1C647E"/>
    <w:multiLevelType w:val="hybridMultilevel"/>
    <w:tmpl w:val="DD4C4CF0"/>
    <w:lvl w:ilvl="0" w:tplc="EDC8C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1743E2D"/>
    <w:multiLevelType w:val="hybridMultilevel"/>
    <w:tmpl w:val="2B06F316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2D6B08"/>
    <w:multiLevelType w:val="multilevel"/>
    <w:tmpl w:val="CEF8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B575E4"/>
    <w:multiLevelType w:val="hybridMultilevel"/>
    <w:tmpl w:val="1E76EBBE"/>
    <w:lvl w:ilvl="0" w:tplc="9B6A9C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7A1394"/>
    <w:multiLevelType w:val="hybridMultilevel"/>
    <w:tmpl w:val="3B7EC29A"/>
    <w:lvl w:ilvl="0" w:tplc="F8EE7364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B01FAE"/>
    <w:multiLevelType w:val="singleLevel"/>
    <w:tmpl w:val="06D6A2AA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num w:numId="1">
    <w:abstractNumId w:val="3"/>
  </w:num>
  <w:num w:numId="2">
    <w:abstractNumId w:val="11"/>
  </w:num>
  <w:num w:numId="3">
    <w:abstractNumId w:val="11"/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60CD4"/>
    <w:rsid w:val="00001C71"/>
    <w:rsid w:val="0000220E"/>
    <w:rsid w:val="000029E0"/>
    <w:rsid w:val="00003951"/>
    <w:rsid w:val="00003956"/>
    <w:rsid w:val="0000427D"/>
    <w:rsid w:val="00007C3A"/>
    <w:rsid w:val="000116FA"/>
    <w:rsid w:val="000137B9"/>
    <w:rsid w:val="00013F71"/>
    <w:rsid w:val="00013FDA"/>
    <w:rsid w:val="000142DC"/>
    <w:rsid w:val="00016EA5"/>
    <w:rsid w:val="0001728B"/>
    <w:rsid w:val="00020115"/>
    <w:rsid w:val="000213CC"/>
    <w:rsid w:val="0002151D"/>
    <w:rsid w:val="000221AD"/>
    <w:rsid w:val="000224EF"/>
    <w:rsid w:val="00022F24"/>
    <w:rsid w:val="00025691"/>
    <w:rsid w:val="0002744A"/>
    <w:rsid w:val="00030442"/>
    <w:rsid w:val="0003100F"/>
    <w:rsid w:val="00031606"/>
    <w:rsid w:val="00031EDF"/>
    <w:rsid w:val="00032229"/>
    <w:rsid w:val="00032DB6"/>
    <w:rsid w:val="00032E56"/>
    <w:rsid w:val="000358FD"/>
    <w:rsid w:val="00035EEF"/>
    <w:rsid w:val="00035F66"/>
    <w:rsid w:val="000371D2"/>
    <w:rsid w:val="0004035F"/>
    <w:rsid w:val="0004049C"/>
    <w:rsid w:val="000407D0"/>
    <w:rsid w:val="000411EF"/>
    <w:rsid w:val="00041941"/>
    <w:rsid w:val="00041C36"/>
    <w:rsid w:val="000426E7"/>
    <w:rsid w:val="00042E58"/>
    <w:rsid w:val="000449DA"/>
    <w:rsid w:val="00045C11"/>
    <w:rsid w:val="000462FF"/>
    <w:rsid w:val="00046E16"/>
    <w:rsid w:val="00051ED6"/>
    <w:rsid w:val="00053FD8"/>
    <w:rsid w:val="0005486D"/>
    <w:rsid w:val="00054A4E"/>
    <w:rsid w:val="00055542"/>
    <w:rsid w:val="00055F86"/>
    <w:rsid w:val="000568B9"/>
    <w:rsid w:val="00056AE9"/>
    <w:rsid w:val="0005747E"/>
    <w:rsid w:val="00057C72"/>
    <w:rsid w:val="00057E22"/>
    <w:rsid w:val="00060155"/>
    <w:rsid w:val="00060F92"/>
    <w:rsid w:val="000611C4"/>
    <w:rsid w:val="00061223"/>
    <w:rsid w:val="000627A3"/>
    <w:rsid w:val="00062BA4"/>
    <w:rsid w:val="000631DF"/>
    <w:rsid w:val="00064D54"/>
    <w:rsid w:val="00065260"/>
    <w:rsid w:val="00065599"/>
    <w:rsid w:val="00066F2A"/>
    <w:rsid w:val="00070986"/>
    <w:rsid w:val="000709FA"/>
    <w:rsid w:val="0007169A"/>
    <w:rsid w:val="00071D5A"/>
    <w:rsid w:val="00072634"/>
    <w:rsid w:val="000746CA"/>
    <w:rsid w:val="0007513C"/>
    <w:rsid w:val="00075834"/>
    <w:rsid w:val="00076701"/>
    <w:rsid w:val="0008147F"/>
    <w:rsid w:val="000839A8"/>
    <w:rsid w:val="00083E60"/>
    <w:rsid w:val="00085115"/>
    <w:rsid w:val="00087987"/>
    <w:rsid w:val="00087CD1"/>
    <w:rsid w:val="0009036B"/>
    <w:rsid w:val="000917BB"/>
    <w:rsid w:val="00091B69"/>
    <w:rsid w:val="000922B3"/>
    <w:rsid w:val="00092383"/>
    <w:rsid w:val="00093795"/>
    <w:rsid w:val="000937C0"/>
    <w:rsid w:val="000942BE"/>
    <w:rsid w:val="00094578"/>
    <w:rsid w:val="00094B4E"/>
    <w:rsid w:val="0009588F"/>
    <w:rsid w:val="00097052"/>
    <w:rsid w:val="000A106C"/>
    <w:rsid w:val="000A13B2"/>
    <w:rsid w:val="000A15F6"/>
    <w:rsid w:val="000A1970"/>
    <w:rsid w:val="000A27C2"/>
    <w:rsid w:val="000A3268"/>
    <w:rsid w:val="000A3917"/>
    <w:rsid w:val="000A3C38"/>
    <w:rsid w:val="000A3E23"/>
    <w:rsid w:val="000A5805"/>
    <w:rsid w:val="000A6C9A"/>
    <w:rsid w:val="000A7AD3"/>
    <w:rsid w:val="000B0598"/>
    <w:rsid w:val="000B0CE6"/>
    <w:rsid w:val="000B1BE8"/>
    <w:rsid w:val="000B267C"/>
    <w:rsid w:val="000B3A3B"/>
    <w:rsid w:val="000B4026"/>
    <w:rsid w:val="000B70C5"/>
    <w:rsid w:val="000B7DFE"/>
    <w:rsid w:val="000C2CDF"/>
    <w:rsid w:val="000C3043"/>
    <w:rsid w:val="000C32BA"/>
    <w:rsid w:val="000C39F9"/>
    <w:rsid w:val="000C4308"/>
    <w:rsid w:val="000C79FD"/>
    <w:rsid w:val="000D14E6"/>
    <w:rsid w:val="000D2620"/>
    <w:rsid w:val="000D2CC7"/>
    <w:rsid w:val="000D2E87"/>
    <w:rsid w:val="000D3661"/>
    <w:rsid w:val="000D3EDE"/>
    <w:rsid w:val="000D5387"/>
    <w:rsid w:val="000D567A"/>
    <w:rsid w:val="000D5747"/>
    <w:rsid w:val="000D5776"/>
    <w:rsid w:val="000D59D7"/>
    <w:rsid w:val="000D5B87"/>
    <w:rsid w:val="000E0623"/>
    <w:rsid w:val="000E0A25"/>
    <w:rsid w:val="000E2A99"/>
    <w:rsid w:val="000E2CF7"/>
    <w:rsid w:val="000E4729"/>
    <w:rsid w:val="000E4743"/>
    <w:rsid w:val="000E4EB0"/>
    <w:rsid w:val="000E51F3"/>
    <w:rsid w:val="000F081C"/>
    <w:rsid w:val="000F084C"/>
    <w:rsid w:val="000F1AE7"/>
    <w:rsid w:val="000F1C14"/>
    <w:rsid w:val="000F2AB7"/>
    <w:rsid w:val="000F3F18"/>
    <w:rsid w:val="000F43FE"/>
    <w:rsid w:val="000F48D5"/>
    <w:rsid w:val="000F59BD"/>
    <w:rsid w:val="000F7404"/>
    <w:rsid w:val="00100118"/>
    <w:rsid w:val="001015A3"/>
    <w:rsid w:val="00101EA8"/>
    <w:rsid w:val="001023AA"/>
    <w:rsid w:val="00102F48"/>
    <w:rsid w:val="00104DB9"/>
    <w:rsid w:val="00105855"/>
    <w:rsid w:val="001069CF"/>
    <w:rsid w:val="0010788D"/>
    <w:rsid w:val="00110EF0"/>
    <w:rsid w:val="00111815"/>
    <w:rsid w:val="00112117"/>
    <w:rsid w:val="0011218A"/>
    <w:rsid w:val="00112EB2"/>
    <w:rsid w:val="00113FAF"/>
    <w:rsid w:val="00115A15"/>
    <w:rsid w:val="00116744"/>
    <w:rsid w:val="001169A3"/>
    <w:rsid w:val="00117168"/>
    <w:rsid w:val="001210F8"/>
    <w:rsid w:val="001216C1"/>
    <w:rsid w:val="0012239D"/>
    <w:rsid w:val="001228BB"/>
    <w:rsid w:val="00126963"/>
    <w:rsid w:val="00127236"/>
    <w:rsid w:val="00127EE9"/>
    <w:rsid w:val="00130B29"/>
    <w:rsid w:val="00131B2D"/>
    <w:rsid w:val="00131E8F"/>
    <w:rsid w:val="0013253E"/>
    <w:rsid w:val="00132FB8"/>
    <w:rsid w:val="00134D62"/>
    <w:rsid w:val="00137578"/>
    <w:rsid w:val="00137EB5"/>
    <w:rsid w:val="00137EBC"/>
    <w:rsid w:val="00140764"/>
    <w:rsid w:val="00142474"/>
    <w:rsid w:val="0014412D"/>
    <w:rsid w:val="001441FE"/>
    <w:rsid w:val="0014562E"/>
    <w:rsid w:val="00145914"/>
    <w:rsid w:val="0014742D"/>
    <w:rsid w:val="00151797"/>
    <w:rsid w:val="00153657"/>
    <w:rsid w:val="00153BF3"/>
    <w:rsid w:val="00153C64"/>
    <w:rsid w:val="00153FB7"/>
    <w:rsid w:val="00157719"/>
    <w:rsid w:val="001578F5"/>
    <w:rsid w:val="001621ED"/>
    <w:rsid w:val="001635C8"/>
    <w:rsid w:val="00164967"/>
    <w:rsid w:val="00165C61"/>
    <w:rsid w:val="00165EA0"/>
    <w:rsid w:val="00166679"/>
    <w:rsid w:val="001715DF"/>
    <w:rsid w:val="00171AD6"/>
    <w:rsid w:val="00173233"/>
    <w:rsid w:val="00175282"/>
    <w:rsid w:val="00180657"/>
    <w:rsid w:val="00181AB2"/>
    <w:rsid w:val="001825C4"/>
    <w:rsid w:val="00182CB4"/>
    <w:rsid w:val="00182D0C"/>
    <w:rsid w:val="00183B80"/>
    <w:rsid w:val="00183E0A"/>
    <w:rsid w:val="00185BD3"/>
    <w:rsid w:val="00185C26"/>
    <w:rsid w:val="00185EB4"/>
    <w:rsid w:val="00186F57"/>
    <w:rsid w:val="00186FC5"/>
    <w:rsid w:val="00187CB8"/>
    <w:rsid w:val="00191E27"/>
    <w:rsid w:val="00192ED1"/>
    <w:rsid w:val="001959B2"/>
    <w:rsid w:val="001965CB"/>
    <w:rsid w:val="00197504"/>
    <w:rsid w:val="001976DE"/>
    <w:rsid w:val="001A117F"/>
    <w:rsid w:val="001A124B"/>
    <w:rsid w:val="001A573E"/>
    <w:rsid w:val="001A5872"/>
    <w:rsid w:val="001A5D2E"/>
    <w:rsid w:val="001A620E"/>
    <w:rsid w:val="001A7296"/>
    <w:rsid w:val="001A78A0"/>
    <w:rsid w:val="001A78A8"/>
    <w:rsid w:val="001B0440"/>
    <w:rsid w:val="001B0D67"/>
    <w:rsid w:val="001B1DD2"/>
    <w:rsid w:val="001B3FB1"/>
    <w:rsid w:val="001B46BA"/>
    <w:rsid w:val="001B5497"/>
    <w:rsid w:val="001B621C"/>
    <w:rsid w:val="001C0095"/>
    <w:rsid w:val="001C0B89"/>
    <w:rsid w:val="001C266D"/>
    <w:rsid w:val="001C4891"/>
    <w:rsid w:val="001C55BA"/>
    <w:rsid w:val="001C695D"/>
    <w:rsid w:val="001C721A"/>
    <w:rsid w:val="001D0AF3"/>
    <w:rsid w:val="001D2112"/>
    <w:rsid w:val="001D26E9"/>
    <w:rsid w:val="001D27AA"/>
    <w:rsid w:val="001D29A7"/>
    <w:rsid w:val="001D35FC"/>
    <w:rsid w:val="001D369B"/>
    <w:rsid w:val="001D4FD3"/>
    <w:rsid w:val="001D509A"/>
    <w:rsid w:val="001D5378"/>
    <w:rsid w:val="001E2767"/>
    <w:rsid w:val="001E44D3"/>
    <w:rsid w:val="001E48CA"/>
    <w:rsid w:val="001E493F"/>
    <w:rsid w:val="001E5C2A"/>
    <w:rsid w:val="001E5D39"/>
    <w:rsid w:val="001E69E8"/>
    <w:rsid w:val="001E75EB"/>
    <w:rsid w:val="001E7B08"/>
    <w:rsid w:val="001F05F1"/>
    <w:rsid w:val="001F07ED"/>
    <w:rsid w:val="001F2277"/>
    <w:rsid w:val="001F2357"/>
    <w:rsid w:val="001F5A00"/>
    <w:rsid w:val="001F6102"/>
    <w:rsid w:val="001F658E"/>
    <w:rsid w:val="001F79AA"/>
    <w:rsid w:val="001F7F42"/>
    <w:rsid w:val="00201BB7"/>
    <w:rsid w:val="00203D81"/>
    <w:rsid w:val="00204550"/>
    <w:rsid w:val="00207C26"/>
    <w:rsid w:val="00207EDD"/>
    <w:rsid w:val="00210C94"/>
    <w:rsid w:val="00210FD2"/>
    <w:rsid w:val="00212195"/>
    <w:rsid w:val="002130FA"/>
    <w:rsid w:val="00213141"/>
    <w:rsid w:val="00214A87"/>
    <w:rsid w:val="00214F74"/>
    <w:rsid w:val="00216054"/>
    <w:rsid w:val="0021678A"/>
    <w:rsid w:val="00216983"/>
    <w:rsid w:val="00216C10"/>
    <w:rsid w:val="002178A1"/>
    <w:rsid w:val="00217C9D"/>
    <w:rsid w:val="00220049"/>
    <w:rsid w:val="00221258"/>
    <w:rsid w:val="00221B94"/>
    <w:rsid w:val="00222582"/>
    <w:rsid w:val="00222847"/>
    <w:rsid w:val="00222D4F"/>
    <w:rsid w:val="00223FE5"/>
    <w:rsid w:val="00224CDD"/>
    <w:rsid w:val="00225B18"/>
    <w:rsid w:val="002273B9"/>
    <w:rsid w:val="0023046E"/>
    <w:rsid w:val="00231895"/>
    <w:rsid w:val="0023201D"/>
    <w:rsid w:val="0023460A"/>
    <w:rsid w:val="002346D5"/>
    <w:rsid w:val="0023474D"/>
    <w:rsid w:val="002359A1"/>
    <w:rsid w:val="00235CD1"/>
    <w:rsid w:val="00237307"/>
    <w:rsid w:val="002374B1"/>
    <w:rsid w:val="00237A03"/>
    <w:rsid w:val="00240698"/>
    <w:rsid w:val="00241312"/>
    <w:rsid w:val="0024385C"/>
    <w:rsid w:val="00245550"/>
    <w:rsid w:val="00245996"/>
    <w:rsid w:val="00246222"/>
    <w:rsid w:val="00246C12"/>
    <w:rsid w:val="002472EC"/>
    <w:rsid w:val="0025079E"/>
    <w:rsid w:val="0025271B"/>
    <w:rsid w:val="002527E6"/>
    <w:rsid w:val="00252AB0"/>
    <w:rsid w:val="002533B2"/>
    <w:rsid w:val="00253753"/>
    <w:rsid w:val="0025475F"/>
    <w:rsid w:val="00254A24"/>
    <w:rsid w:val="00257C82"/>
    <w:rsid w:val="00263213"/>
    <w:rsid w:val="0026435F"/>
    <w:rsid w:val="002654FA"/>
    <w:rsid w:val="00266521"/>
    <w:rsid w:val="00266BB6"/>
    <w:rsid w:val="00267847"/>
    <w:rsid w:val="00267EEB"/>
    <w:rsid w:val="00270F0A"/>
    <w:rsid w:val="00271895"/>
    <w:rsid w:val="002731CA"/>
    <w:rsid w:val="002773BF"/>
    <w:rsid w:val="002775F7"/>
    <w:rsid w:val="0028073B"/>
    <w:rsid w:val="00280B48"/>
    <w:rsid w:val="0028300E"/>
    <w:rsid w:val="00283027"/>
    <w:rsid w:val="00283691"/>
    <w:rsid w:val="002842E8"/>
    <w:rsid w:val="002849A4"/>
    <w:rsid w:val="00284BBA"/>
    <w:rsid w:val="00285787"/>
    <w:rsid w:val="00285BD3"/>
    <w:rsid w:val="00286C06"/>
    <w:rsid w:val="002914D1"/>
    <w:rsid w:val="00291A68"/>
    <w:rsid w:val="00291E49"/>
    <w:rsid w:val="00292CC5"/>
    <w:rsid w:val="00292E20"/>
    <w:rsid w:val="00294DC3"/>
    <w:rsid w:val="0029588C"/>
    <w:rsid w:val="0029604F"/>
    <w:rsid w:val="00296CD0"/>
    <w:rsid w:val="0029711D"/>
    <w:rsid w:val="00297827"/>
    <w:rsid w:val="002A174E"/>
    <w:rsid w:val="002A2158"/>
    <w:rsid w:val="002A24DF"/>
    <w:rsid w:val="002A3571"/>
    <w:rsid w:val="002A3887"/>
    <w:rsid w:val="002A5DB5"/>
    <w:rsid w:val="002A627A"/>
    <w:rsid w:val="002A69F1"/>
    <w:rsid w:val="002A6D6F"/>
    <w:rsid w:val="002A6FCE"/>
    <w:rsid w:val="002A7FB2"/>
    <w:rsid w:val="002B0230"/>
    <w:rsid w:val="002B19AB"/>
    <w:rsid w:val="002B2131"/>
    <w:rsid w:val="002B2938"/>
    <w:rsid w:val="002B2961"/>
    <w:rsid w:val="002B33DE"/>
    <w:rsid w:val="002B34F9"/>
    <w:rsid w:val="002B3C14"/>
    <w:rsid w:val="002B4303"/>
    <w:rsid w:val="002B43F2"/>
    <w:rsid w:val="002B5EBC"/>
    <w:rsid w:val="002B604F"/>
    <w:rsid w:val="002B63F0"/>
    <w:rsid w:val="002B67A6"/>
    <w:rsid w:val="002C2F48"/>
    <w:rsid w:val="002C32D5"/>
    <w:rsid w:val="002C3565"/>
    <w:rsid w:val="002C458C"/>
    <w:rsid w:val="002C4DB9"/>
    <w:rsid w:val="002C6B08"/>
    <w:rsid w:val="002C7929"/>
    <w:rsid w:val="002D11F1"/>
    <w:rsid w:val="002D2A1D"/>
    <w:rsid w:val="002D3878"/>
    <w:rsid w:val="002D5789"/>
    <w:rsid w:val="002D61F0"/>
    <w:rsid w:val="002D6277"/>
    <w:rsid w:val="002D684B"/>
    <w:rsid w:val="002D76DF"/>
    <w:rsid w:val="002E2967"/>
    <w:rsid w:val="002E2B6C"/>
    <w:rsid w:val="002E37D9"/>
    <w:rsid w:val="002E4781"/>
    <w:rsid w:val="002E5040"/>
    <w:rsid w:val="002E506D"/>
    <w:rsid w:val="002E5FCA"/>
    <w:rsid w:val="002E6BE3"/>
    <w:rsid w:val="002E6C8D"/>
    <w:rsid w:val="002E6D86"/>
    <w:rsid w:val="002E7A03"/>
    <w:rsid w:val="002F077C"/>
    <w:rsid w:val="002F3787"/>
    <w:rsid w:val="002F5448"/>
    <w:rsid w:val="002F672C"/>
    <w:rsid w:val="002F761B"/>
    <w:rsid w:val="00302B3D"/>
    <w:rsid w:val="00302C89"/>
    <w:rsid w:val="003036E6"/>
    <w:rsid w:val="003039D7"/>
    <w:rsid w:val="00303C4E"/>
    <w:rsid w:val="00304DD3"/>
    <w:rsid w:val="00306BAE"/>
    <w:rsid w:val="00307A38"/>
    <w:rsid w:val="00307B12"/>
    <w:rsid w:val="00310FC1"/>
    <w:rsid w:val="003111D3"/>
    <w:rsid w:val="003120A9"/>
    <w:rsid w:val="00312499"/>
    <w:rsid w:val="00312A34"/>
    <w:rsid w:val="00312DC1"/>
    <w:rsid w:val="00313C14"/>
    <w:rsid w:val="0031450A"/>
    <w:rsid w:val="00314BFF"/>
    <w:rsid w:val="00314FBA"/>
    <w:rsid w:val="00315F40"/>
    <w:rsid w:val="00315F8D"/>
    <w:rsid w:val="003160C3"/>
    <w:rsid w:val="0031663A"/>
    <w:rsid w:val="00316EC2"/>
    <w:rsid w:val="003173B3"/>
    <w:rsid w:val="00321091"/>
    <w:rsid w:val="0032132A"/>
    <w:rsid w:val="003228B9"/>
    <w:rsid w:val="003238B2"/>
    <w:rsid w:val="00323F31"/>
    <w:rsid w:val="00324656"/>
    <w:rsid w:val="00325266"/>
    <w:rsid w:val="0032580F"/>
    <w:rsid w:val="003301CB"/>
    <w:rsid w:val="00330A28"/>
    <w:rsid w:val="00331C0B"/>
    <w:rsid w:val="003324C8"/>
    <w:rsid w:val="00333803"/>
    <w:rsid w:val="00334DA1"/>
    <w:rsid w:val="00336F4A"/>
    <w:rsid w:val="0033789F"/>
    <w:rsid w:val="00340284"/>
    <w:rsid w:val="003402D1"/>
    <w:rsid w:val="00340793"/>
    <w:rsid w:val="00340A97"/>
    <w:rsid w:val="0034113B"/>
    <w:rsid w:val="0034116E"/>
    <w:rsid w:val="0034240A"/>
    <w:rsid w:val="003437FB"/>
    <w:rsid w:val="00346D5D"/>
    <w:rsid w:val="00350437"/>
    <w:rsid w:val="00350EE1"/>
    <w:rsid w:val="00351B89"/>
    <w:rsid w:val="00353056"/>
    <w:rsid w:val="003548E3"/>
    <w:rsid w:val="003550E5"/>
    <w:rsid w:val="003553C8"/>
    <w:rsid w:val="00355E45"/>
    <w:rsid w:val="0035627E"/>
    <w:rsid w:val="003562CB"/>
    <w:rsid w:val="003565A6"/>
    <w:rsid w:val="00360CD4"/>
    <w:rsid w:val="00361BE4"/>
    <w:rsid w:val="00363FF7"/>
    <w:rsid w:val="00364A81"/>
    <w:rsid w:val="00365714"/>
    <w:rsid w:val="00365E22"/>
    <w:rsid w:val="00367FC1"/>
    <w:rsid w:val="00371022"/>
    <w:rsid w:val="00373557"/>
    <w:rsid w:val="0037448D"/>
    <w:rsid w:val="00375122"/>
    <w:rsid w:val="00375630"/>
    <w:rsid w:val="00375A5D"/>
    <w:rsid w:val="00376770"/>
    <w:rsid w:val="003769E0"/>
    <w:rsid w:val="003774DB"/>
    <w:rsid w:val="003776F9"/>
    <w:rsid w:val="00380218"/>
    <w:rsid w:val="003810C7"/>
    <w:rsid w:val="003814DD"/>
    <w:rsid w:val="00381FBC"/>
    <w:rsid w:val="003829D9"/>
    <w:rsid w:val="00382D51"/>
    <w:rsid w:val="00383C9C"/>
    <w:rsid w:val="003853DF"/>
    <w:rsid w:val="003863B4"/>
    <w:rsid w:val="0038772F"/>
    <w:rsid w:val="00387ACF"/>
    <w:rsid w:val="003915DC"/>
    <w:rsid w:val="00392D24"/>
    <w:rsid w:val="00392E72"/>
    <w:rsid w:val="00392EF0"/>
    <w:rsid w:val="00393C9C"/>
    <w:rsid w:val="003960D3"/>
    <w:rsid w:val="003963D5"/>
    <w:rsid w:val="00396DEF"/>
    <w:rsid w:val="003A11ED"/>
    <w:rsid w:val="003A12A3"/>
    <w:rsid w:val="003A140B"/>
    <w:rsid w:val="003A2178"/>
    <w:rsid w:val="003A2435"/>
    <w:rsid w:val="003A2494"/>
    <w:rsid w:val="003A3620"/>
    <w:rsid w:val="003A46B4"/>
    <w:rsid w:val="003A4DE0"/>
    <w:rsid w:val="003A580D"/>
    <w:rsid w:val="003A648B"/>
    <w:rsid w:val="003A6BEA"/>
    <w:rsid w:val="003A6FE6"/>
    <w:rsid w:val="003B1634"/>
    <w:rsid w:val="003B1A2B"/>
    <w:rsid w:val="003B210A"/>
    <w:rsid w:val="003B281E"/>
    <w:rsid w:val="003B4C8D"/>
    <w:rsid w:val="003B5F32"/>
    <w:rsid w:val="003B6438"/>
    <w:rsid w:val="003B7EB6"/>
    <w:rsid w:val="003C01CE"/>
    <w:rsid w:val="003C0796"/>
    <w:rsid w:val="003C188E"/>
    <w:rsid w:val="003C1B20"/>
    <w:rsid w:val="003C2FCE"/>
    <w:rsid w:val="003C470B"/>
    <w:rsid w:val="003C4731"/>
    <w:rsid w:val="003C698D"/>
    <w:rsid w:val="003C7748"/>
    <w:rsid w:val="003C798E"/>
    <w:rsid w:val="003C7A83"/>
    <w:rsid w:val="003D0315"/>
    <w:rsid w:val="003D04DE"/>
    <w:rsid w:val="003D2213"/>
    <w:rsid w:val="003D2A52"/>
    <w:rsid w:val="003D2E10"/>
    <w:rsid w:val="003D2E9A"/>
    <w:rsid w:val="003D40D6"/>
    <w:rsid w:val="003E0E4C"/>
    <w:rsid w:val="003E0F84"/>
    <w:rsid w:val="003E1456"/>
    <w:rsid w:val="003E1582"/>
    <w:rsid w:val="003E1EF6"/>
    <w:rsid w:val="003E2892"/>
    <w:rsid w:val="003E48E4"/>
    <w:rsid w:val="003E49AA"/>
    <w:rsid w:val="003E5285"/>
    <w:rsid w:val="003E592C"/>
    <w:rsid w:val="003E6852"/>
    <w:rsid w:val="003F02E2"/>
    <w:rsid w:val="003F0EFC"/>
    <w:rsid w:val="003F10D0"/>
    <w:rsid w:val="003F2E3A"/>
    <w:rsid w:val="003F4C68"/>
    <w:rsid w:val="003F6B3A"/>
    <w:rsid w:val="003F7A9B"/>
    <w:rsid w:val="0040036F"/>
    <w:rsid w:val="00400F18"/>
    <w:rsid w:val="00401207"/>
    <w:rsid w:val="0040121B"/>
    <w:rsid w:val="0040160E"/>
    <w:rsid w:val="00401C09"/>
    <w:rsid w:val="00401D85"/>
    <w:rsid w:val="00401FAC"/>
    <w:rsid w:val="0040410C"/>
    <w:rsid w:val="0040551F"/>
    <w:rsid w:val="00406280"/>
    <w:rsid w:val="00406C8A"/>
    <w:rsid w:val="004077C6"/>
    <w:rsid w:val="00407F1E"/>
    <w:rsid w:val="00410382"/>
    <w:rsid w:val="004119E0"/>
    <w:rsid w:val="004120D1"/>
    <w:rsid w:val="00413991"/>
    <w:rsid w:val="004140E8"/>
    <w:rsid w:val="004142AB"/>
    <w:rsid w:val="00414F69"/>
    <w:rsid w:val="0041523B"/>
    <w:rsid w:val="004177DA"/>
    <w:rsid w:val="004237DD"/>
    <w:rsid w:val="00423BE4"/>
    <w:rsid w:val="00423F38"/>
    <w:rsid w:val="00424376"/>
    <w:rsid w:val="00425697"/>
    <w:rsid w:val="004269A6"/>
    <w:rsid w:val="00426CD9"/>
    <w:rsid w:val="00427A5C"/>
    <w:rsid w:val="00427BD5"/>
    <w:rsid w:val="00430669"/>
    <w:rsid w:val="00430C0F"/>
    <w:rsid w:val="004319F3"/>
    <w:rsid w:val="00434A71"/>
    <w:rsid w:val="00434FC2"/>
    <w:rsid w:val="00435630"/>
    <w:rsid w:val="00441216"/>
    <w:rsid w:val="00443C90"/>
    <w:rsid w:val="00444532"/>
    <w:rsid w:val="00445D35"/>
    <w:rsid w:val="00445F88"/>
    <w:rsid w:val="00446A67"/>
    <w:rsid w:val="00446BAF"/>
    <w:rsid w:val="00452FCE"/>
    <w:rsid w:val="004537AD"/>
    <w:rsid w:val="004543F1"/>
    <w:rsid w:val="004546E5"/>
    <w:rsid w:val="0045509A"/>
    <w:rsid w:val="00455B68"/>
    <w:rsid w:val="004561A4"/>
    <w:rsid w:val="00456652"/>
    <w:rsid w:val="00456C7E"/>
    <w:rsid w:val="00457D9A"/>
    <w:rsid w:val="004603BA"/>
    <w:rsid w:val="00460C90"/>
    <w:rsid w:val="004624E8"/>
    <w:rsid w:val="0046275F"/>
    <w:rsid w:val="004627E3"/>
    <w:rsid w:val="004634E3"/>
    <w:rsid w:val="004663EB"/>
    <w:rsid w:val="00467A7C"/>
    <w:rsid w:val="00471273"/>
    <w:rsid w:val="004721B2"/>
    <w:rsid w:val="00472D4B"/>
    <w:rsid w:val="004751CC"/>
    <w:rsid w:val="004755F1"/>
    <w:rsid w:val="00475B1B"/>
    <w:rsid w:val="00475EFD"/>
    <w:rsid w:val="004760A7"/>
    <w:rsid w:val="0047612F"/>
    <w:rsid w:val="0047701C"/>
    <w:rsid w:val="0047733B"/>
    <w:rsid w:val="004808E1"/>
    <w:rsid w:val="00480B02"/>
    <w:rsid w:val="004815CD"/>
    <w:rsid w:val="0048202B"/>
    <w:rsid w:val="004840BE"/>
    <w:rsid w:val="004850AF"/>
    <w:rsid w:val="0048530C"/>
    <w:rsid w:val="0048552D"/>
    <w:rsid w:val="0048637C"/>
    <w:rsid w:val="00486F4F"/>
    <w:rsid w:val="00487979"/>
    <w:rsid w:val="00487C1A"/>
    <w:rsid w:val="00487E75"/>
    <w:rsid w:val="00490301"/>
    <w:rsid w:val="0049127A"/>
    <w:rsid w:val="004915A0"/>
    <w:rsid w:val="0049412D"/>
    <w:rsid w:val="00496230"/>
    <w:rsid w:val="004964A6"/>
    <w:rsid w:val="00497A93"/>
    <w:rsid w:val="00497B15"/>
    <w:rsid w:val="004A0717"/>
    <w:rsid w:val="004A1819"/>
    <w:rsid w:val="004A343D"/>
    <w:rsid w:val="004A46CE"/>
    <w:rsid w:val="004A4F48"/>
    <w:rsid w:val="004A6B7C"/>
    <w:rsid w:val="004A6F27"/>
    <w:rsid w:val="004A79B6"/>
    <w:rsid w:val="004A7F27"/>
    <w:rsid w:val="004B038A"/>
    <w:rsid w:val="004B0485"/>
    <w:rsid w:val="004B0516"/>
    <w:rsid w:val="004B0A6E"/>
    <w:rsid w:val="004B164C"/>
    <w:rsid w:val="004B3993"/>
    <w:rsid w:val="004B5112"/>
    <w:rsid w:val="004B52D3"/>
    <w:rsid w:val="004B5870"/>
    <w:rsid w:val="004B59C1"/>
    <w:rsid w:val="004B6630"/>
    <w:rsid w:val="004B726A"/>
    <w:rsid w:val="004C078B"/>
    <w:rsid w:val="004C10A6"/>
    <w:rsid w:val="004C1B88"/>
    <w:rsid w:val="004C2B23"/>
    <w:rsid w:val="004C3247"/>
    <w:rsid w:val="004C3906"/>
    <w:rsid w:val="004C3A99"/>
    <w:rsid w:val="004C3B42"/>
    <w:rsid w:val="004C63F1"/>
    <w:rsid w:val="004C770D"/>
    <w:rsid w:val="004D0539"/>
    <w:rsid w:val="004D07EF"/>
    <w:rsid w:val="004D0EDD"/>
    <w:rsid w:val="004D1247"/>
    <w:rsid w:val="004D126E"/>
    <w:rsid w:val="004D1C9F"/>
    <w:rsid w:val="004D1DC0"/>
    <w:rsid w:val="004D1E0B"/>
    <w:rsid w:val="004D470B"/>
    <w:rsid w:val="004D5D34"/>
    <w:rsid w:val="004D64CA"/>
    <w:rsid w:val="004D7B4A"/>
    <w:rsid w:val="004D7FBD"/>
    <w:rsid w:val="004E1323"/>
    <w:rsid w:val="004E19D6"/>
    <w:rsid w:val="004E208D"/>
    <w:rsid w:val="004E3CDF"/>
    <w:rsid w:val="004E3FAC"/>
    <w:rsid w:val="004E42B0"/>
    <w:rsid w:val="004E45F3"/>
    <w:rsid w:val="004E4728"/>
    <w:rsid w:val="004E69DA"/>
    <w:rsid w:val="004E71F2"/>
    <w:rsid w:val="004E7B6A"/>
    <w:rsid w:val="004F01A2"/>
    <w:rsid w:val="004F06E8"/>
    <w:rsid w:val="004F0845"/>
    <w:rsid w:val="004F0F98"/>
    <w:rsid w:val="004F0FB5"/>
    <w:rsid w:val="004F1F75"/>
    <w:rsid w:val="004F289B"/>
    <w:rsid w:val="004F2938"/>
    <w:rsid w:val="004F37B7"/>
    <w:rsid w:val="004F3F9B"/>
    <w:rsid w:val="004F3FC6"/>
    <w:rsid w:val="004F4518"/>
    <w:rsid w:val="004F5099"/>
    <w:rsid w:val="004F655C"/>
    <w:rsid w:val="004F6C76"/>
    <w:rsid w:val="004F6E0C"/>
    <w:rsid w:val="004F7A2B"/>
    <w:rsid w:val="00500277"/>
    <w:rsid w:val="00500E39"/>
    <w:rsid w:val="005010BA"/>
    <w:rsid w:val="0050329C"/>
    <w:rsid w:val="005043E2"/>
    <w:rsid w:val="0050468C"/>
    <w:rsid w:val="00505C88"/>
    <w:rsid w:val="00506000"/>
    <w:rsid w:val="0050702A"/>
    <w:rsid w:val="00507098"/>
    <w:rsid w:val="00507B3B"/>
    <w:rsid w:val="00507C78"/>
    <w:rsid w:val="005118B7"/>
    <w:rsid w:val="00511DDA"/>
    <w:rsid w:val="00511E5B"/>
    <w:rsid w:val="0051218C"/>
    <w:rsid w:val="00512E87"/>
    <w:rsid w:val="00512F7F"/>
    <w:rsid w:val="005132E0"/>
    <w:rsid w:val="00513476"/>
    <w:rsid w:val="005138FD"/>
    <w:rsid w:val="0051436A"/>
    <w:rsid w:val="00514417"/>
    <w:rsid w:val="00515BCF"/>
    <w:rsid w:val="005161EF"/>
    <w:rsid w:val="00516F1C"/>
    <w:rsid w:val="00517714"/>
    <w:rsid w:val="00521C55"/>
    <w:rsid w:val="00521C5D"/>
    <w:rsid w:val="00521C85"/>
    <w:rsid w:val="0052265C"/>
    <w:rsid w:val="00522F44"/>
    <w:rsid w:val="0052413F"/>
    <w:rsid w:val="0052466C"/>
    <w:rsid w:val="00524C1A"/>
    <w:rsid w:val="00525670"/>
    <w:rsid w:val="00525C50"/>
    <w:rsid w:val="00525D2D"/>
    <w:rsid w:val="00526086"/>
    <w:rsid w:val="005263DD"/>
    <w:rsid w:val="0053050D"/>
    <w:rsid w:val="00532E4B"/>
    <w:rsid w:val="0053302C"/>
    <w:rsid w:val="0053333D"/>
    <w:rsid w:val="005353A2"/>
    <w:rsid w:val="00536784"/>
    <w:rsid w:val="00536939"/>
    <w:rsid w:val="00540428"/>
    <w:rsid w:val="00540C6B"/>
    <w:rsid w:val="00541286"/>
    <w:rsid w:val="005438F3"/>
    <w:rsid w:val="00543926"/>
    <w:rsid w:val="00543DBA"/>
    <w:rsid w:val="005449B6"/>
    <w:rsid w:val="00544DBF"/>
    <w:rsid w:val="00544DD9"/>
    <w:rsid w:val="005453C9"/>
    <w:rsid w:val="00546FDC"/>
    <w:rsid w:val="0054737C"/>
    <w:rsid w:val="00547D27"/>
    <w:rsid w:val="005526DF"/>
    <w:rsid w:val="0055410B"/>
    <w:rsid w:val="00555996"/>
    <w:rsid w:val="005561A5"/>
    <w:rsid w:val="00556796"/>
    <w:rsid w:val="00557F05"/>
    <w:rsid w:val="0056042F"/>
    <w:rsid w:val="0056187E"/>
    <w:rsid w:val="00562E48"/>
    <w:rsid w:val="005649BE"/>
    <w:rsid w:val="00564B1A"/>
    <w:rsid w:val="00565836"/>
    <w:rsid w:val="00566251"/>
    <w:rsid w:val="005673CA"/>
    <w:rsid w:val="005679D8"/>
    <w:rsid w:val="00567B48"/>
    <w:rsid w:val="00567BBC"/>
    <w:rsid w:val="00570E98"/>
    <w:rsid w:val="005721B6"/>
    <w:rsid w:val="00573CE3"/>
    <w:rsid w:val="005751CC"/>
    <w:rsid w:val="00575FFB"/>
    <w:rsid w:val="005760F3"/>
    <w:rsid w:val="00576648"/>
    <w:rsid w:val="0057699E"/>
    <w:rsid w:val="00577514"/>
    <w:rsid w:val="005775AB"/>
    <w:rsid w:val="00577FBE"/>
    <w:rsid w:val="0058092D"/>
    <w:rsid w:val="00581AA0"/>
    <w:rsid w:val="0058352C"/>
    <w:rsid w:val="00583AAB"/>
    <w:rsid w:val="005845AE"/>
    <w:rsid w:val="00584EF2"/>
    <w:rsid w:val="00586F3D"/>
    <w:rsid w:val="005900A9"/>
    <w:rsid w:val="00590B05"/>
    <w:rsid w:val="00592FDC"/>
    <w:rsid w:val="0059385B"/>
    <w:rsid w:val="00596602"/>
    <w:rsid w:val="005977E6"/>
    <w:rsid w:val="005A1477"/>
    <w:rsid w:val="005A15FC"/>
    <w:rsid w:val="005A1ADC"/>
    <w:rsid w:val="005A3337"/>
    <w:rsid w:val="005A34F4"/>
    <w:rsid w:val="005A45B1"/>
    <w:rsid w:val="005A5329"/>
    <w:rsid w:val="005A584B"/>
    <w:rsid w:val="005A6C89"/>
    <w:rsid w:val="005A6F1C"/>
    <w:rsid w:val="005A717B"/>
    <w:rsid w:val="005A7343"/>
    <w:rsid w:val="005B0CD4"/>
    <w:rsid w:val="005B1FB0"/>
    <w:rsid w:val="005B3E4D"/>
    <w:rsid w:val="005B42D0"/>
    <w:rsid w:val="005B4911"/>
    <w:rsid w:val="005B5548"/>
    <w:rsid w:val="005B62B3"/>
    <w:rsid w:val="005B65DB"/>
    <w:rsid w:val="005B6804"/>
    <w:rsid w:val="005C074C"/>
    <w:rsid w:val="005C123C"/>
    <w:rsid w:val="005C14E6"/>
    <w:rsid w:val="005C324E"/>
    <w:rsid w:val="005C358E"/>
    <w:rsid w:val="005C3829"/>
    <w:rsid w:val="005C3C3A"/>
    <w:rsid w:val="005C3FE3"/>
    <w:rsid w:val="005C47BC"/>
    <w:rsid w:val="005C5E51"/>
    <w:rsid w:val="005C65F8"/>
    <w:rsid w:val="005C665E"/>
    <w:rsid w:val="005C7548"/>
    <w:rsid w:val="005C7873"/>
    <w:rsid w:val="005C798E"/>
    <w:rsid w:val="005D051C"/>
    <w:rsid w:val="005D0925"/>
    <w:rsid w:val="005D0E11"/>
    <w:rsid w:val="005D125C"/>
    <w:rsid w:val="005D2908"/>
    <w:rsid w:val="005D37BD"/>
    <w:rsid w:val="005D4098"/>
    <w:rsid w:val="005E095C"/>
    <w:rsid w:val="005E0DDD"/>
    <w:rsid w:val="005E114C"/>
    <w:rsid w:val="005E11E6"/>
    <w:rsid w:val="005E36A7"/>
    <w:rsid w:val="005E538A"/>
    <w:rsid w:val="005E5AE8"/>
    <w:rsid w:val="005E6152"/>
    <w:rsid w:val="005E6747"/>
    <w:rsid w:val="005E7318"/>
    <w:rsid w:val="005E76FF"/>
    <w:rsid w:val="005F1B57"/>
    <w:rsid w:val="005F3229"/>
    <w:rsid w:val="005F42B0"/>
    <w:rsid w:val="005F4BC9"/>
    <w:rsid w:val="005F6EAB"/>
    <w:rsid w:val="005F77F8"/>
    <w:rsid w:val="00600122"/>
    <w:rsid w:val="00600266"/>
    <w:rsid w:val="00600EE3"/>
    <w:rsid w:val="006016B6"/>
    <w:rsid w:val="00601B80"/>
    <w:rsid w:val="00602212"/>
    <w:rsid w:val="00602403"/>
    <w:rsid w:val="006042A2"/>
    <w:rsid w:val="00605C28"/>
    <w:rsid w:val="00606B4E"/>
    <w:rsid w:val="00612D06"/>
    <w:rsid w:val="0061356D"/>
    <w:rsid w:val="00613A6F"/>
    <w:rsid w:val="00613CD8"/>
    <w:rsid w:val="00613E5C"/>
    <w:rsid w:val="00615CB6"/>
    <w:rsid w:val="00616E69"/>
    <w:rsid w:val="00617D55"/>
    <w:rsid w:val="00617FA4"/>
    <w:rsid w:val="0062044D"/>
    <w:rsid w:val="006215E8"/>
    <w:rsid w:val="00621DF0"/>
    <w:rsid w:val="006220AA"/>
    <w:rsid w:val="006221D9"/>
    <w:rsid w:val="00622662"/>
    <w:rsid w:val="00624161"/>
    <w:rsid w:val="00625184"/>
    <w:rsid w:val="00625DEB"/>
    <w:rsid w:val="0062612E"/>
    <w:rsid w:val="0063030D"/>
    <w:rsid w:val="00631859"/>
    <w:rsid w:val="006318E8"/>
    <w:rsid w:val="00631E5D"/>
    <w:rsid w:val="006327F0"/>
    <w:rsid w:val="00633044"/>
    <w:rsid w:val="00633618"/>
    <w:rsid w:val="006344E4"/>
    <w:rsid w:val="00634B07"/>
    <w:rsid w:val="00637D97"/>
    <w:rsid w:val="0064157C"/>
    <w:rsid w:val="006423FF"/>
    <w:rsid w:val="006429B5"/>
    <w:rsid w:val="00642D15"/>
    <w:rsid w:val="00643FC9"/>
    <w:rsid w:val="00644C74"/>
    <w:rsid w:val="006459AC"/>
    <w:rsid w:val="006459C6"/>
    <w:rsid w:val="00645ABD"/>
    <w:rsid w:val="00645AF1"/>
    <w:rsid w:val="00646DE7"/>
    <w:rsid w:val="00650599"/>
    <w:rsid w:val="006508C3"/>
    <w:rsid w:val="00650D3F"/>
    <w:rsid w:val="0065156A"/>
    <w:rsid w:val="00651DF3"/>
    <w:rsid w:val="00651F80"/>
    <w:rsid w:val="00653C6C"/>
    <w:rsid w:val="00653EA4"/>
    <w:rsid w:val="00654787"/>
    <w:rsid w:val="00654DA2"/>
    <w:rsid w:val="00654E8D"/>
    <w:rsid w:val="00657051"/>
    <w:rsid w:val="006571BE"/>
    <w:rsid w:val="006573A2"/>
    <w:rsid w:val="0065774E"/>
    <w:rsid w:val="00657E55"/>
    <w:rsid w:val="00660072"/>
    <w:rsid w:val="00663086"/>
    <w:rsid w:val="006647FA"/>
    <w:rsid w:val="00665161"/>
    <w:rsid w:val="00666980"/>
    <w:rsid w:val="006675D2"/>
    <w:rsid w:val="0067031D"/>
    <w:rsid w:val="006708B2"/>
    <w:rsid w:val="00670D8C"/>
    <w:rsid w:val="0067103A"/>
    <w:rsid w:val="00671B6D"/>
    <w:rsid w:val="006724E8"/>
    <w:rsid w:val="00673F02"/>
    <w:rsid w:val="006756C0"/>
    <w:rsid w:val="006809BC"/>
    <w:rsid w:val="006809DD"/>
    <w:rsid w:val="00680B03"/>
    <w:rsid w:val="00681F83"/>
    <w:rsid w:val="00684A85"/>
    <w:rsid w:val="0068543C"/>
    <w:rsid w:val="006873F1"/>
    <w:rsid w:val="00687490"/>
    <w:rsid w:val="00690A36"/>
    <w:rsid w:val="006914B8"/>
    <w:rsid w:val="0069165A"/>
    <w:rsid w:val="00691911"/>
    <w:rsid w:val="00691ACA"/>
    <w:rsid w:val="0069251E"/>
    <w:rsid w:val="00693A26"/>
    <w:rsid w:val="00694244"/>
    <w:rsid w:val="006958BF"/>
    <w:rsid w:val="00697DFE"/>
    <w:rsid w:val="006A2C10"/>
    <w:rsid w:val="006A3902"/>
    <w:rsid w:val="006A3FAC"/>
    <w:rsid w:val="006A669A"/>
    <w:rsid w:val="006A6EF4"/>
    <w:rsid w:val="006B07DF"/>
    <w:rsid w:val="006B136D"/>
    <w:rsid w:val="006B1ADC"/>
    <w:rsid w:val="006B20F3"/>
    <w:rsid w:val="006B2198"/>
    <w:rsid w:val="006B36B1"/>
    <w:rsid w:val="006B3F7F"/>
    <w:rsid w:val="006B5BF0"/>
    <w:rsid w:val="006B6472"/>
    <w:rsid w:val="006B7B89"/>
    <w:rsid w:val="006C0518"/>
    <w:rsid w:val="006C201C"/>
    <w:rsid w:val="006C22B1"/>
    <w:rsid w:val="006C2806"/>
    <w:rsid w:val="006C29FC"/>
    <w:rsid w:val="006C3A88"/>
    <w:rsid w:val="006C3C2A"/>
    <w:rsid w:val="006C454E"/>
    <w:rsid w:val="006C5AC6"/>
    <w:rsid w:val="006C70E0"/>
    <w:rsid w:val="006C7E51"/>
    <w:rsid w:val="006D0367"/>
    <w:rsid w:val="006D067C"/>
    <w:rsid w:val="006D29A7"/>
    <w:rsid w:val="006D35EF"/>
    <w:rsid w:val="006D3F21"/>
    <w:rsid w:val="006D5A27"/>
    <w:rsid w:val="006D63BC"/>
    <w:rsid w:val="006E3EEC"/>
    <w:rsid w:val="006E42E5"/>
    <w:rsid w:val="006E457B"/>
    <w:rsid w:val="006E49D9"/>
    <w:rsid w:val="006E6F1F"/>
    <w:rsid w:val="006E78C8"/>
    <w:rsid w:val="006F06F7"/>
    <w:rsid w:val="006F14D3"/>
    <w:rsid w:val="006F1A3E"/>
    <w:rsid w:val="006F1CB8"/>
    <w:rsid w:val="006F2A94"/>
    <w:rsid w:val="006F2E9E"/>
    <w:rsid w:val="006F342A"/>
    <w:rsid w:val="006F526F"/>
    <w:rsid w:val="006F5720"/>
    <w:rsid w:val="006F5D7B"/>
    <w:rsid w:val="006F6AE1"/>
    <w:rsid w:val="006F6F23"/>
    <w:rsid w:val="006F7D2B"/>
    <w:rsid w:val="00700BE2"/>
    <w:rsid w:val="00702470"/>
    <w:rsid w:val="00702593"/>
    <w:rsid w:val="00702DCB"/>
    <w:rsid w:val="00702EC7"/>
    <w:rsid w:val="00704444"/>
    <w:rsid w:val="0070486C"/>
    <w:rsid w:val="00705205"/>
    <w:rsid w:val="007053A9"/>
    <w:rsid w:val="00705465"/>
    <w:rsid w:val="007061F3"/>
    <w:rsid w:val="00706BE4"/>
    <w:rsid w:val="00707B4F"/>
    <w:rsid w:val="0071020F"/>
    <w:rsid w:val="007106B5"/>
    <w:rsid w:val="00710E6C"/>
    <w:rsid w:val="00712382"/>
    <w:rsid w:val="00713078"/>
    <w:rsid w:val="00713910"/>
    <w:rsid w:val="00713914"/>
    <w:rsid w:val="0071460F"/>
    <w:rsid w:val="0071478B"/>
    <w:rsid w:val="007160A4"/>
    <w:rsid w:val="00716484"/>
    <w:rsid w:val="00717838"/>
    <w:rsid w:val="00722623"/>
    <w:rsid w:val="0072268D"/>
    <w:rsid w:val="00723AD5"/>
    <w:rsid w:val="007278E3"/>
    <w:rsid w:val="00730230"/>
    <w:rsid w:val="007324A9"/>
    <w:rsid w:val="00732C7B"/>
    <w:rsid w:val="007339E3"/>
    <w:rsid w:val="00734B2E"/>
    <w:rsid w:val="0073523F"/>
    <w:rsid w:val="00735A74"/>
    <w:rsid w:val="00735F03"/>
    <w:rsid w:val="007361B8"/>
    <w:rsid w:val="00737150"/>
    <w:rsid w:val="007376F6"/>
    <w:rsid w:val="00740175"/>
    <w:rsid w:val="00741D17"/>
    <w:rsid w:val="00742746"/>
    <w:rsid w:val="00742902"/>
    <w:rsid w:val="00742C27"/>
    <w:rsid w:val="007435F3"/>
    <w:rsid w:val="00743CE0"/>
    <w:rsid w:val="007446E4"/>
    <w:rsid w:val="00745318"/>
    <w:rsid w:val="007455A4"/>
    <w:rsid w:val="00747377"/>
    <w:rsid w:val="00747562"/>
    <w:rsid w:val="0074763B"/>
    <w:rsid w:val="00747A87"/>
    <w:rsid w:val="00747B8D"/>
    <w:rsid w:val="0075126D"/>
    <w:rsid w:val="007512FD"/>
    <w:rsid w:val="0075135A"/>
    <w:rsid w:val="007514B8"/>
    <w:rsid w:val="007521FE"/>
    <w:rsid w:val="00752CFF"/>
    <w:rsid w:val="00753C00"/>
    <w:rsid w:val="00754044"/>
    <w:rsid w:val="00754FD7"/>
    <w:rsid w:val="00756F78"/>
    <w:rsid w:val="007573DD"/>
    <w:rsid w:val="00757488"/>
    <w:rsid w:val="00757631"/>
    <w:rsid w:val="007577DB"/>
    <w:rsid w:val="00763BA6"/>
    <w:rsid w:val="00766265"/>
    <w:rsid w:val="007664C2"/>
    <w:rsid w:val="00766FB3"/>
    <w:rsid w:val="007677C8"/>
    <w:rsid w:val="00770316"/>
    <w:rsid w:val="0077049A"/>
    <w:rsid w:val="00770832"/>
    <w:rsid w:val="0077091A"/>
    <w:rsid w:val="007729B3"/>
    <w:rsid w:val="00772E42"/>
    <w:rsid w:val="00773339"/>
    <w:rsid w:val="00775E75"/>
    <w:rsid w:val="00776732"/>
    <w:rsid w:val="0077705F"/>
    <w:rsid w:val="00780947"/>
    <w:rsid w:val="00781E4C"/>
    <w:rsid w:val="00782522"/>
    <w:rsid w:val="00782C66"/>
    <w:rsid w:val="00783274"/>
    <w:rsid w:val="00783CF1"/>
    <w:rsid w:val="007851D4"/>
    <w:rsid w:val="007859AF"/>
    <w:rsid w:val="00791544"/>
    <w:rsid w:val="00791D80"/>
    <w:rsid w:val="00792626"/>
    <w:rsid w:val="007934E7"/>
    <w:rsid w:val="00793F4E"/>
    <w:rsid w:val="00794A06"/>
    <w:rsid w:val="00794FE1"/>
    <w:rsid w:val="00795A1F"/>
    <w:rsid w:val="007963DA"/>
    <w:rsid w:val="00796C85"/>
    <w:rsid w:val="007970B7"/>
    <w:rsid w:val="007975D9"/>
    <w:rsid w:val="007A0EDA"/>
    <w:rsid w:val="007A1429"/>
    <w:rsid w:val="007A1B4D"/>
    <w:rsid w:val="007A240D"/>
    <w:rsid w:val="007A384A"/>
    <w:rsid w:val="007A3C50"/>
    <w:rsid w:val="007A4E53"/>
    <w:rsid w:val="007A5AC6"/>
    <w:rsid w:val="007A7489"/>
    <w:rsid w:val="007B162B"/>
    <w:rsid w:val="007B2C56"/>
    <w:rsid w:val="007B50F9"/>
    <w:rsid w:val="007B618F"/>
    <w:rsid w:val="007B620D"/>
    <w:rsid w:val="007B64AD"/>
    <w:rsid w:val="007B6EE6"/>
    <w:rsid w:val="007C01AD"/>
    <w:rsid w:val="007C1A9F"/>
    <w:rsid w:val="007C2304"/>
    <w:rsid w:val="007C2A7B"/>
    <w:rsid w:val="007C4A9A"/>
    <w:rsid w:val="007C50D9"/>
    <w:rsid w:val="007C70D7"/>
    <w:rsid w:val="007C79B6"/>
    <w:rsid w:val="007D0BDF"/>
    <w:rsid w:val="007D12BC"/>
    <w:rsid w:val="007D1FE5"/>
    <w:rsid w:val="007D31CF"/>
    <w:rsid w:val="007D3B1D"/>
    <w:rsid w:val="007D4250"/>
    <w:rsid w:val="007D451E"/>
    <w:rsid w:val="007D4857"/>
    <w:rsid w:val="007D4992"/>
    <w:rsid w:val="007D7829"/>
    <w:rsid w:val="007E0056"/>
    <w:rsid w:val="007E0AB3"/>
    <w:rsid w:val="007E1ADA"/>
    <w:rsid w:val="007E2014"/>
    <w:rsid w:val="007E2A44"/>
    <w:rsid w:val="007E3A7B"/>
    <w:rsid w:val="007E416D"/>
    <w:rsid w:val="007E4BCB"/>
    <w:rsid w:val="007E56E8"/>
    <w:rsid w:val="007E65D4"/>
    <w:rsid w:val="007E669F"/>
    <w:rsid w:val="007E6895"/>
    <w:rsid w:val="007E7606"/>
    <w:rsid w:val="007E7A1F"/>
    <w:rsid w:val="007F05CA"/>
    <w:rsid w:val="007F0A3B"/>
    <w:rsid w:val="007F0D20"/>
    <w:rsid w:val="007F0FCF"/>
    <w:rsid w:val="007F184D"/>
    <w:rsid w:val="007F1F26"/>
    <w:rsid w:val="007F3EA1"/>
    <w:rsid w:val="007F49B8"/>
    <w:rsid w:val="007F4F67"/>
    <w:rsid w:val="007F5892"/>
    <w:rsid w:val="007F59EE"/>
    <w:rsid w:val="007F620B"/>
    <w:rsid w:val="0080016A"/>
    <w:rsid w:val="008001C8"/>
    <w:rsid w:val="00800657"/>
    <w:rsid w:val="00801C08"/>
    <w:rsid w:val="00805573"/>
    <w:rsid w:val="00807701"/>
    <w:rsid w:val="00807F74"/>
    <w:rsid w:val="0081055A"/>
    <w:rsid w:val="00810DE3"/>
    <w:rsid w:val="00811E40"/>
    <w:rsid w:val="008123BA"/>
    <w:rsid w:val="00813AB2"/>
    <w:rsid w:val="00814AA3"/>
    <w:rsid w:val="00815BBD"/>
    <w:rsid w:val="00816590"/>
    <w:rsid w:val="00816718"/>
    <w:rsid w:val="008179DB"/>
    <w:rsid w:val="00820029"/>
    <w:rsid w:val="00821809"/>
    <w:rsid w:val="008222C8"/>
    <w:rsid w:val="00823AD0"/>
    <w:rsid w:val="00823FB0"/>
    <w:rsid w:val="00825CF2"/>
    <w:rsid w:val="008262A7"/>
    <w:rsid w:val="008274F6"/>
    <w:rsid w:val="00827B25"/>
    <w:rsid w:val="00830A6E"/>
    <w:rsid w:val="00830E17"/>
    <w:rsid w:val="008323ED"/>
    <w:rsid w:val="00832F6C"/>
    <w:rsid w:val="00837179"/>
    <w:rsid w:val="00837BCF"/>
    <w:rsid w:val="00840019"/>
    <w:rsid w:val="0084057F"/>
    <w:rsid w:val="00841EE9"/>
    <w:rsid w:val="0084326A"/>
    <w:rsid w:val="00844BEB"/>
    <w:rsid w:val="00846FC4"/>
    <w:rsid w:val="0084750E"/>
    <w:rsid w:val="00850740"/>
    <w:rsid w:val="0085224D"/>
    <w:rsid w:val="00854A66"/>
    <w:rsid w:val="00855A85"/>
    <w:rsid w:val="0085636C"/>
    <w:rsid w:val="008574D4"/>
    <w:rsid w:val="00857E47"/>
    <w:rsid w:val="008604D4"/>
    <w:rsid w:val="00863038"/>
    <w:rsid w:val="00863F75"/>
    <w:rsid w:val="008640E8"/>
    <w:rsid w:val="00865138"/>
    <w:rsid w:val="00865A82"/>
    <w:rsid w:val="00865E4A"/>
    <w:rsid w:val="00866231"/>
    <w:rsid w:val="00866349"/>
    <w:rsid w:val="00866BAC"/>
    <w:rsid w:val="00866BC9"/>
    <w:rsid w:val="00866FC8"/>
    <w:rsid w:val="0087160D"/>
    <w:rsid w:val="00871FC3"/>
    <w:rsid w:val="008743BD"/>
    <w:rsid w:val="0087457C"/>
    <w:rsid w:val="00874EE2"/>
    <w:rsid w:val="008763CB"/>
    <w:rsid w:val="00877D6F"/>
    <w:rsid w:val="00880105"/>
    <w:rsid w:val="008806F0"/>
    <w:rsid w:val="00882040"/>
    <w:rsid w:val="008820E3"/>
    <w:rsid w:val="00882806"/>
    <w:rsid w:val="00882964"/>
    <w:rsid w:val="008831DC"/>
    <w:rsid w:val="00883257"/>
    <w:rsid w:val="0088558D"/>
    <w:rsid w:val="00885BB2"/>
    <w:rsid w:val="0088646D"/>
    <w:rsid w:val="008868BC"/>
    <w:rsid w:val="00887B5F"/>
    <w:rsid w:val="008914B3"/>
    <w:rsid w:val="00891A54"/>
    <w:rsid w:val="0089249D"/>
    <w:rsid w:val="00892799"/>
    <w:rsid w:val="00893268"/>
    <w:rsid w:val="008932C6"/>
    <w:rsid w:val="00895F02"/>
    <w:rsid w:val="00896224"/>
    <w:rsid w:val="008970E8"/>
    <w:rsid w:val="008A00A6"/>
    <w:rsid w:val="008A1145"/>
    <w:rsid w:val="008A300C"/>
    <w:rsid w:val="008A4036"/>
    <w:rsid w:val="008A40EF"/>
    <w:rsid w:val="008A44D0"/>
    <w:rsid w:val="008A49D1"/>
    <w:rsid w:val="008A54B7"/>
    <w:rsid w:val="008A685B"/>
    <w:rsid w:val="008A7208"/>
    <w:rsid w:val="008B10DB"/>
    <w:rsid w:val="008B14F5"/>
    <w:rsid w:val="008B2759"/>
    <w:rsid w:val="008B2BE6"/>
    <w:rsid w:val="008B3414"/>
    <w:rsid w:val="008B39C8"/>
    <w:rsid w:val="008B3A5C"/>
    <w:rsid w:val="008B3CEF"/>
    <w:rsid w:val="008B3D17"/>
    <w:rsid w:val="008B4C2C"/>
    <w:rsid w:val="008B4C44"/>
    <w:rsid w:val="008B5875"/>
    <w:rsid w:val="008B67A9"/>
    <w:rsid w:val="008B753A"/>
    <w:rsid w:val="008B79E8"/>
    <w:rsid w:val="008C0629"/>
    <w:rsid w:val="008C1A49"/>
    <w:rsid w:val="008C2A00"/>
    <w:rsid w:val="008C2F5B"/>
    <w:rsid w:val="008C30F5"/>
    <w:rsid w:val="008C331D"/>
    <w:rsid w:val="008C5768"/>
    <w:rsid w:val="008C6EE1"/>
    <w:rsid w:val="008C7BA7"/>
    <w:rsid w:val="008D01C8"/>
    <w:rsid w:val="008D172D"/>
    <w:rsid w:val="008D251A"/>
    <w:rsid w:val="008D38CF"/>
    <w:rsid w:val="008D4354"/>
    <w:rsid w:val="008D59E5"/>
    <w:rsid w:val="008D5A52"/>
    <w:rsid w:val="008D6386"/>
    <w:rsid w:val="008D6FEA"/>
    <w:rsid w:val="008E0D11"/>
    <w:rsid w:val="008E1CDB"/>
    <w:rsid w:val="008E2278"/>
    <w:rsid w:val="008E2331"/>
    <w:rsid w:val="008E237F"/>
    <w:rsid w:val="008E23C3"/>
    <w:rsid w:val="008E3268"/>
    <w:rsid w:val="008E4301"/>
    <w:rsid w:val="008E472C"/>
    <w:rsid w:val="008E4CA4"/>
    <w:rsid w:val="008E678F"/>
    <w:rsid w:val="008E7401"/>
    <w:rsid w:val="008E7516"/>
    <w:rsid w:val="008F0A64"/>
    <w:rsid w:val="008F0D96"/>
    <w:rsid w:val="008F11D8"/>
    <w:rsid w:val="008F4D90"/>
    <w:rsid w:val="008F5878"/>
    <w:rsid w:val="008F58AE"/>
    <w:rsid w:val="008F59DB"/>
    <w:rsid w:val="008F5B0C"/>
    <w:rsid w:val="008F5D50"/>
    <w:rsid w:val="008F6420"/>
    <w:rsid w:val="008F6BD6"/>
    <w:rsid w:val="008F6D3B"/>
    <w:rsid w:val="00900666"/>
    <w:rsid w:val="009023E8"/>
    <w:rsid w:val="00903BE9"/>
    <w:rsid w:val="009053A3"/>
    <w:rsid w:val="0090552E"/>
    <w:rsid w:val="00906A70"/>
    <w:rsid w:val="00906B94"/>
    <w:rsid w:val="009108DA"/>
    <w:rsid w:val="00912BE0"/>
    <w:rsid w:val="00912F0A"/>
    <w:rsid w:val="0091364A"/>
    <w:rsid w:val="00913C11"/>
    <w:rsid w:val="009141C1"/>
    <w:rsid w:val="0091624B"/>
    <w:rsid w:val="00916BEF"/>
    <w:rsid w:val="009206F6"/>
    <w:rsid w:val="00920DD2"/>
    <w:rsid w:val="00920EEE"/>
    <w:rsid w:val="00921F09"/>
    <w:rsid w:val="00922FD7"/>
    <w:rsid w:val="00923AA9"/>
    <w:rsid w:val="0092410D"/>
    <w:rsid w:val="00924B67"/>
    <w:rsid w:val="00925438"/>
    <w:rsid w:val="009256E7"/>
    <w:rsid w:val="009268EB"/>
    <w:rsid w:val="00926D72"/>
    <w:rsid w:val="00926EF1"/>
    <w:rsid w:val="009274A8"/>
    <w:rsid w:val="00927808"/>
    <w:rsid w:val="00930BD9"/>
    <w:rsid w:val="00930C62"/>
    <w:rsid w:val="009312BB"/>
    <w:rsid w:val="00931EE0"/>
    <w:rsid w:val="00931FE1"/>
    <w:rsid w:val="00932F1A"/>
    <w:rsid w:val="009331CF"/>
    <w:rsid w:val="009334C9"/>
    <w:rsid w:val="00935631"/>
    <w:rsid w:val="0093666F"/>
    <w:rsid w:val="00936F06"/>
    <w:rsid w:val="00937766"/>
    <w:rsid w:val="00937F94"/>
    <w:rsid w:val="00940EAE"/>
    <w:rsid w:val="00941657"/>
    <w:rsid w:val="0094177D"/>
    <w:rsid w:val="00942140"/>
    <w:rsid w:val="0094402D"/>
    <w:rsid w:val="009446C0"/>
    <w:rsid w:val="009456E9"/>
    <w:rsid w:val="00945733"/>
    <w:rsid w:val="00946506"/>
    <w:rsid w:val="009479B5"/>
    <w:rsid w:val="009503D1"/>
    <w:rsid w:val="00950F83"/>
    <w:rsid w:val="009517D5"/>
    <w:rsid w:val="00952127"/>
    <w:rsid w:val="009524DB"/>
    <w:rsid w:val="00952827"/>
    <w:rsid w:val="00952911"/>
    <w:rsid w:val="009531F5"/>
    <w:rsid w:val="009536A0"/>
    <w:rsid w:val="00954A71"/>
    <w:rsid w:val="009578DD"/>
    <w:rsid w:val="009608BF"/>
    <w:rsid w:val="0096293C"/>
    <w:rsid w:val="00966AAD"/>
    <w:rsid w:val="0096730B"/>
    <w:rsid w:val="00967797"/>
    <w:rsid w:val="009722D0"/>
    <w:rsid w:val="0097321D"/>
    <w:rsid w:val="00973853"/>
    <w:rsid w:val="00973A63"/>
    <w:rsid w:val="00973F80"/>
    <w:rsid w:val="00974FEE"/>
    <w:rsid w:val="009769A0"/>
    <w:rsid w:val="00976E08"/>
    <w:rsid w:val="009775DA"/>
    <w:rsid w:val="00981C8E"/>
    <w:rsid w:val="00982758"/>
    <w:rsid w:val="00982891"/>
    <w:rsid w:val="00982BD1"/>
    <w:rsid w:val="00982FAA"/>
    <w:rsid w:val="0098341D"/>
    <w:rsid w:val="00984B41"/>
    <w:rsid w:val="009868B6"/>
    <w:rsid w:val="009909D7"/>
    <w:rsid w:val="00991889"/>
    <w:rsid w:val="00993D14"/>
    <w:rsid w:val="00994342"/>
    <w:rsid w:val="00997F72"/>
    <w:rsid w:val="009A0639"/>
    <w:rsid w:val="009A0723"/>
    <w:rsid w:val="009A198A"/>
    <w:rsid w:val="009A64E6"/>
    <w:rsid w:val="009A69BB"/>
    <w:rsid w:val="009A7269"/>
    <w:rsid w:val="009B02F4"/>
    <w:rsid w:val="009B2E34"/>
    <w:rsid w:val="009B38D0"/>
    <w:rsid w:val="009B3D3C"/>
    <w:rsid w:val="009B3F65"/>
    <w:rsid w:val="009B529F"/>
    <w:rsid w:val="009B5378"/>
    <w:rsid w:val="009B5664"/>
    <w:rsid w:val="009B62B4"/>
    <w:rsid w:val="009B63B8"/>
    <w:rsid w:val="009B74DA"/>
    <w:rsid w:val="009C0C4A"/>
    <w:rsid w:val="009C176C"/>
    <w:rsid w:val="009C1A16"/>
    <w:rsid w:val="009C281D"/>
    <w:rsid w:val="009C2B86"/>
    <w:rsid w:val="009C46D8"/>
    <w:rsid w:val="009C4758"/>
    <w:rsid w:val="009C52E6"/>
    <w:rsid w:val="009C54CC"/>
    <w:rsid w:val="009C55C5"/>
    <w:rsid w:val="009C606E"/>
    <w:rsid w:val="009C71B3"/>
    <w:rsid w:val="009C73DB"/>
    <w:rsid w:val="009D1A4F"/>
    <w:rsid w:val="009D3126"/>
    <w:rsid w:val="009D31B6"/>
    <w:rsid w:val="009D45A5"/>
    <w:rsid w:val="009D4613"/>
    <w:rsid w:val="009D4621"/>
    <w:rsid w:val="009D5AE6"/>
    <w:rsid w:val="009D5B37"/>
    <w:rsid w:val="009D5E65"/>
    <w:rsid w:val="009E002C"/>
    <w:rsid w:val="009E048A"/>
    <w:rsid w:val="009E1CAD"/>
    <w:rsid w:val="009E20EC"/>
    <w:rsid w:val="009E299C"/>
    <w:rsid w:val="009E2BB3"/>
    <w:rsid w:val="009E37E2"/>
    <w:rsid w:val="009E4C92"/>
    <w:rsid w:val="009E57D1"/>
    <w:rsid w:val="009E5ABC"/>
    <w:rsid w:val="009E5D47"/>
    <w:rsid w:val="009E77F2"/>
    <w:rsid w:val="009F06B5"/>
    <w:rsid w:val="009F2BEB"/>
    <w:rsid w:val="009F30D3"/>
    <w:rsid w:val="009F3A28"/>
    <w:rsid w:val="009F607C"/>
    <w:rsid w:val="009F7DB2"/>
    <w:rsid w:val="00A000C8"/>
    <w:rsid w:val="00A00A70"/>
    <w:rsid w:val="00A0116C"/>
    <w:rsid w:val="00A02621"/>
    <w:rsid w:val="00A045D5"/>
    <w:rsid w:val="00A0603E"/>
    <w:rsid w:val="00A06BB8"/>
    <w:rsid w:val="00A07AAA"/>
    <w:rsid w:val="00A101D4"/>
    <w:rsid w:val="00A10453"/>
    <w:rsid w:val="00A10503"/>
    <w:rsid w:val="00A159DF"/>
    <w:rsid w:val="00A15DC0"/>
    <w:rsid w:val="00A16E9E"/>
    <w:rsid w:val="00A21543"/>
    <w:rsid w:val="00A2169B"/>
    <w:rsid w:val="00A229D5"/>
    <w:rsid w:val="00A22B97"/>
    <w:rsid w:val="00A24D35"/>
    <w:rsid w:val="00A25E4C"/>
    <w:rsid w:val="00A26B78"/>
    <w:rsid w:val="00A2731D"/>
    <w:rsid w:val="00A30548"/>
    <w:rsid w:val="00A30ACB"/>
    <w:rsid w:val="00A30CA3"/>
    <w:rsid w:val="00A30E26"/>
    <w:rsid w:val="00A3101B"/>
    <w:rsid w:val="00A3207F"/>
    <w:rsid w:val="00A324A8"/>
    <w:rsid w:val="00A325DC"/>
    <w:rsid w:val="00A34370"/>
    <w:rsid w:val="00A365CA"/>
    <w:rsid w:val="00A414DB"/>
    <w:rsid w:val="00A41ABE"/>
    <w:rsid w:val="00A42C6A"/>
    <w:rsid w:val="00A43852"/>
    <w:rsid w:val="00A439D1"/>
    <w:rsid w:val="00A44420"/>
    <w:rsid w:val="00A44554"/>
    <w:rsid w:val="00A445C5"/>
    <w:rsid w:val="00A50BF0"/>
    <w:rsid w:val="00A51A24"/>
    <w:rsid w:val="00A51EA4"/>
    <w:rsid w:val="00A53010"/>
    <w:rsid w:val="00A57C5F"/>
    <w:rsid w:val="00A60A5A"/>
    <w:rsid w:val="00A610CC"/>
    <w:rsid w:val="00A61DB3"/>
    <w:rsid w:val="00A634FD"/>
    <w:rsid w:val="00A63C3D"/>
    <w:rsid w:val="00A63CB0"/>
    <w:rsid w:val="00A6444D"/>
    <w:rsid w:val="00A65FD6"/>
    <w:rsid w:val="00A670D5"/>
    <w:rsid w:val="00A70AF3"/>
    <w:rsid w:val="00A7128A"/>
    <w:rsid w:val="00A731C6"/>
    <w:rsid w:val="00A736FD"/>
    <w:rsid w:val="00A7373B"/>
    <w:rsid w:val="00A7574B"/>
    <w:rsid w:val="00A7754F"/>
    <w:rsid w:val="00A800E8"/>
    <w:rsid w:val="00A81E50"/>
    <w:rsid w:val="00A828B8"/>
    <w:rsid w:val="00A836AF"/>
    <w:rsid w:val="00A83F04"/>
    <w:rsid w:val="00A865DE"/>
    <w:rsid w:val="00A86AA6"/>
    <w:rsid w:val="00A87053"/>
    <w:rsid w:val="00A87154"/>
    <w:rsid w:val="00A91664"/>
    <w:rsid w:val="00A919E7"/>
    <w:rsid w:val="00A92FC6"/>
    <w:rsid w:val="00A95240"/>
    <w:rsid w:val="00A965DE"/>
    <w:rsid w:val="00A97B09"/>
    <w:rsid w:val="00AA0929"/>
    <w:rsid w:val="00AA12A7"/>
    <w:rsid w:val="00AA1760"/>
    <w:rsid w:val="00AA3FAF"/>
    <w:rsid w:val="00AA40B6"/>
    <w:rsid w:val="00AA4B57"/>
    <w:rsid w:val="00AA6E9E"/>
    <w:rsid w:val="00AA7200"/>
    <w:rsid w:val="00AB278F"/>
    <w:rsid w:val="00AB34DA"/>
    <w:rsid w:val="00AB78A2"/>
    <w:rsid w:val="00AC0001"/>
    <w:rsid w:val="00AC0263"/>
    <w:rsid w:val="00AC0D92"/>
    <w:rsid w:val="00AC3FAC"/>
    <w:rsid w:val="00AC4271"/>
    <w:rsid w:val="00AC6419"/>
    <w:rsid w:val="00AC6900"/>
    <w:rsid w:val="00AC7C07"/>
    <w:rsid w:val="00AD0AA4"/>
    <w:rsid w:val="00AD1606"/>
    <w:rsid w:val="00AD199F"/>
    <w:rsid w:val="00AD1E30"/>
    <w:rsid w:val="00AD207D"/>
    <w:rsid w:val="00AD2680"/>
    <w:rsid w:val="00AD2798"/>
    <w:rsid w:val="00AD2F46"/>
    <w:rsid w:val="00AD4440"/>
    <w:rsid w:val="00AD6A42"/>
    <w:rsid w:val="00AD6CBD"/>
    <w:rsid w:val="00AD7C72"/>
    <w:rsid w:val="00AE044F"/>
    <w:rsid w:val="00AE09BE"/>
    <w:rsid w:val="00AE1603"/>
    <w:rsid w:val="00AE2286"/>
    <w:rsid w:val="00AE3838"/>
    <w:rsid w:val="00AE39B7"/>
    <w:rsid w:val="00AE3EBD"/>
    <w:rsid w:val="00AE4767"/>
    <w:rsid w:val="00AE530B"/>
    <w:rsid w:val="00AE5CC3"/>
    <w:rsid w:val="00AE5E48"/>
    <w:rsid w:val="00AE65F6"/>
    <w:rsid w:val="00AE6DB0"/>
    <w:rsid w:val="00AE778E"/>
    <w:rsid w:val="00AE7BB4"/>
    <w:rsid w:val="00AF01E6"/>
    <w:rsid w:val="00AF05A8"/>
    <w:rsid w:val="00AF11B6"/>
    <w:rsid w:val="00AF420A"/>
    <w:rsid w:val="00AF434A"/>
    <w:rsid w:val="00AF606B"/>
    <w:rsid w:val="00AF76E6"/>
    <w:rsid w:val="00AF7F32"/>
    <w:rsid w:val="00B000A9"/>
    <w:rsid w:val="00B0063D"/>
    <w:rsid w:val="00B00B1E"/>
    <w:rsid w:val="00B00C99"/>
    <w:rsid w:val="00B01295"/>
    <w:rsid w:val="00B019DC"/>
    <w:rsid w:val="00B01ADD"/>
    <w:rsid w:val="00B02002"/>
    <w:rsid w:val="00B023BE"/>
    <w:rsid w:val="00B047A2"/>
    <w:rsid w:val="00B04B31"/>
    <w:rsid w:val="00B05694"/>
    <w:rsid w:val="00B061FC"/>
    <w:rsid w:val="00B0644D"/>
    <w:rsid w:val="00B0794B"/>
    <w:rsid w:val="00B11E07"/>
    <w:rsid w:val="00B1204B"/>
    <w:rsid w:val="00B12F78"/>
    <w:rsid w:val="00B1562D"/>
    <w:rsid w:val="00B15987"/>
    <w:rsid w:val="00B17A05"/>
    <w:rsid w:val="00B20452"/>
    <w:rsid w:val="00B20967"/>
    <w:rsid w:val="00B22B11"/>
    <w:rsid w:val="00B2394E"/>
    <w:rsid w:val="00B25076"/>
    <w:rsid w:val="00B2511C"/>
    <w:rsid w:val="00B25AA1"/>
    <w:rsid w:val="00B26A14"/>
    <w:rsid w:val="00B27426"/>
    <w:rsid w:val="00B274FD"/>
    <w:rsid w:val="00B3102C"/>
    <w:rsid w:val="00B314A8"/>
    <w:rsid w:val="00B31D51"/>
    <w:rsid w:val="00B3483B"/>
    <w:rsid w:val="00B34AA0"/>
    <w:rsid w:val="00B3527F"/>
    <w:rsid w:val="00B360B0"/>
    <w:rsid w:val="00B369FD"/>
    <w:rsid w:val="00B4212C"/>
    <w:rsid w:val="00B42B94"/>
    <w:rsid w:val="00B44CA9"/>
    <w:rsid w:val="00B454AE"/>
    <w:rsid w:val="00B45626"/>
    <w:rsid w:val="00B4589C"/>
    <w:rsid w:val="00B47280"/>
    <w:rsid w:val="00B50233"/>
    <w:rsid w:val="00B506A1"/>
    <w:rsid w:val="00B50A23"/>
    <w:rsid w:val="00B5158E"/>
    <w:rsid w:val="00B5233E"/>
    <w:rsid w:val="00B54FD0"/>
    <w:rsid w:val="00B55B3F"/>
    <w:rsid w:val="00B566F2"/>
    <w:rsid w:val="00B56FEE"/>
    <w:rsid w:val="00B61028"/>
    <w:rsid w:val="00B619A6"/>
    <w:rsid w:val="00B62BDB"/>
    <w:rsid w:val="00B650D6"/>
    <w:rsid w:val="00B65A3E"/>
    <w:rsid w:val="00B65A6D"/>
    <w:rsid w:val="00B660B4"/>
    <w:rsid w:val="00B67C88"/>
    <w:rsid w:val="00B70629"/>
    <w:rsid w:val="00B71A66"/>
    <w:rsid w:val="00B72408"/>
    <w:rsid w:val="00B73B04"/>
    <w:rsid w:val="00B74618"/>
    <w:rsid w:val="00B74B36"/>
    <w:rsid w:val="00B7594C"/>
    <w:rsid w:val="00B7623A"/>
    <w:rsid w:val="00B773A5"/>
    <w:rsid w:val="00B773EC"/>
    <w:rsid w:val="00B77F3E"/>
    <w:rsid w:val="00B77F44"/>
    <w:rsid w:val="00B80B8D"/>
    <w:rsid w:val="00B81433"/>
    <w:rsid w:val="00B818D2"/>
    <w:rsid w:val="00B82F0A"/>
    <w:rsid w:val="00B83BD6"/>
    <w:rsid w:val="00B83DD3"/>
    <w:rsid w:val="00B874F6"/>
    <w:rsid w:val="00B90C76"/>
    <w:rsid w:val="00B9168A"/>
    <w:rsid w:val="00B93AB7"/>
    <w:rsid w:val="00B94360"/>
    <w:rsid w:val="00B9439E"/>
    <w:rsid w:val="00B95B0E"/>
    <w:rsid w:val="00B96178"/>
    <w:rsid w:val="00B9688B"/>
    <w:rsid w:val="00B96E52"/>
    <w:rsid w:val="00B979F9"/>
    <w:rsid w:val="00B97EF5"/>
    <w:rsid w:val="00BA07E3"/>
    <w:rsid w:val="00BA4432"/>
    <w:rsid w:val="00BA5040"/>
    <w:rsid w:val="00BA50E9"/>
    <w:rsid w:val="00BA66E9"/>
    <w:rsid w:val="00BA68A6"/>
    <w:rsid w:val="00BA6E01"/>
    <w:rsid w:val="00BB0F4A"/>
    <w:rsid w:val="00BB32E9"/>
    <w:rsid w:val="00BB34EB"/>
    <w:rsid w:val="00BB3D6D"/>
    <w:rsid w:val="00BB47EC"/>
    <w:rsid w:val="00BB4A12"/>
    <w:rsid w:val="00BB65D6"/>
    <w:rsid w:val="00BB75E5"/>
    <w:rsid w:val="00BB7DA6"/>
    <w:rsid w:val="00BB7FDD"/>
    <w:rsid w:val="00BC015C"/>
    <w:rsid w:val="00BC03D5"/>
    <w:rsid w:val="00BC094A"/>
    <w:rsid w:val="00BC14EA"/>
    <w:rsid w:val="00BC31BF"/>
    <w:rsid w:val="00BC31F1"/>
    <w:rsid w:val="00BC3531"/>
    <w:rsid w:val="00BC39DF"/>
    <w:rsid w:val="00BC3CDA"/>
    <w:rsid w:val="00BC40ED"/>
    <w:rsid w:val="00BC485C"/>
    <w:rsid w:val="00BC5110"/>
    <w:rsid w:val="00BC6F1D"/>
    <w:rsid w:val="00BD0D7C"/>
    <w:rsid w:val="00BD1E92"/>
    <w:rsid w:val="00BD22D2"/>
    <w:rsid w:val="00BD2B86"/>
    <w:rsid w:val="00BD641A"/>
    <w:rsid w:val="00BD75A5"/>
    <w:rsid w:val="00BD7F38"/>
    <w:rsid w:val="00BE0065"/>
    <w:rsid w:val="00BE0750"/>
    <w:rsid w:val="00BE0AE2"/>
    <w:rsid w:val="00BE0F41"/>
    <w:rsid w:val="00BE1C13"/>
    <w:rsid w:val="00BE2234"/>
    <w:rsid w:val="00BE2382"/>
    <w:rsid w:val="00BE418C"/>
    <w:rsid w:val="00BE74FF"/>
    <w:rsid w:val="00BE7FEE"/>
    <w:rsid w:val="00BF1B72"/>
    <w:rsid w:val="00BF1FFA"/>
    <w:rsid w:val="00BF215B"/>
    <w:rsid w:val="00BF2E11"/>
    <w:rsid w:val="00BF2F45"/>
    <w:rsid w:val="00BF3540"/>
    <w:rsid w:val="00BF385F"/>
    <w:rsid w:val="00BF5930"/>
    <w:rsid w:val="00BF5B40"/>
    <w:rsid w:val="00BF6471"/>
    <w:rsid w:val="00C013F2"/>
    <w:rsid w:val="00C02A76"/>
    <w:rsid w:val="00C06D10"/>
    <w:rsid w:val="00C07309"/>
    <w:rsid w:val="00C07C35"/>
    <w:rsid w:val="00C104D1"/>
    <w:rsid w:val="00C1132D"/>
    <w:rsid w:val="00C113B0"/>
    <w:rsid w:val="00C12BB2"/>
    <w:rsid w:val="00C12EF2"/>
    <w:rsid w:val="00C149B3"/>
    <w:rsid w:val="00C1646F"/>
    <w:rsid w:val="00C17F30"/>
    <w:rsid w:val="00C2053B"/>
    <w:rsid w:val="00C21B92"/>
    <w:rsid w:val="00C21FD3"/>
    <w:rsid w:val="00C23624"/>
    <w:rsid w:val="00C241A6"/>
    <w:rsid w:val="00C2499F"/>
    <w:rsid w:val="00C250D1"/>
    <w:rsid w:val="00C259C4"/>
    <w:rsid w:val="00C2659E"/>
    <w:rsid w:val="00C26FD7"/>
    <w:rsid w:val="00C27350"/>
    <w:rsid w:val="00C304DF"/>
    <w:rsid w:val="00C30B78"/>
    <w:rsid w:val="00C315CC"/>
    <w:rsid w:val="00C33C52"/>
    <w:rsid w:val="00C34255"/>
    <w:rsid w:val="00C342A3"/>
    <w:rsid w:val="00C34EF5"/>
    <w:rsid w:val="00C34F26"/>
    <w:rsid w:val="00C35733"/>
    <w:rsid w:val="00C36BB6"/>
    <w:rsid w:val="00C372A1"/>
    <w:rsid w:val="00C374C4"/>
    <w:rsid w:val="00C402EA"/>
    <w:rsid w:val="00C405D7"/>
    <w:rsid w:val="00C4081A"/>
    <w:rsid w:val="00C40ED4"/>
    <w:rsid w:val="00C40F98"/>
    <w:rsid w:val="00C41145"/>
    <w:rsid w:val="00C4121C"/>
    <w:rsid w:val="00C41274"/>
    <w:rsid w:val="00C41FBC"/>
    <w:rsid w:val="00C43CF6"/>
    <w:rsid w:val="00C442D8"/>
    <w:rsid w:val="00C454F3"/>
    <w:rsid w:val="00C47958"/>
    <w:rsid w:val="00C5041A"/>
    <w:rsid w:val="00C51821"/>
    <w:rsid w:val="00C51CE2"/>
    <w:rsid w:val="00C51F85"/>
    <w:rsid w:val="00C5248C"/>
    <w:rsid w:val="00C535AA"/>
    <w:rsid w:val="00C554B2"/>
    <w:rsid w:val="00C565B4"/>
    <w:rsid w:val="00C57BDF"/>
    <w:rsid w:val="00C600F8"/>
    <w:rsid w:val="00C61E3D"/>
    <w:rsid w:val="00C62440"/>
    <w:rsid w:val="00C62B58"/>
    <w:rsid w:val="00C62F26"/>
    <w:rsid w:val="00C62FC8"/>
    <w:rsid w:val="00C63C9F"/>
    <w:rsid w:val="00C6443E"/>
    <w:rsid w:val="00C64C7C"/>
    <w:rsid w:val="00C6602B"/>
    <w:rsid w:val="00C66504"/>
    <w:rsid w:val="00C67506"/>
    <w:rsid w:val="00C70B0C"/>
    <w:rsid w:val="00C725E1"/>
    <w:rsid w:val="00C728C7"/>
    <w:rsid w:val="00C73584"/>
    <w:rsid w:val="00C746C6"/>
    <w:rsid w:val="00C74B1E"/>
    <w:rsid w:val="00C75E16"/>
    <w:rsid w:val="00C801DC"/>
    <w:rsid w:val="00C80EE2"/>
    <w:rsid w:val="00C82BF4"/>
    <w:rsid w:val="00C845DA"/>
    <w:rsid w:val="00C8522F"/>
    <w:rsid w:val="00C85498"/>
    <w:rsid w:val="00C85C42"/>
    <w:rsid w:val="00C8717A"/>
    <w:rsid w:val="00C87A61"/>
    <w:rsid w:val="00C91F95"/>
    <w:rsid w:val="00C92C0A"/>
    <w:rsid w:val="00C93F4C"/>
    <w:rsid w:val="00C94686"/>
    <w:rsid w:val="00C94A94"/>
    <w:rsid w:val="00C94C71"/>
    <w:rsid w:val="00C95615"/>
    <w:rsid w:val="00C960BE"/>
    <w:rsid w:val="00C96836"/>
    <w:rsid w:val="00C97A60"/>
    <w:rsid w:val="00CA11A1"/>
    <w:rsid w:val="00CA129D"/>
    <w:rsid w:val="00CA19B3"/>
    <w:rsid w:val="00CA1FC4"/>
    <w:rsid w:val="00CA2AEF"/>
    <w:rsid w:val="00CA42A8"/>
    <w:rsid w:val="00CA5756"/>
    <w:rsid w:val="00CA5EBE"/>
    <w:rsid w:val="00CB248A"/>
    <w:rsid w:val="00CB3FF2"/>
    <w:rsid w:val="00CB4C0D"/>
    <w:rsid w:val="00CB5E13"/>
    <w:rsid w:val="00CB5F04"/>
    <w:rsid w:val="00CB6329"/>
    <w:rsid w:val="00CB64A7"/>
    <w:rsid w:val="00CB7C4B"/>
    <w:rsid w:val="00CC2419"/>
    <w:rsid w:val="00CC58D0"/>
    <w:rsid w:val="00CC76E2"/>
    <w:rsid w:val="00CD21BB"/>
    <w:rsid w:val="00CD39F1"/>
    <w:rsid w:val="00CD3C77"/>
    <w:rsid w:val="00CD4E08"/>
    <w:rsid w:val="00CD5057"/>
    <w:rsid w:val="00CD5C5A"/>
    <w:rsid w:val="00CD75C4"/>
    <w:rsid w:val="00CE0804"/>
    <w:rsid w:val="00CE1544"/>
    <w:rsid w:val="00CE17DB"/>
    <w:rsid w:val="00CE2CE4"/>
    <w:rsid w:val="00CE3144"/>
    <w:rsid w:val="00CE44CE"/>
    <w:rsid w:val="00CE5DAA"/>
    <w:rsid w:val="00CE65F1"/>
    <w:rsid w:val="00CE684A"/>
    <w:rsid w:val="00CE69B7"/>
    <w:rsid w:val="00CE6B91"/>
    <w:rsid w:val="00CE6C29"/>
    <w:rsid w:val="00CF04A9"/>
    <w:rsid w:val="00CF0D25"/>
    <w:rsid w:val="00CF1A6B"/>
    <w:rsid w:val="00CF2035"/>
    <w:rsid w:val="00CF39DB"/>
    <w:rsid w:val="00CF56EA"/>
    <w:rsid w:val="00CF7F6C"/>
    <w:rsid w:val="00D00053"/>
    <w:rsid w:val="00D00ACB"/>
    <w:rsid w:val="00D0221D"/>
    <w:rsid w:val="00D02C5B"/>
    <w:rsid w:val="00D03EFA"/>
    <w:rsid w:val="00D04EA1"/>
    <w:rsid w:val="00D0583C"/>
    <w:rsid w:val="00D06134"/>
    <w:rsid w:val="00D066D9"/>
    <w:rsid w:val="00D0777F"/>
    <w:rsid w:val="00D10509"/>
    <w:rsid w:val="00D10759"/>
    <w:rsid w:val="00D126A8"/>
    <w:rsid w:val="00D129BB"/>
    <w:rsid w:val="00D13019"/>
    <w:rsid w:val="00D1304E"/>
    <w:rsid w:val="00D1324B"/>
    <w:rsid w:val="00D13785"/>
    <w:rsid w:val="00D13F56"/>
    <w:rsid w:val="00D144D7"/>
    <w:rsid w:val="00D16A9F"/>
    <w:rsid w:val="00D16C3A"/>
    <w:rsid w:val="00D17F00"/>
    <w:rsid w:val="00D21C48"/>
    <w:rsid w:val="00D2247B"/>
    <w:rsid w:val="00D230CB"/>
    <w:rsid w:val="00D23D27"/>
    <w:rsid w:val="00D24281"/>
    <w:rsid w:val="00D248EA"/>
    <w:rsid w:val="00D25905"/>
    <w:rsid w:val="00D26799"/>
    <w:rsid w:val="00D26ED8"/>
    <w:rsid w:val="00D30CC1"/>
    <w:rsid w:val="00D31611"/>
    <w:rsid w:val="00D32045"/>
    <w:rsid w:val="00D323FF"/>
    <w:rsid w:val="00D336A2"/>
    <w:rsid w:val="00D34693"/>
    <w:rsid w:val="00D35FB4"/>
    <w:rsid w:val="00D36179"/>
    <w:rsid w:val="00D36923"/>
    <w:rsid w:val="00D36EA5"/>
    <w:rsid w:val="00D37C1E"/>
    <w:rsid w:val="00D4030C"/>
    <w:rsid w:val="00D40D57"/>
    <w:rsid w:val="00D40EE0"/>
    <w:rsid w:val="00D41D67"/>
    <w:rsid w:val="00D4236D"/>
    <w:rsid w:val="00D428CF"/>
    <w:rsid w:val="00D43986"/>
    <w:rsid w:val="00D43E68"/>
    <w:rsid w:val="00D44151"/>
    <w:rsid w:val="00D44BE7"/>
    <w:rsid w:val="00D44DDF"/>
    <w:rsid w:val="00D45F6D"/>
    <w:rsid w:val="00D4605F"/>
    <w:rsid w:val="00D46FB8"/>
    <w:rsid w:val="00D478FC"/>
    <w:rsid w:val="00D5017C"/>
    <w:rsid w:val="00D51123"/>
    <w:rsid w:val="00D51F28"/>
    <w:rsid w:val="00D546A0"/>
    <w:rsid w:val="00D55076"/>
    <w:rsid w:val="00D55C5F"/>
    <w:rsid w:val="00D55D8A"/>
    <w:rsid w:val="00D56AE3"/>
    <w:rsid w:val="00D5772C"/>
    <w:rsid w:val="00D57AF4"/>
    <w:rsid w:val="00D57B6B"/>
    <w:rsid w:val="00D57C46"/>
    <w:rsid w:val="00D57E08"/>
    <w:rsid w:val="00D63827"/>
    <w:rsid w:val="00D63C8B"/>
    <w:rsid w:val="00D6602B"/>
    <w:rsid w:val="00D6684E"/>
    <w:rsid w:val="00D66A99"/>
    <w:rsid w:val="00D66ED7"/>
    <w:rsid w:val="00D678EC"/>
    <w:rsid w:val="00D72C3E"/>
    <w:rsid w:val="00D7408B"/>
    <w:rsid w:val="00D743BD"/>
    <w:rsid w:val="00D74415"/>
    <w:rsid w:val="00D747EC"/>
    <w:rsid w:val="00D75735"/>
    <w:rsid w:val="00D760DF"/>
    <w:rsid w:val="00D76766"/>
    <w:rsid w:val="00D775A8"/>
    <w:rsid w:val="00D80292"/>
    <w:rsid w:val="00D809C9"/>
    <w:rsid w:val="00D823E1"/>
    <w:rsid w:val="00D828A7"/>
    <w:rsid w:val="00D82FFA"/>
    <w:rsid w:val="00D8326B"/>
    <w:rsid w:val="00D83D77"/>
    <w:rsid w:val="00D8405D"/>
    <w:rsid w:val="00D84717"/>
    <w:rsid w:val="00D847A5"/>
    <w:rsid w:val="00D85536"/>
    <w:rsid w:val="00D86B82"/>
    <w:rsid w:val="00D91E02"/>
    <w:rsid w:val="00D9223E"/>
    <w:rsid w:val="00D92913"/>
    <w:rsid w:val="00D92C86"/>
    <w:rsid w:val="00D94025"/>
    <w:rsid w:val="00D941AE"/>
    <w:rsid w:val="00D96612"/>
    <w:rsid w:val="00D96F07"/>
    <w:rsid w:val="00D976BF"/>
    <w:rsid w:val="00DA0054"/>
    <w:rsid w:val="00DA026F"/>
    <w:rsid w:val="00DA03D1"/>
    <w:rsid w:val="00DA36C9"/>
    <w:rsid w:val="00DA4D01"/>
    <w:rsid w:val="00DA6501"/>
    <w:rsid w:val="00DA7F23"/>
    <w:rsid w:val="00DB221A"/>
    <w:rsid w:val="00DB467B"/>
    <w:rsid w:val="00DB7DC1"/>
    <w:rsid w:val="00DC04B5"/>
    <w:rsid w:val="00DC443B"/>
    <w:rsid w:val="00DC5304"/>
    <w:rsid w:val="00DC5ABC"/>
    <w:rsid w:val="00DD1067"/>
    <w:rsid w:val="00DD1E85"/>
    <w:rsid w:val="00DD379A"/>
    <w:rsid w:val="00DD4522"/>
    <w:rsid w:val="00DD52B0"/>
    <w:rsid w:val="00DD6223"/>
    <w:rsid w:val="00DD7DCE"/>
    <w:rsid w:val="00DE0766"/>
    <w:rsid w:val="00DE0935"/>
    <w:rsid w:val="00DE0B50"/>
    <w:rsid w:val="00DE0DE1"/>
    <w:rsid w:val="00DE17F5"/>
    <w:rsid w:val="00DE1EC3"/>
    <w:rsid w:val="00DE2AE9"/>
    <w:rsid w:val="00DE4582"/>
    <w:rsid w:val="00DE527A"/>
    <w:rsid w:val="00DE5FC6"/>
    <w:rsid w:val="00DE76BF"/>
    <w:rsid w:val="00DF0792"/>
    <w:rsid w:val="00DF07FF"/>
    <w:rsid w:val="00DF2E73"/>
    <w:rsid w:val="00DF3246"/>
    <w:rsid w:val="00DF4E35"/>
    <w:rsid w:val="00DF53C0"/>
    <w:rsid w:val="00DF5560"/>
    <w:rsid w:val="00DF597E"/>
    <w:rsid w:val="00DF7C42"/>
    <w:rsid w:val="00DF7D57"/>
    <w:rsid w:val="00E02173"/>
    <w:rsid w:val="00E03ABC"/>
    <w:rsid w:val="00E04847"/>
    <w:rsid w:val="00E06154"/>
    <w:rsid w:val="00E0655C"/>
    <w:rsid w:val="00E06C0A"/>
    <w:rsid w:val="00E06FAE"/>
    <w:rsid w:val="00E07C8F"/>
    <w:rsid w:val="00E107B6"/>
    <w:rsid w:val="00E10CE9"/>
    <w:rsid w:val="00E117D2"/>
    <w:rsid w:val="00E11EA7"/>
    <w:rsid w:val="00E12780"/>
    <w:rsid w:val="00E12C89"/>
    <w:rsid w:val="00E13B7A"/>
    <w:rsid w:val="00E1454B"/>
    <w:rsid w:val="00E14805"/>
    <w:rsid w:val="00E14F30"/>
    <w:rsid w:val="00E1580B"/>
    <w:rsid w:val="00E16374"/>
    <w:rsid w:val="00E2039E"/>
    <w:rsid w:val="00E205FB"/>
    <w:rsid w:val="00E211A7"/>
    <w:rsid w:val="00E2163C"/>
    <w:rsid w:val="00E2225E"/>
    <w:rsid w:val="00E240F5"/>
    <w:rsid w:val="00E2451C"/>
    <w:rsid w:val="00E252EE"/>
    <w:rsid w:val="00E25502"/>
    <w:rsid w:val="00E25886"/>
    <w:rsid w:val="00E25DB3"/>
    <w:rsid w:val="00E2680D"/>
    <w:rsid w:val="00E2754C"/>
    <w:rsid w:val="00E31720"/>
    <w:rsid w:val="00E31899"/>
    <w:rsid w:val="00E31D1C"/>
    <w:rsid w:val="00E321B8"/>
    <w:rsid w:val="00E334C2"/>
    <w:rsid w:val="00E341F9"/>
    <w:rsid w:val="00E34D1E"/>
    <w:rsid w:val="00E35225"/>
    <w:rsid w:val="00E37F40"/>
    <w:rsid w:val="00E40077"/>
    <w:rsid w:val="00E4038B"/>
    <w:rsid w:val="00E40C14"/>
    <w:rsid w:val="00E435B6"/>
    <w:rsid w:val="00E44728"/>
    <w:rsid w:val="00E465D5"/>
    <w:rsid w:val="00E46710"/>
    <w:rsid w:val="00E46EB1"/>
    <w:rsid w:val="00E4711A"/>
    <w:rsid w:val="00E47B08"/>
    <w:rsid w:val="00E47DFE"/>
    <w:rsid w:val="00E47EF9"/>
    <w:rsid w:val="00E47FF9"/>
    <w:rsid w:val="00E51611"/>
    <w:rsid w:val="00E52882"/>
    <w:rsid w:val="00E53370"/>
    <w:rsid w:val="00E539F6"/>
    <w:rsid w:val="00E53E51"/>
    <w:rsid w:val="00E544FF"/>
    <w:rsid w:val="00E55BDB"/>
    <w:rsid w:val="00E567B8"/>
    <w:rsid w:val="00E57C4D"/>
    <w:rsid w:val="00E57D9E"/>
    <w:rsid w:val="00E606D4"/>
    <w:rsid w:val="00E61221"/>
    <w:rsid w:val="00E61720"/>
    <w:rsid w:val="00E6249E"/>
    <w:rsid w:val="00E641ED"/>
    <w:rsid w:val="00E64673"/>
    <w:rsid w:val="00E64A22"/>
    <w:rsid w:val="00E65B07"/>
    <w:rsid w:val="00E73F04"/>
    <w:rsid w:val="00E7537E"/>
    <w:rsid w:val="00E7799D"/>
    <w:rsid w:val="00E82A8E"/>
    <w:rsid w:val="00E83B88"/>
    <w:rsid w:val="00E83F32"/>
    <w:rsid w:val="00E840EF"/>
    <w:rsid w:val="00E84947"/>
    <w:rsid w:val="00E851D6"/>
    <w:rsid w:val="00E855FF"/>
    <w:rsid w:val="00E86BF8"/>
    <w:rsid w:val="00E86F1E"/>
    <w:rsid w:val="00E91F1C"/>
    <w:rsid w:val="00E93E05"/>
    <w:rsid w:val="00E95413"/>
    <w:rsid w:val="00E95D13"/>
    <w:rsid w:val="00E96E1A"/>
    <w:rsid w:val="00E97EC3"/>
    <w:rsid w:val="00EA129C"/>
    <w:rsid w:val="00EA2A15"/>
    <w:rsid w:val="00EA350B"/>
    <w:rsid w:val="00EA4D45"/>
    <w:rsid w:val="00EA577C"/>
    <w:rsid w:val="00EA6F7D"/>
    <w:rsid w:val="00EB1391"/>
    <w:rsid w:val="00EB2028"/>
    <w:rsid w:val="00EB3206"/>
    <w:rsid w:val="00EB47BA"/>
    <w:rsid w:val="00EB47F8"/>
    <w:rsid w:val="00EB4A8A"/>
    <w:rsid w:val="00EB4E7B"/>
    <w:rsid w:val="00EB5044"/>
    <w:rsid w:val="00EB5DEF"/>
    <w:rsid w:val="00EB62A2"/>
    <w:rsid w:val="00EC029B"/>
    <w:rsid w:val="00EC05B3"/>
    <w:rsid w:val="00EC0C3D"/>
    <w:rsid w:val="00EC296E"/>
    <w:rsid w:val="00EC2EA5"/>
    <w:rsid w:val="00EC3617"/>
    <w:rsid w:val="00EC3627"/>
    <w:rsid w:val="00EC4B64"/>
    <w:rsid w:val="00EC506A"/>
    <w:rsid w:val="00EC599C"/>
    <w:rsid w:val="00EC5D13"/>
    <w:rsid w:val="00EC6295"/>
    <w:rsid w:val="00EC66D9"/>
    <w:rsid w:val="00EC752A"/>
    <w:rsid w:val="00EC77AE"/>
    <w:rsid w:val="00ED004F"/>
    <w:rsid w:val="00ED046F"/>
    <w:rsid w:val="00ED0D50"/>
    <w:rsid w:val="00ED132B"/>
    <w:rsid w:val="00ED1D53"/>
    <w:rsid w:val="00ED553D"/>
    <w:rsid w:val="00ED6AF3"/>
    <w:rsid w:val="00ED7187"/>
    <w:rsid w:val="00EE0459"/>
    <w:rsid w:val="00EE05BA"/>
    <w:rsid w:val="00EE0BFD"/>
    <w:rsid w:val="00EE167E"/>
    <w:rsid w:val="00EE1ADB"/>
    <w:rsid w:val="00EE2636"/>
    <w:rsid w:val="00EE2B4A"/>
    <w:rsid w:val="00EE4C2C"/>
    <w:rsid w:val="00EE4DDB"/>
    <w:rsid w:val="00EE5356"/>
    <w:rsid w:val="00EE589D"/>
    <w:rsid w:val="00EE5CE8"/>
    <w:rsid w:val="00EE6072"/>
    <w:rsid w:val="00EE628E"/>
    <w:rsid w:val="00EE7660"/>
    <w:rsid w:val="00EE76DD"/>
    <w:rsid w:val="00EE7EF1"/>
    <w:rsid w:val="00EF00AC"/>
    <w:rsid w:val="00EF27FF"/>
    <w:rsid w:val="00EF3B38"/>
    <w:rsid w:val="00EF51AD"/>
    <w:rsid w:val="00EF760F"/>
    <w:rsid w:val="00F002AD"/>
    <w:rsid w:val="00F01460"/>
    <w:rsid w:val="00F01B3D"/>
    <w:rsid w:val="00F021E9"/>
    <w:rsid w:val="00F02556"/>
    <w:rsid w:val="00F029A6"/>
    <w:rsid w:val="00F03B35"/>
    <w:rsid w:val="00F049D3"/>
    <w:rsid w:val="00F04AE6"/>
    <w:rsid w:val="00F04D3D"/>
    <w:rsid w:val="00F04DBD"/>
    <w:rsid w:val="00F04E97"/>
    <w:rsid w:val="00F055E9"/>
    <w:rsid w:val="00F05F7C"/>
    <w:rsid w:val="00F06EF3"/>
    <w:rsid w:val="00F06FB5"/>
    <w:rsid w:val="00F07331"/>
    <w:rsid w:val="00F0734C"/>
    <w:rsid w:val="00F156CA"/>
    <w:rsid w:val="00F159F7"/>
    <w:rsid w:val="00F16A18"/>
    <w:rsid w:val="00F17478"/>
    <w:rsid w:val="00F20976"/>
    <w:rsid w:val="00F20A85"/>
    <w:rsid w:val="00F20BCE"/>
    <w:rsid w:val="00F22F60"/>
    <w:rsid w:val="00F23177"/>
    <w:rsid w:val="00F23B46"/>
    <w:rsid w:val="00F24030"/>
    <w:rsid w:val="00F24060"/>
    <w:rsid w:val="00F2572B"/>
    <w:rsid w:val="00F270A9"/>
    <w:rsid w:val="00F27309"/>
    <w:rsid w:val="00F27779"/>
    <w:rsid w:val="00F27991"/>
    <w:rsid w:val="00F31A04"/>
    <w:rsid w:val="00F31F47"/>
    <w:rsid w:val="00F32088"/>
    <w:rsid w:val="00F3235A"/>
    <w:rsid w:val="00F32FE1"/>
    <w:rsid w:val="00F33015"/>
    <w:rsid w:val="00F33EB9"/>
    <w:rsid w:val="00F35EE3"/>
    <w:rsid w:val="00F35F07"/>
    <w:rsid w:val="00F360DF"/>
    <w:rsid w:val="00F376BD"/>
    <w:rsid w:val="00F40365"/>
    <w:rsid w:val="00F437D2"/>
    <w:rsid w:val="00F43BB0"/>
    <w:rsid w:val="00F4408F"/>
    <w:rsid w:val="00F44E34"/>
    <w:rsid w:val="00F44F1B"/>
    <w:rsid w:val="00F46241"/>
    <w:rsid w:val="00F46F7F"/>
    <w:rsid w:val="00F47063"/>
    <w:rsid w:val="00F501D5"/>
    <w:rsid w:val="00F5180C"/>
    <w:rsid w:val="00F520FD"/>
    <w:rsid w:val="00F527BA"/>
    <w:rsid w:val="00F53A45"/>
    <w:rsid w:val="00F53D30"/>
    <w:rsid w:val="00F5408F"/>
    <w:rsid w:val="00F5427B"/>
    <w:rsid w:val="00F54717"/>
    <w:rsid w:val="00F548D4"/>
    <w:rsid w:val="00F55786"/>
    <w:rsid w:val="00F55E56"/>
    <w:rsid w:val="00F57239"/>
    <w:rsid w:val="00F579E6"/>
    <w:rsid w:val="00F57B77"/>
    <w:rsid w:val="00F57E47"/>
    <w:rsid w:val="00F57E51"/>
    <w:rsid w:val="00F6007E"/>
    <w:rsid w:val="00F61892"/>
    <w:rsid w:val="00F64D7E"/>
    <w:rsid w:val="00F65B4C"/>
    <w:rsid w:val="00F65B9E"/>
    <w:rsid w:val="00F66634"/>
    <w:rsid w:val="00F67135"/>
    <w:rsid w:val="00F717B0"/>
    <w:rsid w:val="00F71A9B"/>
    <w:rsid w:val="00F72F66"/>
    <w:rsid w:val="00F755E6"/>
    <w:rsid w:val="00F756A4"/>
    <w:rsid w:val="00F7670D"/>
    <w:rsid w:val="00F769AB"/>
    <w:rsid w:val="00F76FB6"/>
    <w:rsid w:val="00F773C3"/>
    <w:rsid w:val="00F803F2"/>
    <w:rsid w:val="00F80506"/>
    <w:rsid w:val="00F80732"/>
    <w:rsid w:val="00F82477"/>
    <w:rsid w:val="00F83B76"/>
    <w:rsid w:val="00F846E3"/>
    <w:rsid w:val="00F85A87"/>
    <w:rsid w:val="00F86396"/>
    <w:rsid w:val="00F8746B"/>
    <w:rsid w:val="00F87587"/>
    <w:rsid w:val="00F904F4"/>
    <w:rsid w:val="00F91ADE"/>
    <w:rsid w:val="00F91F77"/>
    <w:rsid w:val="00F9232D"/>
    <w:rsid w:val="00F92814"/>
    <w:rsid w:val="00F93C7D"/>
    <w:rsid w:val="00F9435B"/>
    <w:rsid w:val="00F946AF"/>
    <w:rsid w:val="00F957BC"/>
    <w:rsid w:val="00FA3630"/>
    <w:rsid w:val="00FA4DFC"/>
    <w:rsid w:val="00FA519F"/>
    <w:rsid w:val="00FA57A5"/>
    <w:rsid w:val="00FA67BA"/>
    <w:rsid w:val="00FA68BD"/>
    <w:rsid w:val="00FA6CA0"/>
    <w:rsid w:val="00FA7B08"/>
    <w:rsid w:val="00FB0A8A"/>
    <w:rsid w:val="00FB1501"/>
    <w:rsid w:val="00FB2465"/>
    <w:rsid w:val="00FB344D"/>
    <w:rsid w:val="00FB37FB"/>
    <w:rsid w:val="00FB57BC"/>
    <w:rsid w:val="00FB5EC8"/>
    <w:rsid w:val="00FB6144"/>
    <w:rsid w:val="00FB63DA"/>
    <w:rsid w:val="00FB7268"/>
    <w:rsid w:val="00FC0DDB"/>
    <w:rsid w:val="00FC0F70"/>
    <w:rsid w:val="00FC3ACC"/>
    <w:rsid w:val="00FC47CF"/>
    <w:rsid w:val="00FC6D9D"/>
    <w:rsid w:val="00FC6EB1"/>
    <w:rsid w:val="00FC7754"/>
    <w:rsid w:val="00FC7824"/>
    <w:rsid w:val="00FD0527"/>
    <w:rsid w:val="00FD144F"/>
    <w:rsid w:val="00FD308D"/>
    <w:rsid w:val="00FD4B9B"/>
    <w:rsid w:val="00FD530E"/>
    <w:rsid w:val="00FD59E9"/>
    <w:rsid w:val="00FD5D93"/>
    <w:rsid w:val="00FD70C5"/>
    <w:rsid w:val="00FE1468"/>
    <w:rsid w:val="00FE161E"/>
    <w:rsid w:val="00FE27B6"/>
    <w:rsid w:val="00FE3C3B"/>
    <w:rsid w:val="00FE5E71"/>
    <w:rsid w:val="00FE686D"/>
    <w:rsid w:val="00FE6CAB"/>
    <w:rsid w:val="00FE6D16"/>
    <w:rsid w:val="00FF0482"/>
    <w:rsid w:val="00FF42CA"/>
    <w:rsid w:val="00FF44E6"/>
    <w:rsid w:val="00FF694B"/>
    <w:rsid w:val="00FF7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62"/>
  </w:style>
  <w:style w:type="paragraph" w:styleId="1">
    <w:name w:val="heading 1"/>
    <w:basedOn w:val="a"/>
    <w:next w:val="a"/>
    <w:link w:val="10"/>
    <w:qFormat/>
    <w:rsid w:val="00134D62"/>
    <w:pPr>
      <w:keepNext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34D6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34D62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134D62"/>
    <w:pPr>
      <w:keepNext/>
      <w:outlineLvl w:val="3"/>
    </w:pPr>
    <w:rPr>
      <w:b/>
      <w:sz w:val="24"/>
      <w:u w:val="single"/>
    </w:rPr>
  </w:style>
  <w:style w:type="paragraph" w:styleId="5">
    <w:name w:val="heading 5"/>
    <w:basedOn w:val="a"/>
    <w:next w:val="a"/>
    <w:qFormat/>
    <w:rsid w:val="00134D62"/>
    <w:pPr>
      <w:keepNext/>
      <w:outlineLvl w:val="4"/>
    </w:pPr>
    <w:rPr>
      <w:b/>
      <w:sz w:val="22"/>
    </w:rPr>
  </w:style>
  <w:style w:type="paragraph" w:styleId="6">
    <w:name w:val="heading 6"/>
    <w:basedOn w:val="a"/>
    <w:next w:val="a"/>
    <w:qFormat/>
    <w:rsid w:val="00134D62"/>
    <w:pPr>
      <w:keepNext/>
      <w:outlineLvl w:val="5"/>
    </w:pPr>
    <w:rPr>
      <w:b/>
      <w:sz w:val="22"/>
      <w:u w:val="single"/>
    </w:rPr>
  </w:style>
  <w:style w:type="paragraph" w:styleId="7">
    <w:name w:val="heading 7"/>
    <w:basedOn w:val="a"/>
    <w:next w:val="a"/>
    <w:qFormat/>
    <w:rsid w:val="00134D62"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rsid w:val="00134D62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134D62"/>
    <w:pPr>
      <w:keepNext/>
      <w:ind w:firstLine="567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4D62"/>
    <w:pPr>
      <w:jc w:val="center"/>
    </w:pPr>
    <w:rPr>
      <w:sz w:val="32"/>
    </w:rPr>
  </w:style>
  <w:style w:type="paragraph" w:styleId="a5">
    <w:name w:val="Body Text"/>
    <w:basedOn w:val="a"/>
    <w:link w:val="a6"/>
    <w:rsid w:val="00134D62"/>
    <w:pPr>
      <w:jc w:val="both"/>
    </w:pPr>
    <w:rPr>
      <w:sz w:val="28"/>
    </w:rPr>
  </w:style>
  <w:style w:type="paragraph" w:styleId="21">
    <w:name w:val="Body Text 2"/>
    <w:basedOn w:val="a"/>
    <w:rsid w:val="00134D62"/>
    <w:pPr>
      <w:jc w:val="center"/>
    </w:pPr>
    <w:rPr>
      <w:sz w:val="28"/>
    </w:rPr>
  </w:style>
  <w:style w:type="paragraph" w:styleId="a7">
    <w:name w:val="Body Text Indent"/>
    <w:basedOn w:val="a"/>
    <w:link w:val="a8"/>
    <w:rsid w:val="00134D62"/>
    <w:pPr>
      <w:ind w:firstLine="567"/>
    </w:pPr>
    <w:rPr>
      <w:sz w:val="24"/>
    </w:rPr>
  </w:style>
  <w:style w:type="paragraph" w:styleId="22">
    <w:name w:val="Body Text Indent 2"/>
    <w:basedOn w:val="a"/>
    <w:rsid w:val="00134D62"/>
    <w:pPr>
      <w:ind w:firstLine="567"/>
      <w:jc w:val="center"/>
    </w:pPr>
    <w:rPr>
      <w:sz w:val="28"/>
    </w:rPr>
  </w:style>
  <w:style w:type="paragraph" w:styleId="31">
    <w:name w:val="Body Text Indent 3"/>
    <w:basedOn w:val="a"/>
    <w:rsid w:val="00134D62"/>
    <w:pPr>
      <w:ind w:firstLine="567"/>
      <w:jc w:val="center"/>
    </w:pPr>
    <w:rPr>
      <w:sz w:val="24"/>
    </w:rPr>
  </w:style>
  <w:style w:type="paragraph" w:styleId="32">
    <w:name w:val="Body Text 3"/>
    <w:basedOn w:val="a"/>
    <w:rsid w:val="00134D62"/>
    <w:rPr>
      <w:sz w:val="24"/>
    </w:rPr>
  </w:style>
  <w:style w:type="paragraph" w:styleId="a9">
    <w:name w:val="footer"/>
    <w:basedOn w:val="a"/>
    <w:rsid w:val="00360CD4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Normal">
    <w:name w:val="ConsNormal"/>
    <w:rsid w:val="00360CD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767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5C382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C3829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5"/>
    <w:rsid w:val="00CE5DAA"/>
    <w:rPr>
      <w:sz w:val="28"/>
    </w:rPr>
  </w:style>
  <w:style w:type="paragraph" w:styleId="ad">
    <w:name w:val="Normal (Web)"/>
    <w:basedOn w:val="a"/>
    <w:unhideWhenUsed/>
    <w:rsid w:val="00F055E9"/>
    <w:pPr>
      <w:spacing w:before="120" w:after="120"/>
    </w:pPr>
    <w:rPr>
      <w:rFonts w:eastAsia="Calibri"/>
      <w:sz w:val="24"/>
      <w:szCs w:val="24"/>
    </w:rPr>
  </w:style>
  <w:style w:type="paragraph" w:styleId="ae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f"/>
    <w:uiPriority w:val="34"/>
    <w:qFormat/>
    <w:rsid w:val="00F055E9"/>
    <w:pPr>
      <w:ind w:left="720"/>
      <w:contextualSpacing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F055E9"/>
    <w:pPr>
      <w:widowControl w:val="0"/>
      <w:autoSpaceDE w:val="0"/>
      <w:autoSpaceDN w:val="0"/>
      <w:adjustRightInd w:val="0"/>
      <w:spacing w:line="317" w:lineRule="exact"/>
      <w:ind w:firstLine="566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055E9"/>
    <w:pPr>
      <w:widowControl w:val="0"/>
      <w:autoSpaceDE w:val="0"/>
      <w:autoSpaceDN w:val="0"/>
      <w:adjustRightInd w:val="0"/>
      <w:spacing w:line="430" w:lineRule="exact"/>
      <w:ind w:firstLine="830"/>
      <w:jc w:val="both"/>
    </w:pPr>
    <w:rPr>
      <w:sz w:val="24"/>
      <w:szCs w:val="24"/>
    </w:rPr>
  </w:style>
  <w:style w:type="paragraph" w:customStyle="1" w:styleId="af0">
    <w:name w:val="Задача"/>
    <w:basedOn w:val="a7"/>
    <w:uiPriority w:val="99"/>
    <w:rsid w:val="00F055E9"/>
    <w:pPr>
      <w:ind w:firstLine="0"/>
    </w:pPr>
    <w:rPr>
      <w:i/>
      <w:sz w:val="28"/>
    </w:rPr>
  </w:style>
  <w:style w:type="character" w:customStyle="1" w:styleId="highlight">
    <w:name w:val="highlight"/>
    <w:basedOn w:val="a0"/>
    <w:rsid w:val="00F055E9"/>
  </w:style>
  <w:style w:type="character" w:customStyle="1" w:styleId="FontStyle64">
    <w:name w:val="Font Style64"/>
    <w:basedOn w:val="a0"/>
    <w:uiPriority w:val="99"/>
    <w:rsid w:val="00F055E9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basedOn w:val="a0"/>
    <w:uiPriority w:val="99"/>
    <w:rsid w:val="00F055E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DF597E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DF597E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DF597E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DF597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DF597E"/>
    <w:rPr>
      <w:rFonts w:ascii="Times New Roman" w:hAnsi="Times New Roman" w:cs="Times New Roman" w:hint="default"/>
      <w:b/>
      <w:bCs/>
      <w:sz w:val="26"/>
      <w:szCs w:val="26"/>
    </w:rPr>
  </w:style>
  <w:style w:type="paragraph" w:styleId="af1">
    <w:name w:val="No Spacing"/>
    <w:link w:val="af2"/>
    <w:uiPriority w:val="1"/>
    <w:qFormat/>
    <w:rsid w:val="00102F48"/>
    <w:rPr>
      <w:rFonts w:ascii="Calibri" w:hAnsi="Calibri"/>
      <w:sz w:val="22"/>
      <w:szCs w:val="22"/>
    </w:rPr>
  </w:style>
  <w:style w:type="character" w:customStyle="1" w:styleId="11">
    <w:name w:val="Основной шрифт абзаца1"/>
    <w:rsid w:val="00AC7C07"/>
  </w:style>
  <w:style w:type="character" w:customStyle="1" w:styleId="af2">
    <w:name w:val="Без интервала Знак"/>
    <w:link w:val="af1"/>
    <w:uiPriority w:val="1"/>
    <w:locked/>
    <w:rsid w:val="00CD5C5A"/>
    <w:rPr>
      <w:rFonts w:ascii="Calibri" w:hAnsi="Calibri"/>
      <w:sz w:val="22"/>
      <w:szCs w:val="22"/>
      <w:lang w:bidi="ar-SA"/>
    </w:rPr>
  </w:style>
  <w:style w:type="paragraph" w:customStyle="1" w:styleId="ConsCell">
    <w:name w:val="ConsCell"/>
    <w:rsid w:val="00C9683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7B6EE6"/>
    <w:rPr>
      <w:sz w:val="28"/>
    </w:rPr>
  </w:style>
  <w:style w:type="character" w:customStyle="1" w:styleId="30">
    <w:name w:val="Заголовок 3 Знак"/>
    <w:basedOn w:val="a0"/>
    <w:link w:val="3"/>
    <w:rsid w:val="006B20F3"/>
    <w:rPr>
      <w:b/>
      <w:sz w:val="28"/>
    </w:rPr>
  </w:style>
  <w:style w:type="character" w:customStyle="1" w:styleId="10">
    <w:name w:val="Заголовок 1 Знак"/>
    <w:basedOn w:val="a0"/>
    <w:link w:val="1"/>
    <w:rsid w:val="00222D4F"/>
    <w:rPr>
      <w:sz w:val="28"/>
    </w:rPr>
  </w:style>
  <w:style w:type="character" w:customStyle="1" w:styleId="a4">
    <w:name w:val="Название Знак"/>
    <w:basedOn w:val="a0"/>
    <w:link w:val="a3"/>
    <w:rsid w:val="00753C00"/>
    <w:rPr>
      <w:sz w:val="32"/>
    </w:rPr>
  </w:style>
  <w:style w:type="character" w:customStyle="1" w:styleId="a8">
    <w:name w:val="Основной текст с отступом Знак"/>
    <w:basedOn w:val="a0"/>
    <w:link w:val="a7"/>
    <w:rsid w:val="002D61F0"/>
    <w:rPr>
      <w:sz w:val="24"/>
    </w:rPr>
  </w:style>
  <w:style w:type="paragraph" w:styleId="HTML">
    <w:name w:val="HTML Preformatted"/>
    <w:basedOn w:val="a"/>
    <w:link w:val="HTML0"/>
    <w:unhideWhenUsed/>
    <w:rsid w:val="004012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0121B"/>
    <w:rPr>
      <w:rFonts w:ascii="Courier New" w:hAnsi="Courier New" w:cs="Courier New"/>
    </w:rPr>
  </w:style>
  <w:style w:type="paragraph" w:customStyle="1" w:styleId="msoorganizationname2">
    <w:name w:val="msoorganizationname2"/>
    <w:basedOn w:val="a"/>
    <w:rsid w:val="008F0A64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F360DF"/>
  </w:style>
  <w:style w:type="character" w:customStyle="1" w:styleId="af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e"/>
    <w:uiPriority w:val="34"/>
    <w:locked/>
    <w:rsid w:val="00E544FF"/>
    <w:rPr>
      <w:sz w:val="24"/>
      <w:szCs w:val="24"/>
    </w:rPr>
  </w:style>
  <w:style w:type="paragraph" w:customStyle="1" w:styleId="s1">
    <w:name w:val="s_1"/>
    <w:basedOn w:val="a"/>
    <w:rsid w:val="00570E9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54FD7"/>
    <w:pPr>
      <w:autoSpaceDE w:val="0"/>
      <w:autoSpaceDN w:val="0"/>
      <w:adjustRightInd w:val="0"/>
    </w:pPr>
    <w:rPr>
      <w:rFonts w:ascii="PT Astra Serif" w:eastAsia="Calibri" w:hAnsi="PT Astra Serif" w:cs="PT Astra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B1811-72E3-4E3A-AE60-B7255FE9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2135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ОБЪЯСНИТЕЛЬНАЯ ЗАПИСКА</vt:lpstr>
    </vt:vector>
  </TitlesOfParts>
  <Company>Elkom</Company>
  <LinksUpToDate>false</LinksUpToDate>
  <CharactersWithSpaces>14281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ОБЪЯСНИТЕЛЬНАЯ ЗАПИСКА</dc:title>
  <dc:creator>LS</dc:creator>
  <cp:lastModifiedBy>Budg2</cp:lastModifiedBy>
  <cp:revision>4</cp:revision>
  <cp:lastPrinted>2023-01-23T11:45:00Z</cp:lastPrinted>
  <dcterms:created xsi:type="dcterms:W3CDTF">2024-02-07T05:13:00Z</dcterms:created>
  <dcterms:modified xsi:type="dcterms:W3CDTF">2024-02-07T05:13:00Z</dcterms:modified>
</cp:coreProperties>
</file>