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028" w:rsidRDefault="00CB5028" w:rsidP="00CB5028">
      <w:pPr>
        <w:suppressAutoHyphens/>
        <w:ind w:firstLine="142"/>
        <w:jc w:val="both"/>
        <w:rPr>
          <w:sz w:val="28"/>
          <w:szCs w:val="28"/>
        </w:rPr>
      </w:pPr>
      <w:r>
        <w:rPr>
          <w:rFonts w:ascii="PT Astra Serif" w:hAnsi="PT Astra Serif"/>
          <w:noProof/>
          <w:sz w:val="28"/>
          <w:szCs w:val="28"/>
        </w:rPr>
        <w:drawing>
          <wp:inline distT="0" distB="0" distL="0" distR="0">
            <wp:extent cx="5840156" cy="8702565"/>
            <wp:effectExtent l="19050" t="0" r="819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1293" t="5477" r="5462" b="19249"/>
                    <a:stretch>
                      <a:fillRect/>
                    </a:stretch>
                  </pic:blipFill>
                  <pic:spPr bwMode="auto">
                    <a:xfrm>
                      <a:off x="0" y="0"/>
                      <a:ext cx="5840156" cy="8702565"/>
                    </a:xfrm>
                    <a:prstGeom prst="rect">
                      <a:avLst/>
                    </a:prstGeom>
                    <a:noFill/>
                    <a:ln w="9525">
                      <a:noFill/>
                      <a:miter lim="800000"/>
                      <a:headEnd/>
                      <a:tailEnd/>
                    </a:ln>
                  </pic:spPr>
                </pic:pic>
              </a:graphicData>
            </a:graphic>
          </wp:inline>
        </w:drawing>
      </w:r>
    </w:p>
    <w:p w:rsidR="00CB5028" w:rsidRDefault="00CB5028" w:rsidP="000D5E3E">
      <w:pPr>
        <w:suppressAutoHyphens/>
        <w:ind w:firstLine="624"/>
        <w:jc w:val="both"/>
        <w:rPr>
          <w:sz w:val="28"/>
          <w:szCs w:val="28"/>
        </w:rPr>
      </w:pPr>
    </w:p>
    <w:p w:rsidR="00CB5028" w:rsidRDefault="00CB5028" w:rsidP="000D5E3E">
      <w:pPr>
        <w:suppressAutoHyphens/>
        <w:ind w:firstLine="624"/>
        <w:jc w:val="both"/>
        <w:rPr>
          <w:sz w:val="28"/>
          <w:szCs w:val="28"/>
        </w:rPr>
      </w:pPr>
    </w:p>
    <w:p w:rsidR="000D5E3E" w:rsidRPr="00F4481D" w:rsidRDefault="000D5E3E" w:rsidP="00CB5028">
      <w:pPr>
        <w:suppressAutoHyphens/>
        <w:jc w:val="both"/>
        <w:rPr>
          <w:sz w:val="28"/>
          <w:szCs w:val="28"/>
        </w:rPr>
      </w:pPr>
      <w:r w:rsidRPr="00F4481D">
        <w:rPr>
          <w:sz w:val="28"/>
          <w:szCs w:val="28"/>
        </w:rPr>
        <w:lastRenderedPageBreak/>
        <w:t>инициативных проектов, расширение его практик и их развитие, распространение передового опыта в целях прямого вовлечения населения в решение приоритетных социальных проблем местного значения.</w:t>
      </w:r>
    </w:p>
    <w:p w:rsidR="000D5E3E" w:rsidRPr="00F4481D" w:rsidRDefault="000D5E3E" w:rsidP="000D5E3E">
      <w:pPr>
        <w:suppressAutoHyphens/>
        <w:ind w:firstLine="624"/>
        <w:jc w:val="both"/>
        <w:rPr>
          <w:sz w:val="28"/>
          <w:szCs w:val="28"/>
        </w:rPr>
      </w:pPr>
      <w:r w:rsidRPr="00F4481D">
        <w:rPr>
          <w:bCs/>
          <w:sz w:val="28"/>
          <w:szCs w:val="28"/>
        </w:rPr>
        <w:t>6. Повышение уровня открытости и прозрачности бюджетного процесса муниципального образования.</w:t>
      </w:r>
    </w:p>
    <w:p w:rsidR="00601AD9" w:rsidRPr="00F4481D" w:rsidRDefault="00601AD9" w:rsidP="00601AD9">
      <w:pPr>
        <w:ind w:firstLine="715"/>
        <w:jc w:val="both"/>
        <w:rPr>
          <w:sz w:val="28"/>
          <w:szCs w:val="28"/>
        </w:rPr>
      </w:pPr>
      <w:r w:rsidRPr="00F4481D">
        <w:rPr>
          <w:sz w:val="28"/>
          <w:szCs w:val="28"/>
        </w:rPr>
        <w:t xml:space="preserve">Главная задача бюджетной политики  – найти оптимальное соотношение между потребностями в бюджетных расходах и возможностями доходных источников. Как и раньше, в приоритете останется обеспечение первоочередных расходов, в том числе: выплата заработной платы, обеспечение мер социальной поддержки населения, </w:t>
      </w:r>
      <w:proofErr w:type="spellStart"/>
      <w:r w:rsidRPr="00F4481D">
        <w:rPr>
          <w:sz w:val="28"/>
          <w:szCs w:val="28"/>
        </w:rPr>
        <w:t>софинансирование</w:t>
      </w:r>
      <w:proofErr w:type="spellEnd"/>
      <w:r w:rsidRPr="00F4481D">
        <w:rPr>
          <w:sz w:val="28"/>
          <w:szCs w:val="28"/>
        </w:rPr>
        <w:t xml:space="preserve"> средств федерального и областного бюджета, выполнение обязательств по заключенным контрактам и прочие социально значимые расходы.</w:t>
      </w:r>
    </w:p>
    <w:p w:rsidR="000D5E3E" w:rsidRPr="00F4481D" w:rsidRDefault="000D5E3E" w:rsidP="000D5E3E">
      <w:pPr>
        <w:ind w:firstLine="540"/>
        <w:jc w:val="both"/>
        <w:rPr>
          <w:sz w:val="24"/>
          <w:szCs w:val="24"/>
        </w:rPr>
      </w:pPr>
    </w:p>
    <w:p w:rsidR="007005F7" w:rsidRPr="00F4481D" w:rsidRDefault="007005F7" w:rsidP="00721F4A">
      <w:pPr>
        <w:ind w:firstLine="715"/>
        <w:jc w:val="both"/>
        <w:rPr>
          <w:rFonts w:ascii="PT Astra Serif" w:hAnsi="PT Astra Serif"/>
          <w:b/>
          <w:sz w:val="28"/>
          <w:szCs w:val="28"/>
        </w:rPr>
      </w:pPr>
      <w:r w:rsidRPr="00F4481D">
        <w:rPr>
          <w:rFonts w:ascii="PT Astra Serif" w:hAnsi="PT Astra Serif"/>
          <w:b/>
          <w:sz w:val="28"/>
          <w:szCs w:val="28"/>
        </w:rPr>
        <w:t xml:space="preserve">Итоги реализации бюджетной </w:t>
      </w:r>
      <w:r w:rsidR="009077BA" w:rsidRPr="00F4481D">
        <w:rPr>
          <w:rFonts w:ascii="PT Astra Serif" w:hAnsi="PT Astra Serif"/>
          <w:b/>
          <w:sz w:val="28"/>
          <w:szCs w:val="28"/>
        </w:rPr>
        <w:t xml:space="preserve">и налоговой политики </w:t>
      </w:r>
      <w:r w:rsidRPr="00F4481D">
        <w:rPr>
          <w:rFonts w:ascii="PT Astra Serif" w:hAnsi="PT Astra Serif"/>
          <w:b/>
          <w:sz w:val="28"/>
          <w:szCs w:val="28"/>
        </w:rPr>
        <w:t>в 20</w:t>
      </w:r>
      <w:r w:rsidR="009615D6" w:rsidRPr="00F4481D">
        <w:rPr>
          <w:rFonts w:ascii="PT Astra Serif" w:hAnsi="PT Astra Serif"/>
          <w:b/>
          <w:sz w:val="28"/>
          <w:szCs w:val="28"/>
        </w:rPr>
        <w:t>2</w:t>
      </w:r>
      <w:r w:rsidR="00E065C4" w:rsidRPr="00F4481D">
        <w:rPr>
          <w:rFonts w:ascii="PT Astra Serif" w:hAnsi="PT Astra Serif"/>
          <w:b/>
          <w:sz w:val="28"/>
          <w:szCs w:val="28"/>
        </w:rPr>
        <w:t>3</w:t>
      </w:r>
      <w:r w:rsidRPr="00F4481D">
        <w:rPr>
          <w:rFonts w:ascii="PT Astra Serif" w:hAnsi="PT Astra Serif"/>
          <w:b/>
          <w:sz w:val="28"/>
          <w:szCs w:val="28"/>
        </w:rPr>
        <w:t xml:space="preserve"> году и первой половине 20</w:t>
      </w:r>
      <w:r w:rsidR="006B52A9" w:rsidRPr="00F4481D">
        <w:rPr>
          <w:rFonts w:ascii="PT Astra Serif" w:hAnsi="PT Astra Serif"/>
          <w:b/>
          <w:sz w:val="28"/>
          <w:szCs w:val="28"/>
        </w:rPr>
        <w:t>2</w:t>
      </w:r>
      <w:r w:rsidR="00E065C4" w:rsidRPr="00F4481D">
        <w:rPr>
          <w:rFonts w:ascii="PT Astra Serif" w:hAnsi="PT Astra Serif"/>
          <w:b/>
          <w:sz w:val="28"/>
          <w:szCs w:val="28"/>
        </w:rPr>
        <w:t>4</w:t>
      </w:r>
      <w:r w:rsidRPr="00F4481D">
        <w:rPr>
          <w:rFonts w:ascii="PT Astra Serif" w:hAnsi="PT Astra Serif"/>
          <w:b/>
          <w:sz w:val="28"/>
          <w:szCs w:val="28"/>
        </w:rPr>
        <w:t xml:space="preserve"> года</w:t>
      </w:r>
      <w:r w:rsidR="00E9597D" w:rsidRPr="00F4481D">
        <w:rPr>
          <w:rFonts w:ascii="PT Astra Serif" w:hAnsi="PT Astra Serif"/>
          <w:b/>
          <w:sz w:val="28"/>
          <w:szCs w:val="28"/>
        </w:rPr>
        <w:t>.</w:t>
      </w:r>
    </w:p>
    <w:p w:rsidR="00012B84" w:rsidRPr="00F4481D" w:rsidRDefault="00012B84" w:rsidP="00BB4B66">
      <w:pPr>
        <w:pStyle w:val="Style4"/>
        <w:widowControl/>
        <w:spacing w:line="240" w:lineRule="auto"/>
        <w:ind w:firstLine="715"/>
        <w:rPr>
          <w:rStyle w:val="FontStyle55"/>
          <w:rFonts w:ascii="PT Astra Serif" w:hAnsi="PT Astra Serif"/>
          <w:sz w:val="28"/>
          <w:szCs w:val="28"/>
        </w:rPr>
      </w:pPr>
      <w:r w:rsidRPr="00F4481D">
        <w:rPr>
          <w:rStyle w:val="FontStyle55"/>
          <w:rFonts w:ascii="PT Astra Serif" w:hAnsi="PT Astra Serif"/>
          <w:sz w:val="28"/>
          <w:szCs w:val="28"/>
        </w:rPr>
        <w:t>В 20</w:t>
      </w:r>
      <w:r w:rsidR="009615D6" w:rsidRPr="00F4481D">
        <w:rPr>
          <w:rStyle w:val="FontStyle55"/>
          <w:rFonts w:ascii="PT Astra Serif" w:hAnsi="PT Astra Serif"/>
          <w:sz w:val="28"/>
          <w:szCs w:val="28"/>
        </w:rPr>
        <w:t>2</w:t>
      </w:r>
      <w:r w:rsidR="00E065C4" w:rsidRPr="00F4481D">
        <w:rPr>
          <w:rStyle w:val="FontStyle55"/>
          <w:rFonts w:ascii="PT Astra Serif" w:hAnsi="PT Astra Serif"/>
          <w:sz w:val="28"/>
          <w:szCs w:val="28"/>
        </w:rPr>
        <w:t>3</w:t>
      </w:r>
      <w:r w:rsidRPr="00F4481D">
        <w:rPr>
          <w:rStyle w:val="FontStyle55"/>
          <w:rFonts w:ascii="PT Astra Serif" w:hAnsi="PT Astra Serif"/>
          <w:sz w:val="28"/>
          <w:szCs w:val="28"/>
        </w:rPr>
        <w:t xml:space="preserve"> году и первой половине 20</w:t>
      </w:r>
      <w:r w:rsidR="008C108D" w:rsidRPr="00F4481D">
        <w:rPr>
          <w:rStyle w:val="FontStyle55"/>
          <w:rFonts w:ascii="PT Astra Serif" w:hAnsi="PT Astra Serif"/>
          <w:sz w:val="28"/>
          <w:szCs w:val="28"/>
        </w:rPr>
        <w:t>2</w:t>
      </w:r>
      <w:r w:rsidR="00E065C4" w:rsidRPr="00F4481D">
        <w:rPr>
          <w:rStyle w:val="FontStyle55"/>
          <w:rFonts w:ascii="PT Astra Serif" w:hAnsi="PT Astra Serif"/>
          <w:sz w:val="28"/>
          <w:szCs w:val="28"/>
        </w:rPr>
        <w:t>4</w:t>
      </w:r>
      <w:r w:rsidRPr="00F4481D">
        <w:rPr>
          <w:rStyle w:val="FontStyle55"/>
          <w:rFonts w:ascii="PT Astra Serif" w:hAnsi="PT Astra Serif"/>
          <w:sz w:val="28"/>
          <w:szCs w:val="28"/>
        </w:rPr>
        <w:t xml:space="preserve"> года расходы бюджета муниципального образования «Вешкаймский район» планировались и производились исходя из четких приоритетов, к которым, в первую очередь, относились безусловное исполнение Указов Президента и в полном объеме исполнение принятых социальных обязательств.</w:t>
      </w:r>
    </w:p>
    <w:p w:rsidR="007024A1" w:rsidRPr="00F4481D" w:rsidRDefault="007024A1" w:rsidP="00BB4B66">
      <w:pPr>
        <w:pStyle w:val="Style4"/>
        <w:widowControl/>
        <w:spacing w:line="240" w:lineRule="auto"/>
        <w:ind w:left="5" w:right="34" w:firstLine="701"/>
        <w:rPr>
          <w:rStyle w:val="FontStyle55"/>
          <w:rFonts w:ascii="PT Astra Serif" w:hAnsi="PT Astra Serif"/>
          <w:sz w:val="28"/>
          <w:szCs w:val="28"/>
        </w:rPr>
      </w:pPr>
      <w:r w:rsidRPr="00F4481D">
        <w:rPr>
          <w:rStyle w:val="FontStyle55"/>
          <w:rFonts w:ascii="PT Astra Serif" w:hAnsi="PT Astra Serif"/>
          <w:sz w:val="28"/>
          <w:szCs w:val="28"/>
        </w:rPr>
        <w:t>В целях совершенствования системы программно-целевого планирования проводилась работа по следующим направлениям:</w:t>
      </w:r>
    </w:p>
    <w:p w:rsidR="007024A1" w:rsidRPr="00F4481D" w:rsidRDefault="007024A1" w:rsidP="00BB4B66">
      <w:pPr>
        <w:pStyle w:val="Style4"/>
        <w:widowControl/>
        <w:spacing w:line="240" w:lineRule="auto"/>
        <w:ind w:left="5" w:right="34" w:firstLine="706"/>
        <w:rPr>
          <w:rStyle w:val="FontStyle55"/>
          <w:rFonts w:ascii="PT Astra Serif" w:hAnsi="PT Astra Serif"/>
          <w:sz w:val="28"/>
          <w:szCs w:val="28"/>
        </w:rPr>
      </w:pPr>
      <w:r w:rsidRPr="00F4481D">
        <w:rPr>
          <w:rStyle w:val="FontStyle55"/>
          <w:rFonts w:ascii="PT Astra Serif" w:hAnsi="PT Astra Serif"/>
          <w:sz w:val="28"/>
          <w:szCs w:val="28"/>
        </w:rPr>
        <w:t>повышение эффективности бюджетных расходов на реализацию муниципальных программ;</w:t>
      </w:r>
    </w:p>
    <w:p w:rsidR="007024A1" w:rsidRPr="00F4481D" w:rsidRDefault="007024A1" w:rsidP="00BB4B66">
      <w:pPr>
        <w:pStyle w:val="Style4"/>
        <w:widowControl/>
        <w:spacing w:line="240" w:lineRule="auto"/>
        <w:ind w:left="701" w:firstLine="0"/>
        <w:jc w:val="left"/>
        <w:rPr>
          <w:rStyle w:val="FontStyle55"/>
          <w:rFonts w:ascii="PT Astra Serif" w:hAnsi="PT Astra Serif"/>
          <w:sz w:val="28"/>
          <w:szCs w:val="28"/>
        </w:rPr>
      </w:pPr>
      <w:r w:rsidRPr="00F4481D">
        <w:rPr>
          <w:rStyle w:val="FontStyle55"/>
          <w:rFonts w:ascii="PT Astra Serif" w:hAnsi="PT Astra Serif"/>
          <w:sz w:val="28"/>
          <w:szCs w:val="28"/>
        </w:rPr>
        <w:t>увеличение доли программных расходов бюджетов;</w:t>
      </w:r>
    </w:p>
    <w:p w:rsidR="007024A1" w:rsidRPr="00F4481D" w:rsidRDefault="007024A1" w:rsidP="00BB4B66">
      <w:pPr>
        <w:pStyle w:val="Style4"/>
        <w:widowControl/>
        <w:spacing w:line="240" w:lineRule="auto"/>
        <w:ind w:right="24" w:firstLine="715"/>
        <w:rPr>
          <w:rStyle w:val="FontStyle55"/>
          <w:rFonts w:ascii="PT Astra Serif" w:hAnsi="PT Astra Serif"/>
          <w:sz w:val="28"/>
          <w:szCs w:val="28"/>
        </w:rPr>
      </w:pPr>
      <w:r w:rsidRPr="00F4481D">
        <w:rPr>
          <w:rStyle w:val="FontStyle55"/>
          <w:rFonts w:ascii="PT Astra Serif" w:hAnsi="PT Astra Serif"/>
          <w:sz w:val="28"/>
          <w:szCs w:val="28"/>
        </w:rPr>
        <w:t>совершенствование методологии формирования и реализации муниципальных программ;</w:t>
      </w:r>
    </w:p>
    <w:p w:rsidR="007024A1" w:rsidRPr="00F4481D" w:rsidRDefault="007024A1" w:rsidP="00BB4B66">
      <w:pPr>
        <w:pStyle w:val="Style4"/>
        <w:widowControl/>
        <w:spacing w:line="240" w:lineRule="auto"/>
        <w:ind w:right="14" w:firstLine="715"/>
        <w:rPr>
          <w:rStyle w:val="FontStyle55"/>
          <w:rFonts w:ascii="PT Astra Serif" w:hAnsi="PT Astra Serif"/>
          <w:sz w:val="28"/>
          <w:szCs w:val="28"/>
        </w:rPr>
      </w:pPr>
      <w:r w:rsidRPr="00F4481D">
        <w:rPr>
          <w:rStyle w:val="FontStyle55"/>
          <w:rFonts w:ascii="PT Astra Serif" w:hAnsi="PT Astra Serif"/>
          <w:sz w:val="28"/>
          <w:szCs w:val="28"/>
        </w:rPr>
        <w:t>обеспечение преемственности показателей результативности субсидий, предоставляемых из областного бюджета, и показателей муниципальных программ.</w:t>
      </w:r>
    </w:p>
    <w:p w:rsidR="009F01AA" w:rsidRPr="00F4481D" w:rsidRDefault="009F01AA" w:rsidP="009F01AA">
      <w:pPr>
        <w:ind w:firstLine="720"/>
        <w:jc w:val="both"/>
        <w:rPr>
          <w:rFonts w:ascii="PT Astra Serif" w:hAnsi="PT Astra Serif"/>
          <w:sz w:val="28"/>
          <w:szCs w:val="28"/>
        </w:rPr>
      </w:pPr>
      <w:r w:rsidRPr="00F4481D">
        <w:rPr>
          <w:rFonts w:ascii="PT Astra Serif" w:hAnsi="PT Astra Serif"/>
          <w:sz w:val="28"/>
          <w:szCs w:val="28"/>
        </w:rPr>
        <w:t>В 20</w:t>
      </w:r>
      <w:r w:rsidR="009F4E05" w:rsidRPr="00F4481D">
        <w:rPr>
          <w:rFonts w:ascii="PT Astra Serif" w:hAnsi="PT Astra Serif"/>
          <w:sz w:val="28"/>
          <w:szCs w:val="28"/>
        </w:rPr>
        <w:t>2</w:t>
      </w:r>
      <w:r w:rsidR="00E065C4" w:rsidRPr="00F4481D">
        <w:rPr>
          <w:rFonts w:ascii="PT Astra Serif" w:hAnsi="PT Astra Serif"/>
          <w:sz w:val="28"/>
          <w:szCs w:val="28"/>
        </w:rPr>
        <w:t>3</w:t>
      </w:r>
      <w:r w:rsidRPr="00F4481D">
        <w:rPr>
          <w:rFonts w:ascii="PT Astra Serif" w:hAnsi="PT Astra Serif"/>
          <w:sz w:val="28"/>
          <w:szCs w:val="28"/>
        </w:rPr>
        <w:t xml:space="preserve"> - 20</w:t>
      </w:r>
      <w:r w:rsidR="008C108D" w:rsidRPr="00F4481D">
        <w:rPr>
          <w:rFonts w:ascii="PT Astra Serif" w:hAnsi="PT Astra Serif"/>
          <w:sz w:val="28"/>
          <w:szCs w:val="28"/>
        </w:rPr>
        <w:t>2</w:t>
      </w:r>
      <w:r w:rsidR="00E065C4" w:rsidRPr="00F4481D">
        <w:rPr>
          <w:rFonts w:ascii="PT Astra Serif" w:hAnsi="PT Astra Serif"/>
          <w:sz w:val="28"/>
          <w:szCs w:val="28"/>
        </w:rPr>
        <w:t>4</w:t>
      </w:r>
      <w:r w:rsidRPr="00F4481D">
        <w:rPr>
          <w:rFonts w:ascii="PT Astra Serif" w:hAnsi="PT Astra Serif"/>
          <w:sz w:val="28"/>
          <w:szCs w:val="28"/>
        </w:rPr>
        <w:t xml:space="preserve"> годах особое внимание уделяется работе по повышению эффективности бюджетных расходов. </w:t>
      </w:r>
    </w:p>
    <w:p w:rsidR="009F01AA" w:rsidRPr="00F4481D" w:rsidRDefault="009F01AA" w:rsidP="004C5732">
      <w:pPr>
        <w:ind w:firstLine="709"/>
        <w:jc w:val="both"/>
        <w:rPr>
          <w:rFonts w:ascii="PT Astra Serif" w:hAnsi="PT Astra Serif"/>
          <w:sz w:val="28"/>
          <w:szCs w:val="28"/>
        </w:rPr>
      </w:pPr>
      <w:r w:rsidRPr="00F4481D">
        <w:rPr>
          <w:rFonts w:ascii="PT Astra Serif" w:hAnsi="PT Astra Serif"/>
          <w:sz w:val="28"/>
          <w:szCs w:val="28"/>
        </w:rPr>
        <w:t xml:space="preserve">В целях повышения эффективности </w:t>
      </w:r>
      <w:r w:rsidRPr="00F4481D">
        <w:rPr>
          <w:rFonts w:ascii="PT Astra Serif" w:hAnsi="PT Astra Serif"/>
          <w:spacing w:val="2"/>
          <w:sz w:val="28"/>
          <w:szCs w:val="28"/>
          <w:shd w:val="clear" w:color="auto" w:fill="FFFFFF"/>
        </w:rPr>
        <w:t xml:space="preserve">использования средств бюджета, </w:t>
      </w:r>
      <w:r w:rsidRPr="00F4481D">
        <w:rPr>
          <w:rFonts w:ascii="PT Astra Serif" w:hAnsi="PT Astra Serif"/>
          <w:sz w:val="28"/>
          <w:szCs w:val="28"/>
        </w:rPr>
        <w:t>оптимизации расходных обязательств муниципального образования «</w:t>
      </w:r>
      <w:r w:rsidRPr="00F4481D">
        <w:rPr>
          <w:rStyle w:val="FontStyle11"/>
          <w:rFonts w:ascii="PT Astra Serif" w:hAnsi="PT Astra Serif"/>
          <w:b w:val="0"/>
          <w:sz w:val="28"/>
          <w:szCs w:val="28"/>
        </w:rPr>
        <w:t>Вешкаймский</w:t>
      </w:r>
      <w:r w:rsidRPr="00F4481D">
        <w:rPr>
          <w:rFonts w:ascii="PT Astra Serif" w:hAnsi="PT Astra Serif"/>
          <w:bCs/>
          <w:spacing w:val="-2"/>
          <w:sz w:val="28"/>
          <w:szCs w:val="28"/>
        </w:rPr>
        <w:t xml:space="preserve"> район</w:t>
      </w:r>
      <w:r w:rsidRPr="00F4481D">
        <w:rPr>
          <w:rFonts w:ascii="PT Astra Serif" w:hAnsi="PT Astra Serif"/>
          <w:sz w:val="28"/>
          <w:szCs w:val="28"/>
        </w:rPr>
        <w:t xml:space="preserve">» утверждена Программа </w:t>
      </w:r>
      <w:r w:rsidR="00A0280A" w:rsidRPr="00F4481D">
        <w:rPr>
          <w:rFonts w:ascii="PT Astra Serif" w:hAnsi="PT Astra Serif"/>
          <w:sz w:val="28"/>
          <w:szCs w:val="28"/>
        </w:rPr>
        <w:t>оздоровления муниципальных финансов муниципального образования «Вешкаймский район»</w:t>
      </w:r>
      <w:r w:rsidRPr="00F4481D">
        <w:rPr>
          <w:rFonts w:ascii="PT Astra Serif" w:eastAsia="Calibri" w:hAnsi="PT Astra Serif"/>
          <w:sz w:val="28"/>
          <w:szCs w:val="28"/>
          <w:lang w:eastAsia="en-US"/>
        </w:rPr>
        <w:t>.</w:t>
      </w:r>
    </w:p>
    <w:p w:rsidR="009F01AA" w:rsidRPr="00F4481D" w:rsidRDefault="00E52D72" w:rsidP="009F01AA">
      <w:pPr>
        <w:pStyle w:val="ConsPlusNormal"/>
        <w:ind w:firstLine="709"/>
        <w:jc w:val="both"/>
        <w:rPr>
          <w:rFonts w:ascii="PT Astra Serif" w:hAnsi="PT Astra Serif" w:cs="Times New Roman"/>
          <w:sz w:val="28"/>
          <w:szCs w:val="28"/>
        </w:rPr>
      </w:pPr>
      <w:r w:rsidRPr="00F4481D">
        <w:rPr>
          <w:rFonts w:ascii="PT Astra Serif" w:hAnsi="PT Astra Serif"/>
          <w:sz w:val="28"/>
          <w:szCs w:val="28"/>
        </w:rPr>
        <w:t>Программа оздоровления муниципальных финансов муниципального образования «Вешкаймский район»</w:t>
      </w:r>
      <w:r w:rsidR="004F3B0E" w:rsidRPr="00F4481D">
        <w:rPr>
          <w:rFonts w:ascii="PT Astra Serif" w:hAnsi="PT Astra Serif"/>
          <w:sz w:val="28"/>
          <w:szCs w:val="28"/>
        </w:rPr>
        <w:t xml:space="preserve"> </w:t>
      </w:r>
      <w:r w:rsidR="009F01AA" w:rsidRPr="00F4481D">
        <w:rPr>
          <w:rFonts w:ascii="PT Astra Serif" w:hAnsi="PT Astra Serif" w:cs="Times New Roman"/>
          <w:sz w:val="28"/>
          <w:szCs w:val="28"/>
        </w:rPr>
        <w:t xml:space="preserve">разработана в целях </w:t>
      </w:r>
      <w:r w:rsidR="009F01AA" w:rsidRPr="00F4481D">
        <w:rPr>
          <w:rFonts w:ascii="PT Astra Serif" w:hAnsi="PT Astra Serif" w:cs="Times New Roman"/>
          <w:spacing w:val="2"/>
          <w:sz w:val="28"/>
          <w:szCs w:val="28"/>
          <w:shd w:val="clear" w:color="auto" w:fill="FFFFFF"/>
        </w:rPr>
        <w:t xml:space="preserve">формирования бюджетной политики </w:t>
      </w:r>
      <w:r w:rsidR="009F01AA" w:rsidRPr="00F4481D">
        <w:rPr>
          <w:rFonts w:ascii="PT Astra Serif" w:hAnsi="PT Astra Serif" w:cs="Times New Roman"/>
          <w:sz w:val="28"/>
          <w:szCs w:val="28"/>
        </w:rPr>
        <w:t>муниципального образования «</w:t>
      </w:r>
      <w:r w:rsidR="009F01AA" w:rsidRPr="00F4481D">
        <w:rPr>
          <w:rStyle w:val="FontStyle11"/>
          <w:rFonts w:ascii="PT Astra Serif" w:hAnsi="PT Astra Serif"/>
          <w:b w:val="0"/>
          <w:sz w:val="28"/>
          <w:szCs w:val="28"/>
        </w:rPr>
        <w:t>Вешкаймский</w:t>
      </w:r>
      <w:r w:rsidR="009F01AA" w:rsidRPr="00F4481D">
        <w:rPr>
          <w:rFonts w:ascii="PT Astra Serif" w:hAnsi="PT Astra Serif" w:cs="Times New Roman"/>
          <w:bCs/>
          <w:spacing w:val="-2"/>
          <w:sz w:val="28"/>
          <w:szCs w:val="28"/>
        </w:rPr>
        <w:t xml:space="preserve"> район</w:t>
      </w:r>
      <w:r w:rsidR="009F01AA" w:rsidRPr="00F4481D">
        <w:rPr>
          <w:rFonts w:ascii="PT Astra Serif" w:hAnsi="PT Astra Serif" w:cs="Times New Roman"/>
          <w:sz w:val="28"/>
          <w:szCs w:val="28"/>
        </w:rPr>
        <w:t>»</w:t>
      </w:r>
      <w:r w:rsidR="009F01AA" w:rsidRPr="00F4481D">
        <w:rPr>
          <w:rFonts w:ascii="PT Astra Serif" w:hAnsi="PT Astra Serif" w:cs="Times New Roman"/>
          <w:spacing w:val="2"/>
          <w:sz w:val="28"/>
          <w:szCs w:val="28"/>
          <w:shd w:val="clear" w:color="auto" w:fill="FFFFFF"/>
        </w:rPr>
        <w:t xml:space="preserve">, ориентированной на создание условий для эффективного управления муниципальными финансами </w:t>
      </w:r>
      <w:r w:rsidR="009F01AA" w:rsidRPr="00F4481D">
        <w:rPr>
          <w:rFonts w:ascii="PT Astra Serif" w:hAnsi="PT Astra Serif" w:cs="Times New Roman"/>
          <w:sz w:val="28"/>
          <w:szCs w:val="28"/>
        </w:rPr>
        <w:t>муниципального образования «</w:t>
      </w:r>
      <w:r w:rsidR="009F01AA" w:rsidRPr="00F4481D">
        <w:rPr>
          <w:rStyle w:val="FontStyle11"/>
          <w:rFonts w:ascii="PT Astra Serif" w:hAnsi="PT Astra Serif"/>
          <w:b w:val="0"/>
          <w:sz w:val="28"/>
          <w:szCs w:val="28"/>
        </w:rPr>
        <w:t>Вешкаймский</w:t>
      </w:r>
      <w:r w:rsidR="009F01AA" w:rsidRPr="00F4481D">
        <w:rPr>
          <w:rFonts w:ascii="PT Astra Serif" w:hAnsi="PT Astra Serif" w:cs="Times New Roman"/>
          <w:bCs/>
          <w:spacing w:val="-2"/>
          <w:sz w:val="28"/>
          <w:szCs w:val="28"/>
        </w:rPr>
        <w:t xml:space="preserve"> район</w:t>
      </w:r>
      <w:r w:rsidR="009F01AA" w:rsidRPr="00F4481D">
        <w:rPr>
          <w:rFonts w:ascii="PT Astra Serif" w:hAnsi="PT Astra Serif" w:cs="Times New Roman"/>
          <w:sz w:val="28"/>
          <w:szCs w:val="28"/>
        </w:rPr>
        <w:t>»</w:t>
      </w:r>
      <w:r w:rsidR="009F01AA" w:rsidRPr="00F4481D">
        <w:rPr>
          <w:rFonts w:ascii="PT Astra Serif" w:hAnsi="PT Astra Serif" w:cs="Times New Roman"/>
          <w:spacing w:val="2"/>
          <w:sz w:val="28"/>
          <w:szCs w:val="28"/>
          <w:shd w:val="clear" w:color="auto" w:fill="FFFFFF"/>
        </w:rPr>
        <w:t xml:space="preserve">, укрепления устойчивости бюджетной системы и социально-экономического развития </w:t>
      </w:r>
      <w:r w:rsidR="009F01AA" w:rsidRPr="00F4481D">
        <w:rPr>
          <w:rFonts w:ascii="PT Astra Serif" w:hAnsi="PT Astra Serif" w:cs="Times New Roman"/>
          <w:sz w:val="28"/>
          <w:szCs w:val="28"/>
        </w:rPr>
        <w:t>муниципального образования «</w:t>
      </w:r>
      <w:r w:rsidR="009F01AA" w:rsidRPr="00F4481D">
        <w:rPr>
          <w:rStyle w:val="FontStyle11"/>
          <w:rFonts w:ascii="PT Astra Serif" w:hAnsi="PT Astra Serif"/>
          <w:b w:val="0"/>
          <w:sz w:val="28"/>
          <w:szCs w:val="28"/>
        </w:rPr>
        <w:t>Вешкаймский</w:t>
      </w:r>
      <w:r w:rsidR="009F01AA" w:rsidRPr="00F4481D">
        <w:rPr>
          <w:rFonts w:ascii="PT Astra Serif" w:hAnsi="PT Astra Serif" w:cs="Times New Roman"/>
          <w:bCs/>
          <w:spacing w:val="-2"/>
          <w:sz w:val="28"/>
          <w:szCs w:val="28"/>
        </w:rPr>
        <w:t xml:space="preserve"> район</w:t>
      </w:r>
      <w:r w:rsidR="009F01AA" w:rsidRPr="00F4481D">
        <w:rPr>
          <w:rFonts w:ascii="PT Astra Serif" w:hAnsi="PT Astra Serif" w:cs="Times New Roman"/>
          <w:sz w:val="28"/>
          <w:szCs w:val="28"/>
        </w:rPr>
        <w:t>»,</w:t>
      </w:r>
      <w:r w:rsidR="009F01AA" w:rsidRPr="00F4481D">
        <w:rPr>
          <w:rFonts w:ascii="PT Astra Serif" w:hAnsi="PT Astra Serif" w:cs="Times New Roman"/>
          <w:spacing w:val="2"/>
          <w:sz w:val="28"/>
          <w:szCs w:val="28"/>
          <w:shd w:val="clear" w:color="auto" w:fill="FFFFFF"/>
        </w:rPr>
        <w:t xml:space="preserve"> в финансовой и бюджетной сферах, </w:t>
      </w:r>
      <w:r w:rsidR="009F01AA" w:rsidRPr="00F4481D">
        <w:rPr>
          <w:rFonts w:ascii="PT Astra Serif" w:hAnsi="PT Astra Serif" w:cs="Times New Roman"/>
          <w:bCs/>
          <w:sz w:val="28"/>
          <w:szCs w:val="28"/>
        </w:rPr>
        <w:t>оптимизации расходов.</w:t>
      </w:r>
    </w:p>
    <w:p w:rsidR="00F52D54" w:rsidRPr="00F4481D" w:rsidRDefault="00F52D54" w:rsidP="00562B0B">
      <w:pPr>
        <w:pStyle w:val="Style4"/>
        <w:widowControl/>
        <w:spacing w:line="240" w:lineRule="auto"/>
        <w:ind w:left="5" w:right="10" w:firstLine="715"/>
        <w:rPr>
          <w:rStyle w:val="FontStyle55"/>
          <w:rFonts w:ascii="PT Astra Serif" w:hAnsi="PT Astra Serif"/>
          <w:sz w:val="28"/>
          <w:szCs w:val="28"/>
        </w:rPr>
      </w:pPr>
      <w:r w:rsidRPr="00F4481D">
        <w:rPr>
          <w:rStyle w:val="FontStyle55"/>
          <w:rFonts w:ascii="PT Astra Serif" w:hAnsi="PT Astra Serif"/>
          <w:sz w:val="28"/>
          <w:szCs w:val="28"/>
        </w:rPr>
        <w:lastRenderedPageBreak/>
        <w:t>В 20</w:t>
      </w:r>
      <w:r w:rsidR="00FE0DDD" w:rsidRPr="00F4481D">
        <w:rPr>
          <w:rStyle w:val="FontStyle55"/>
          <w:rFonts w:ascii="PT Astra Serif" w:hAnsi="PT Astra Serif"/>
          <w:sz w:val="28"/>
          <w:szCs w:val="28"/>
        </w:rPr>
        <w:t>2</w:t>
      </w:r>
      <w:r w:rsidR="00E065C4" w:rsidRPr="00F4481D">
        <w:rPr>
          <w:rStyle w:val="FontStyle55"/>
          <w:rFonts w:ascii="PT Astra Serif" w:hAnsi="PT Astra Serif"/>
          <w:sz w:val="28"/>
          <w:szCs w:val="28"/>
        </w:rPr>
        <w:t>4</w:t>
      </w:r>
      <w:r w:rsidRPr="00F4481D">
        <w:rPr>
          <w:rStyle w:val="FontStyle55"/>
          <w:rFonts w:ascii="PT Astra Serif" w:hAnsi="PT Astra Serif"/>
          <w:sz w:val="28"/>
          <w:szCs w:val="28"/>
        </w:rPr>
        <w:t xml:space="preserve"> году продолжена реализация проекта «Народный бюджет», в основе которого лежит «</w:t>
      </w:r>
      <w:proofErr w:type="spellStart"/>
      <w:r w:rsidRPr="00F4481D">
        <w:rPr>
          <w:rStyle w:val="FontStyle55"/>
          <w:rFonts w:ascii="PT Astra Serif" w:hAnsi="PT Astra Serif"/>
          <w:sz w:val="28"/>
          <w:szCs w:val="28"/>
        </w:rPr>
        <w:t>партиципаторное</w:t>
      </w:r>
      <w:proofErr w:type="spellEnd"/>
      <w:r w:rsidRPr="00F4481D">
        <w:rPr>
          <w:rStyle w:val="FontStyle55"/>
          <w:rFonts w:ascii="PT Astra Serif" w:hAnsi="PT Astra Serif"/>
          <w:sz w:val="28"/>
          <w:szCs w:val="28"/>
        </w:rPr>
        <w:t xml:space="preserve">» </w:t>
      </w:r>
      <w:proofErr w:type="spellStart"/>
      <w:r w:rsidRPr="00F4481D">
        <w:rPr>
          <w:rStyle w:val="FontStyle55"/>
          <w:rFonts w:ascii="PT Astra Serif" w:hAnsi="PT Astra Serif"/>
          <w:sz w:val="28"/>
          <w:szCs w:val="28"/>
        </w:rPr>
        <w:t>бюджетирование</w:t>
      </w:r>
      <w:proofErr w:type="spellEnd"/>
      <w:r w:rsidRPr="00F4481D">
        <w:rPr>
          <w:rStyle w:val="FontStyle55"/>
          <w:rFonts w:ascii="PT Astra Serif" w:hAnsi="PT Astra Serif"/>
          <w:sz w:val="28"/>
          <w:szCs w:val="28"/>
        </w:rPr>
        <w:t>. В 20</w:t>
      </w:r>
      <w:r w:rsidR="009F4E05" w:rsidRPr="00F4481D">
        <w:rPr>
          <w:rStyle w:val="FontStyle55"/>
          <w:rFonts w:ascii="PT Astra Serif" w:hAnsi="PT Astra Serif"/>
          <w:sz w:val="28"/>
          <w:szCs w:val="28"/>
        </w:rPr>
        <w:t>2</w:t>
      </w:r>
      <w:r w:rsidR="00E065C4" w:rsidRPr="00F4481D">
        <w:rPr>
          <w:rStyle w:val="FontStyle55"/>
          <w:rFonts w:ascii="PT Astra Serif" w:hAnsi="PT Astra Serif"/>
          <w:sz w:val="28"/>
          <w:szCs w:val="28"/>
        </w:rPr>
        <w:t>3</w:t>
      </w:r>
      <w:r w:rsidRPr="00F4481D">
        <w:rPr>
          <w:rStyle w:val="FontStyle55"/>
          <w:rFonts w:ascii="PT Astra Serif" w:hAnsi="PT Astra Serif"/>
          <w:sz w:val="28"/>
          <w:szCs w:val="28"/>
        </w:rPr>
        <w:t xml:space="preserve"> году на территории муниципального образования «Вешкаймский рай</w:t>
      </w:r>
      <w:r w:rsidR="00E52D72" w:rsidRPr="00F4481D">
        <w:rPr>
          <w:rStyle w:val="FontStyle55"/>
          <w:rFonts w:ascii="PT Astra Serif" w:hAnsi="PT Astra Serif"/>
          <w:sz w:val="28"/>
          <w:szCs w:val="28"/>
        </w:rPr>
        <w:t xml:space="preserve">он» было реализовано </w:t>
      </w:r>
      <w:r w:rsidR="00561AA8" w:rsidRPr="00F4481D">
        <w:rPr>
          <w:rStyle w:val="FontStyle55"/>
          <w:rFonts w:ascii="PT Astra Serif" w:hAnsi="PT Astra Serif"/>
          <w:sz w:val="28"/>
          <w:szCs w:val="28"/>
        </w:rPr>
        <w:t>6</w:t>
      </w:r>
      <w:r w:rsidR="00FE0DDD" w:rsidRPr="00F4481D">
        <w:rPr>
          <w:rStyle w:val="FontStyle55"/>
          <w:rFonts w:ascii="PT Astra Serif" w:hAnsi="PT Astra Serif"/>
          <w:sz w:val="28"/>
          <w:szCs w:val="28"/>
        </w:rPr>
        <w:t xml:space="preserve"> проектов</w:t>
      </w:r>
      <w:r w:rsidR="00E52D72" w:rsidRPr="00F4481D">
        <w:rPr>
          <w:rStyle w:val="FontStyle55"/>
          <w:rFonts w:ascii="PT Astra Serif" w:hAnsi="PT Astra Serif"/>
          <w:sz w:val="28"/>
          <w:szCs w:val="28"/>
        </w:rPr>
        <w:t>.</w:t>
      </w:r>
    </w:p>
    <w:p w:rsidR="00F52D54" w:rsidRPr="00F4481D" w:rsidRDefault="00F52D54" w:rsidP="00562B0B">
      <w:pPr>
        <w:pStyle w:val="Style4"/>
        <w:widowControl/>
        <w:spacing w:line="240" w:lineRule="auto"/>
        <w:ind w:left="5" w:right="10" w:firstLine="720"/>
        <w:rPr>
          <w:rStyle w:val="FontStyle55"/>
          <w:rFonts w:ascii="PT Astra Serif" w:hAnsi="PT Astra Serif"/>
          <w:sz w:val="28"/>
          <w:szCs w:val="28"/>
        </w:rPr>
      </w:pPr>
      <w:r w:rsidRPr="00F4481D">
        <w:rPr>
          <w:rStyle w:val="FontStyle55"/>
          <w:rFonts w:ascii="PT Astra Serif" w:hAnsi="PT Astra Serif"/>
          <w:sz w:val="28"/>
          <w:szCs w:val="28"/>
        </w:rPr>
        <w:t>На 20</w:t>
      </w:r>
      <w:r w:rsidR="00F56650" w:rsidRPr="00F4481D">
        <w:rPr>
          <w:rStyle w:val="FontStyle55"/>
          <w:rFonts w:ascii="PT Astra Serif" w:hAnsi="PT Astra Serif"/>
          <w:sz w:val="28"/>
          <w:szCs w:val="28"/>
        </w:rPr>
        <w:t>2</w:t>
      </w:r>
      <w:r w:rsidR="00EB0D04" w:rsidRPr="00F4481D">
        <w:rPr>
          <w:rStyle w:val="FontStyle55"/>
          <w:rFonts w:ascii="PT Astra Serif" w:hAnsi="PT Astra Serif"/>
          <w:sz w:val="28"/>
          <w:szCs w:val="28"/>
        </w:rPr>
        <w:t>4</w:t>
      </w:r>
      <w:r w:rsidRPr="00F4481D">
        <w:rPr>
          <w:rStyle w:val="FontStyle55"/>
          <w:rFonts w:ascii="PT Astra Serif" w:hAnsi="PT Astra Serif"/>
          <w:sz w:val="28"/>
          <w:szCs w:val="28"/>
        </w:rPr>
        <w:t xml:space="preserve"> год запл</w:t>
      </w:r>
      <w:r w:rsidR="00D107F0" w:rsidRPr="00F4481D">
        <w:rPr>
          <w:rStyle w:val="FontStyle55"/>
          <w:rFonts w:ascii="PT Astra Serif" w:hAnsi="PT Astra Serif"/>
          <w:sz w:val="28"/>
          <w:szCs w:val="28"/>
        </w:rPr>
        <w:t xml:space="preserve">анирована реализация </w:t>
      </w:r>
      <w:r w:rsidR="00D65E1F" w:rsidRPr="00F4481D">
        <w:rPr>
          <w:rStyle w:val="FontStyle55"/>
          <w:rFonts w:ascii="PT Astra Serif" w:hAnsi="PT Astra Serif"/>
          <w:sz w:val="28"/>
          <w:szCs w:val="28"/>
        </w:rPr>
        <w:t>6</w:t>
      </w:r>
      <w:r w:rsidR="00D107F0" w:rsidRPr="00F4481D">
        <w:rPr>
          <w:rStyle w:val="FontStyle55"/>
          <w:rFonts w:ascii="PT Astra Serif" w:hAnsi="PT Astra Serif"/>
          <w:sz w:val="28"/>
          <w:szCs w:val="28"/>
        </w:rPr>
        <w:t xml:space="preserve"> проектов на сумму </w:t>
      </w:r>
      <w:r w:rsidR="00742348" w:rsidRPr="00F4481D">
        <w:rPr>
          <w:rStyle w:val="FontStyle55"/>
          <w:rFonts w:ascii="PT Astra Serif" w:hAnsi="PT Astra Serif"/>
          <w:sz w:val="28"/>
          <w:szCs w:val="28"/>
        </w:rPr>
        <w:t>1</w:t>
      </w:r>
      <w:r w:rsidR="00EB0D04" w:rsidRPr="00F4481D">
        <w:rPr>
          <w:rStyle w:val="FontStyle55"/>
          <w:rFonts w:ascii="PT Astra Serif" w:hAnsi="PT Astra Serif"/>
          <w:sz w:val="28"/>
          <w:szCs w:val="28"/>
        </w:rPr>
        <w:t>6</w:t>
      </w:r>
      <w:r w:rsidR="00742348" w:rsidRPr="00F4481D">
        <w:rPr>
          <w:rStyle w:val="FontStyle55"/>
          <w:rFonts w:ascii="PT Astra Serif" w:hAnsi="PT Astra Serif"/>
          <w:sz w:val="28"/>
          <w:szCs w:val="28"/>
        </w:rPr>
        <w:t>5,1</w:t>
      </w:r>
      <w:r w:rsidR="00D107F0" w:rsidRPr="00F4481D">
        <w:rPr>
          <w:rStyle w:val="FontStyle55"/>
          <w:rFonts w:ascii="PT Astra Serif" w:hAnsi="PT Astra Serif"/>
          <w:sz w:val="28"/>
          <w:szCs w:val="28"/>
        </w:rPr>
        <w:t xml:space="preserve"> тыс. руб., в т.ч.: «</w:t>
      </w:r>
      <w:r w:rsidR="00EB0D04" w:rsidRPr="00F4481D">
        <w:rPr>
          <w:rStyle w:val="FontStyle55"/>
          <w:rFonts w:ascii="PT Astra Serif" w:hAnsi="PT Astra Serif"/>
          <w:sz w:val="28"/>
          <w:szCs w:val="28"/>
        </w:rPr>
        <w:t>Благоустройство сквера Героев</w:t>
      </w:r>
      <w:r w:rsidR="00F56650" w:rsidRPr="00F4481D">
        <w:rPr>
          <w:rStyle w:val="FontStyle55"/>
          <w:rFonts w:ascii="PT Astra Serif" w:hAnsi="PT Astra Serif"/>
          <w:sz w:val="28"/>
          <w:szCs w:val="28"/>
        </w:rPr>
        <w:t>»</w:t>
      </w:r>
      <w:r w:rsidR="00D107F0" w:rsidRPr="00F4481D">
        <w:rPr>
          <w:rStyle w:val="FontStyle55"/>
          <w:rFonts w:ascii="PT Astra Serif" w:hAnsi="PT Astra Serif"/>
          <w:sz w:val="28"/>
          <w:szCs w:val="28"/>
        </w:rPr>
        <w:t>, «</w:t>
      </w:r>
      <w:r w:rsidR="00F56650" w:rsidRPr="00F4481D">
        <w:rPr>
          <w:rStyle w:val="FontStyle55"/>
          <w:rFonts w:ascii="PT Astra Serif" w:hAnsi="PT Astra Serif"/>
          <w:sz w:val="28"/>
          <w:szCs w:val="28"/>
        </w:rPr>
        <w:t>Благоустройство территории по парку «Лес Победы</w:t>
      </w:r>
      <w:r w:rsidR="00B3244E" w:rsidRPr="00F4481D">
        <w:rPr>
          <w:rStyle w:val="FontStyle55"/>
          <w:rFonts w:ascii="PT Astra Serif" w:hAnsi="PT Astra Serif"/>
          <w:sz w:val="28"/>
          <w:szCs w:val="28"/>
        </w:rPr>
        <w:t>»</w:t>
      </w:r>
      <w:r w:rsidR="00D021A7" w:rsidRPr="00F4481D">
        <w:rPr>
          <w:rStyle w:val="FontStyle55"/>
          <w:rFonts w:ascii="PT Astra Serif" w:hAnsi="PT Astra Serif"/>
          <w:sz w:val="28"/>
          <w:szCs w:val="28"/>
        </w:rPr>
        <w:t>, «</w:t>
      </w:r>
      <w:r w:rsidR="00F56650" w:rsidRPr="00F4481D">
        <w:rPr>
          <w:rStyle w:val="FontStyle55"/>
          <w:rFonts w:ascii="PT Astra Serif" w:hAnsi="PT Astra Serif"/>
          <w:sz w:val="28"/>
          <w:szCs w:val="28"/>
        </w:rPr>
        <w:t>Ремонт и установка ограждения кладбищ</w:t>
      </w:r>
      <w:r w:rsidR="00D021A7" w:rsidRPr="00F4481D">
        <w:rPr>
          <w:rStyle w:val="FontStyle55"/>
          <w:rFonts w:ascii="PT Astra Serif" w:hAnsi="PT Astra Serif"/>
          <w:sz w:val="28"/>
          <w:szCs w:val="28"/>
        </w:rPr>
        <w:t>», «</w:t>
      </w:r>
      <w:r w:rsidR="00EB0D04" w:rsidRPr="00F4481D">
        <w:rPr>
          <w:rStyle w:val="FontStyle55"/>
          <w:rFonts w:ascii="PT Astra Serif" w:hAnsi="PT Astra Serif"/>
          <w:sz w:val="28"/>
          <w:szCs w:val="28"/>
        </w:rPr>
        <w:t>Обустройство площадок накопления ТКО</w:t>
      </w:r>
      <w:r w:rsidR="00D021A7" w:rsidRPr="00F4481D">
        <w:rPr>
          <w:rStyle w:val="FontStyle55"/>
          <w:rFonts w:ascii="PT Astra Serif" w:hAnsi="PT Astra Serif"/>
          <w:sz w:val="28"/>
          <w:szCs w:val="28"/>
        </w:rPr>
        <w:t>», «</w:t>
      </w:r>
      <w:r w:rsidR="00F56650" w:rsidRPr="00F4481D">
        <w:rPr>
          <w:rStyle w:val="FontStyle55"/>
          <w:rFonts w:ascii="PT Astra Serif" w:hAnsi="PT Astra Serif"/>
          <w:sz w:val="28"/>
          <w:szCs w:val="28"/>
        </w:rPr>
        <w:t>Благоустройство территории памятника войнам, павшим в годы ВОВ</w:t>
      </w:r>
      <w:r w:rsidR="00D021A7" w:rsidRPr="00F4481D">
        <w:rPr>
          <w:rStyle w:val="FontStyle55"/>
          <w:rFonts w:ascii="PT Astra Serif" w:hAnsi="PT Astra Serif"/>
          <w:sz w:val="28"/>
          <w:szCs w:val="28"/>
        </w:rPr>
        <w:t>», «</w:t>
      </w:r>
      <w:r w:rsidR="00F56650" w:rsidRPr="00F4481D">
        <w:rPr>
          <w:rStyle w:val="FontStyle55"/>
          <w:rFonts w:ascii="PT Astra Serif" w:hAnsi="PT Astra Serif"/>
          <w:sz w:val="28"/>
          <w:szCs w:val="28"/>
        </w:rPr>
        <w:t xml:space="preserve">Благоустройство зоны отдыха </w:t>
      </w:r>
      <w:proofErr w:type="gramStart"/>
      <w:r w:rsidR="00F56650" w:rsidRPr="00F4481D">
        <w:rPr>
          <w:rStyle w:val="FontStyle55"/>
          <w:rFonts w:ascii="PT Astra Serif" w:hAnsi="PT Astra Serif"/>
          <w:sz w:val="28"/>
          <w:szCs w:val="28"/>
        </w:rPr>
        <w:t>в</w:t>
      </w:r>
      <w:proofErr w:type="gramEnd"/>
      <w:r w:rsidR="00F56650" w:rsidRPr="00F4481D">
        <w:rPr>
          <w:rStyle w:val="FontStyle55"/>
          <w:rFonts w:ascii="PT Astra Serif" w:hAnsi="PT Astra Serif"/>
          <w:sz w:val="28"/>
          <w:szCs w:val="28"/>
        </w:rPr>
        <w:t xml:space="preserve"> с. </w:t>
      </w:r>
      <w:r w:rsidR="00EB0D04" w:rsidRPr="00F4481D">
        <w:rPr>
          <w:rStyle w:val="FontStyle55"/>
          <w:rFonts w:ascii="PT Astra Serif" w:hAnsi="PT Astra Serif"/>
          <w:sz w:val="28"/>
          <w:szCs w:val="28"/>
        </w:rPr>
        <w:t>Беклемишево</w:t>
      </w:r>
      <w:r w:rsidR="00D021A7" w:rsidRPr="00F4481D">
        <w:rPr>
          <w:rStyle w:val="FontStyle55"/>
          <w:rFonts w:ascii="PT Astra Serif" w:hAnsi="PT Astra Serif"/>
          <w:sz w:val="28"/>
          <w:szCs w:val="28"/>
        </w:rPr>
        <w:t>».</w:t>
      </w:r>
    </w:p>
    <w:p w:rsidR="00016D6D" w:rsidRPr="00F4481D" w:rsidRDefault="00016D6D" w:rsidP="00562B0B">
      <w:pPr>
        <w:pStyle w:val="Style4"/>
        <w:widowControl/>
        <w:spacing w:line="240" w:lineRule="auto"/>
        <w:ind w:left="5" w:right="10" w:firstLine="715"/>
        <w:rPr>
          <w:rStyle w:val="FontStyle55"/>
          <w:rFonts w:ascii="PT Astra Serif" w:hAnsi="PT Astra Serif"/>
          <w:sz w:val="28"/>
          <w:szCs w:val="28"/>
        </w:rPr>
      </w:pPr>
      <w:r w:rsidRPr="00F4481D">
        <w:rPr>
          <w:rStyle w:val="FontStyle55"/>
          <w:rFonts w:ascii="PT Astra Serif" w:hAnsi="PT Astra Serif"/>
          <w:sz w:val="28"/>
          <w:szCs w:val="28"/>
        </w:rPr>
        <w:t xml:space="preserve">На территории муниципального образования «Вешкаймский район» </w:t>
      </w:r>
      <w:r w:rsidR="00E629AA" w:rsidRPr="00F4481D">
        <w:rPr>
          <w:rStyle w:val="FontStyle55"/>
          <w:rFonts w:ascii="PT Astra Serif" w:hAnsi="PT Astra Serif"/>
          <w:sz w:val="28"/>
          <w:szCs w:val="28"/>
        </w:rPr>
        <w:t>де</w:t>
      </w:r>
      <w:r w:rsidR="00EB0D04" w:rsidRPr="00F4481D">
        <w:rPr>
          <w:rStyle w:val="FontStyle55"/>
          <w:rFonts w:ascii="PT Astra Serif" w:hAnsi="PT Astra Serif"/>
          <w:sz w:val="28"/>
          <w:szCs w:val="28"/>
        </w:rPr>
        <w:t>сятый</w:t>
      </w:r>
      <w:r w:rsidRPr="00F4481D">
        <w:rPr>
          <w:rStyle w:val="FontStyle55"/>
          <w:rFonts w:ascii="PT Astra Serif" w:hAnsi="PT Astra Serif"/>
          <w:sz w:val="28"/>
          <w:szCs w:val="28"/>
        </w:rPr>
        <w:t xml:space="preserve"> год подряд реализуется проект поддержки местных инициатив (ППМИ).</w:t>
      </w:r>
    </w:p>
    <w:p w:rsidR="009E01BA" w:rsidRPr="00F4481D" w:rsidRDefault="009E01BA" w:rsidP="009E01BA">
      <w:pPr>
        <w:pStyle w:val="Style4"/>
        <w:widowControl/>
        <w:spacing w:line="240" w:lineRule="auto"/>
        <w:ind w:left="5" w:right="10" w:firstLine="720"/>
        <w:rPr>
          <w:rStyle w:val="FontStyle55"/>
          <w:rFonts w:ascii="PT Astra Serif" w:hAnsi="PT Astra Serif"/>
          <w:sz w:val="28"/>
          <w:szCs w:val="28"/>
        </w:rPr>
      </w:pPr>
      <w:r w:rsidRPr="00F4481D">
        <w:rPr>
          <w:rStyle w:val="FontStyle55"/>
          <w:rFonts w:ascii="PT Astra Serif" w:hAnsi="PT Astra Serif"/>
          <w:sz w:val="28"/>
          <w:szCs w:val="28"/>
        </w:rPr>
        <w:t>В 202</w:t>
      </w:r>
      <w:r w:rsidR="00EB0D04" w:rsidRPr="00F4481D">
        <w:rPr>
          <w:rStyle w:val="FontStyle55"/>
          <w:rFonts w:ascii="PT Astra Serif" w:hAnsi="PT Astra Serif"/>
          <w:sz w:val="28"/>
          <w:szCs w:val="28"/>
        </w:rPr>
        <w:t>4</w:t>
      </w:r>
      <w:r w:rsidRPr="00F4481D">
        <w:rPr>
          <w:rStyle w:val="FontStyle55"/>
          <w:rFonts w:ascii="PT Astra Serif" w:hAnsi="PT Astra Serif"/>
          <w:sz w:val="28"/>
          <w:szCs w:val="28"/>
        </w:rPr>
        <w:t xml:space="preserve"> году продолжена реализация Проекта поддержки местных инициатив. Победителями конкурсного отбора признано </w:t>
      </w:r>
      <w:r w:rsidR="00EB0D04" w:rsidRPr="00F4481D">
        <w:rPr>
          <w:rStyle w:val="FontStyle55"/>
          <w:rFonts w:ascii="PT Astra Serif" w:hAnsi="PT Astra Serif"/>
          <w:sz w:val="28"/>
          <w:szCs w:val="28"/>
        </w:rPr>
        <w:t>3</w:t>
      </w:r>
      <w:r w:rsidRPr="00F4481D">
        <w:rPr>
          <w:rStyle w:val="FontStyle55"/>
          <w:rFonts w:ascii="PT Astra Serif" w:hAnsi="PT Astra Serif"/>
          <w:sz w:val="28"/>
          <w:szCs w:val="28"/>
        </w:rPr>
        <w:t xml:space="preserve"> проекта на общую сумму </w:t>
      </w:r>
      <w:r w:rsidR="00EB0D04" w:rsidRPr="00F4481D">
        <w:rPr>
          <w:rStyle w:val="FontStyle55"/>
          <w:rFonts w:ascii="PT Astra Serif" w:hAnsi="PT Astra Serif"/>
          <w:sz w:val="28"/>
          <w:szCs w:val="28"/>
        </w:rPr>
        <w:t>2 994,5</w:t>
      </w:r>
      <w:r w:rsidRPr="00F4481D">
        <w:rPr>
          <w:rStyle w:val="FontStyle55"/>
          <w:rFonts w:ascii="PT Astra Serif" w:hAnsi="PT Astra Serif"/>
          <w:sz w:val="28"/>
          <w:szCs w:val="28"/>
        </w:rPr>
        <w:t xml:space="preserve"> тыс. руб., из них средства областного бюджета – 2</w:t>
      </w:r>
      <w:r w:rsidR="00EB0D04" w:rsidRPr="00F4481D">
        <w:rPr>
          <w:rStyle w:val="FontStyle55"/>
          <w:rFonts w:ascii="PT Astra Serif" w:hAnsi="PT Astra Serif"/>
          <w:sz w:val="28"/>
          <w:szCs w:val="28"/>
        </w:rPr>
        <w:t> 199,6</w:t>
      </w:r>
      <w:r w:rsidRPr="00F4481D">
        <w:rPr>
          <w:rStyle w:val="FontStyle55"/>
          <w:rFonts w:ascii="PT Astra Serif" w:hAnsi="PT Astra Serif"/>
          <w:sz w:val="28"/>
          <w:szCs w:val="28"/>
        </w:rPr>
        <w:t xml:space="preserve"> тыс. руб., средства местного бюджета – </w:t>
      </w:r>
      <w:r w:rsidR="00EB0D04" w:rsidRPr="00F4481D">
        <w:rPr>
          <w:rStyle w:val="FontStyle55"/>
          <w:rFonts w:ascii="PT Astra Serif" w:hAnsi="PT Astra Serif"/>
          <w:sz w:val="28"/>
          <w:szCs w:val="28"/>
        </w:rPr>
        <w:t>396,4</w:t>
      </w:r>
      <w:r w:rsidRPr="00F4481D">
        <w:rPr>
          <w:rStyle w:val="FontStyle55"/>
          <w:rFonts w:ascii="PT Astra Serif" w:hAnsi="PT Astra Serif"/>
          <w:sz w:val="28"/>
          <w:szCs w:val="28"/>
        </w:rPr>
        <w:t xml:space="preserve"> тыс. руб., средства хозяйствующих субъектов – </w:t>
      </w:r>
      <w:r w:rsidR="00EB0D04" w:rsidRPr="00F4481D">
        <w:rPr>
          <w:rStyle w:val="FontStyle55"/>
          <w:rFonts w:ascii="PT Astra Serif" w:hAnsi="PT Astra Serif"/>
          <w:sz w:val="28"/>
          <w:szCs w:val="28"/>
        </w:rPr>
        <w:t>170,7</w:t>
      </w:r>
      <w:r w:rsidRPr="00F4481D">
        <w:rPr>
          <w:rStyle w:val="FontStyle55"/>
          <w:rFonts w:ascii="PT Astra Serif" w:hAnsi="PT Astra Serif"/>
          <w:sz w:val="28"/>
          <w:szCs w:val="28"/>
        </w:rPr>
        <w:t xml:space="preserve"> тыс. руб. и средства граждан –</w:t>
      </w:r>
      <w:r w:rsidR="00EB0D04" w:rsidRPr="00F4481D">
        <w:rPr>
          <w:rStyle w:val="FontStyle55"/>
          <w:rFonts w:ascii="PT Astra Serif" w:hAnsi="PT Astra Serif"/>
          <w:sz w:val="28"/>
          <w:szCs w:val="28"/>
        </w:rPr>
        <w:t>227,8</w:t>
      </w:r>
      <w:r w:rsidRPr="00F4481D">
        <w:rPr>
          <w:rStyle w:val="FontStyle55"/>
          <w:rFonts w:ascii="PT Astra Serif" w:hAnsi="PT Astra Serif"/>
          <w:sz w:val="28"/>
          <w:szCs w:val="28"/>
        </w:rPr>
        <w:t xml:space="preserve"> тыс. руб. На территории района реализ</w:t>
      </w:r>
      <w:r w:rsidR="00273A2E" w:rsidRPr="00F4481D">
        <w:rPr>
          <w:rStyle w:val="FontStyle55"/>
          <w:rFonts w:ascii="PT Astra Serif" w:hAnsi="PT Astra Serif"/>
          <w:sz w:val="28"/>
          <w:szCs w:val="28"/>
        </w:rPr>
        <w:t>уются</w:t>
      </w:r>
      <w:r w:rsidRPr="00F4481D">
        <w:rPr>
          <w:rStyle w:val="FontStyle55"/>
          <w:rFonts w:ascii="PT Astra Serif" w:hAnsi="PT Astra Serif"/>
          <w:sz w:val="28"/>
          <w:szCs w:val="28"/>
        </w:rPr>
        <w:t xml:space="preserve"> следующие проекты:</w:t>
      </w:r>
    </w:p>
    <w:p w:rsidR="009E01BA" w:rsidRPr="00F4481D" w:rsidRDefault="009E01BA" w:rsidP="009E01BA">
      <w:pPr>
        <w:pStyle w:val="Style4"/>
        <w:widowControl/>
        <w:spacing w:line="240" w:lineRule="auto"/>
        <w:ind w:left="5" w:right="10" w:firstLine="720"/>
        <w:rPr>
          <w:rStyle w:val="FontStyle55"/>
          <w:rFonts w:ascii="PT Astra Serif" w:hAnsi="PT Astra Serif"/>
          <w:sz w:val="28"/>
          <w:szCs w:val="28"/>
        </w:rPr>
      </w:pPr>
      <w:r w:rsidRPr="00F4481D">
        <w:rPr>
          <w:rStyle w:val="FontStyle55"/>
          <w:rFonts w:ascii="PT Astra Serif" w:hAnsi="PT Astra Serif"/>
          <w:sz w:val="28"/>
          <w:szCs w:val="28"/>
        </w:rPr>
        <w:t>- «</w:t>
      </w:r>
      <w:r w:rsidR="00EB0D04" w:rsidRPr="00F4481D">
        <w:rPr>
          <w:rStyle w:val="FontStyle55"/>
          <w:rFonts w:ascii="PT Astra Serif" w:hAnsi="PT Astra Serif"/>
          <w:sz w:val="28"/>
          <w:szCs w:val="28"/>
        </w:rPr>
        <w:t>Наша гордость</w:t>
      </w:r>
      <w:r w:rsidRPr="00F4481D">
        <w:rPr>
          <w:rStyle w:val="FontStyle55"/>
          <w:rFonts w:ascii="PT Astra Serif" w:hAnsi="PT Astra Serif"/>
          <w:sz w:val="28"/>
          <w:szCs w:val="28"/>
        </w:rPr>
        <w:t>» (</w:t>
      </w:r>
      <w:r w:rsidR="00EB0D04" w:rsidRPr="00F4481D">
        <w:rPr>
          <w:rStyle w:val="FontStyle55"/>
          <w:rFonts w:ascii="PT Astra Serif" w:hAnsi="PT Astra Serif"/>
          <w:sz w:val="28"/>
          <w:szCs w:val="28"/>
        </w:rPr>
        <w:t>Устройство Доски почета в р.п</w:t>
      </w:r>
      <w:proofErr w:type="gramStart"/>
      <w:r w:rsidR="00EB0D04" w:rsidRPr="00F4481D">
        <w:rPr>
          <w:rStyle w:val="FontStyle55"/>
          <w:rFonts w:ascii="PT Astra Serif" w:hAnsi="PT Astra Serif"/>
          <w:sz w:val="28"/>
          <w:szCs w:val="28"/>
        </w:rPr>
        <w:t>.В</w:t>
      </w:r>
      <w:proofErr w:type="gramEnd"/>
      <w:r w:rsidR="00EB0D04" w:rsidRPr="00F4481D">
        <w:rPr>
          <w:rStyle w:val="FontStyle55"/>
          <w:rFonts w:ascii="PT Astra Serif" w:hAnsi="PT Astra Serif"/>
          <w:sz w:val="28"/>
          <w:szCs w:val="28"/>
        </w:rPr>
        <w:t>ешкайма ул.Комсомольская</w:t>
      </w:r>
      <w:r w:rsidRPr="00F4481D">
        <w:rPr>
          <w:rStyle w:val="FontStyle55"/>
          <w:rFonts w:ascii="PT Astra Serif" w:hAnsi="PT Astra Serif"/>
          <w:sz w:val="28"/>
          <w:szCs w:val="28"/>
        </w:rPr>
        <w:t>);</w:t>
      </w:r>
    </w:p>
    <w:p w:rsidR="009E01BA" w:rsidRPr="00F4481D" w:rsidRDefault="009E01BA" w:rsidP="009E01BA">
      <w:pPr>
        <w:pStyle w:val="Style4"/>
        <w:widowControl/>
        <w:spacing w:line="240" w:lineRule="auto"/>
        <w:ind w:left="5" w:right="10" w:firstLine="720"/>
        <w:rPr>
          <w:rStyle w:val="FontStyle55"/>
          <w:rFonts w:ascii="PT Astra Serif" w:hAnsi="PT Astra Serif"/>
          <w:sz w:val="28"/>
          <w:szCs w:val="28"/>
        </w:rPr>
      </w:pPr>
      <w:r w:rsidRPr="00F4481D">
        <w:rPr>
          <w:rStyle w:val="FontStyle55"/>
          <w:rFonts w:ascii="PT Astra Serif" w:hAnsi="PT Astra Serif"/>
          <w:sz w:val="28"/>
          <w:szCs w:val="28"/>
        </w:rPr>
        <w:t xml:space="preserve">- </w:t>
      </w:r>
      <w:r w:rsidR="00945C1E" w:rsidRPr="00F4481D">
        <w:rPr>
          <w:rStyle w:val="FontStyle55"/>
          <w:rFonts w:ascii="PT Astra Serif" w:hAnsi="PT Astra Serif"/>
          <w:sz w:val="28"/>
          <w:szCs w:val="28"/>
        </w:rPr>
        <w:t xml:space="preserve">«Никто не забыт, ничто не забыто» </w:t>
      </w:r>
      <w:r w:rsidRPr="00F4481D">
        <w:rPr>
          <w:rStyle w:val="FontStyle55"/>
          <w:rFonts w:ascii="PT Astra Serif" w:hAnsi="PT Astra Serif"/>
          <w:sz w:val="28"/>
          <w:szCs w:val="28"/>
        </w:rPr>
        <w:t>(</w:t>
      </w:r>
      <w:r w:rsidR="00945C1E" w:rsidRPr="00F4481D">
        <w:rPr>
          <w:rStyle w:val="FontStyle55"/>
          <w:rFonts w:ascii="PT Astra Serif" w:hAnsi="PT Astra Serif"/>
          <w:sz w:val="28"/>
          <w:szCs w:val="28"/>
        </w:rPr>
        <w:t>Благоустройство территории обелиска воинам, погибшим в годы ВОВ с</w:t>
      </w:r>
      <w:proofErr w:type="gramStart"/>
      <w:r w:rsidR="00945C1E" w:rsidRPr="00F4481D">
        <w:rPr>
          <w:rStyle w:val="FontStyle55"/>
          <w:rFonts w:ascii="PT Astra Serif" w:hAnsi="PT Astra Serif"/>
          <w:sz w:val="28"/>
          <w:szCs w:val="28"/>
        </w:rPr>
        <w:t>.Н</w:t>
      </w:r>
      <w:proofErr w:type="gramEnd"/>
      <w:r w:rsidR="00945C1E" w:rsidRPr="00F4481D">
        <w:rPr>
          <w:rStyle w:val="FontStyle55"/>
          <w:rFonts w:ascii="PT Astra Serif" w:hAnsi="PT Astra Serif"/>
          <w:sz w:val="28"/>
          <w:szCs w:val="28"/>
        </w:rPr>
        <w:t xml:space="preserve">ижняя </w:t>
      </w:r>
      <w:proofErr w:type="spellStart"/>
      <w:r w:rsidR="00945C1E" w:rsidRPr="00F4481D">
        <w:rPr>
          <w:rStyle w:val="FontStyle55"/>
          <w:rFonts w:ascii="PT Astra Serif" w:hAnsi="PT Astra Serif"/>
          <w:sz w:val="28"/>
          <w:szCs w:val="28"/>
        </w:rPr>
        <w:t>Туарма</w:t>
      </w:r>
      <w:proofErr w:type="spellEnd"/>
      <w:r w:rsidR="00945C1E" w:rsidRPr="00F4481D">
        <w:rPr>
          <w:rStyle w:val="FontStyle55"/>
          <w:rFonts w:ascii="PT Astra Serif" w:hAnsi="PT Astra Serif"/>
          <w:sz w:val="28"/>
          <w:szCs w:val="28"/>
        </w:rPr>
        <w:t xml:space="preserve"> </w:t>
      </w:r>
      <w:proofErr w:type="spellStart"/>
      <w:r w:rsidR="00945C1E" w:rsidRPr="00F4481D">
        <w:rPr>
          <w:rStyle w:val="FontStyle55"/>
          <w:rFonts w:ascii="PT Astra Serif" w:hAnsi="PT Astra Serif"/>
          <w:sz w:val="28"/>
          <w:szCs w:val="28"/>
        </w:rPr>
        <w:t>Вешкаймского</w:t>
      </w:r>
      <w:proofErr w:type="spellEnd"/>
      <w:r w:rsidR="00945C1E" w:rsidRPr="00F4481D">
        <w:rPr>
          <w:rStyle w:val="FontStyle55"/>
          <w:rFonts w:ascii="PT Astra Serif" w:hAnsi="PT Astra Serif"/>
          <w:sz w:val="28"/>
          <w:szCs w:val="28"/>
        </w:rPr>
        <w:t xml:space="preserve"> района);</w:t>
      </w:r>
    </w:p>
    <w:p w:rsidR="00945C1E" w:rsidRPr="00F4481D" w:rsidRDefault="00945C1E" w:rsidP="00811E37">
      <w:pPr>
        <w:pStyle w:val="Style4"/>
        <w:widowControl/>
        <w:spacing w:line="240" w:lineRule="auto"/>
        <w:ind w:left="5" w:right="10" w:firstLine="720"/>
        <w:rPr>
          <w:rStyle w:val="FontStyle55"/>
          <w:rFonts w:ascii="PT Astra Serif" w:hAnsi="PT Astra Serif"/>
          <w:sz w:val="28"/>
          <w:szCs w:val="28"/>
        </w:rPr>
      </w:pPr>
      <w:r w:rsidRPr="00F4481D">
        <w:rPr>
          <w:rStyle w:val="FontStyle55"/>
          <w:rFonts w:ascii="PT Astra Serif" w:hAnsi="PT Astra Serif"/>
          <w:sz w:val="28"/>
          <w:szCs w:val="28"/>
        </w:rPr>
        <w:t xml:space="preserve">- « Замена оконных блоков в здании ЦСДК </w:t>
      </w:r>
      <w:proofErr w:type="spellStart"/>
      <w:r w:rsidRPr="00F4481D">
        <w:rPr>
          <w:rStyle w:val="FontStyle55"/>
          <w:rFonts w:ascii="PT Astra Serif" w:hAnsi="PT Astra Serif"/>
          <w:sz w:val="28"/>
          <w:szCs w:val="28"/>
        </w:rPr>
        <w:t>с</w:t>
      </w:r>
      <w:proofErr w:type="gramStart"/>
      <w:r w:rsidRPr="00F4481D">
        <w:rPr>
          <w:rStyle w:val="FontStyle55"/>
          <w:rFonts w:ascii="PT Astra Serif" w:hAnsi="PT Astra Serif"/>
          <w:sz w:val="28"/>
          <w:szCs w:val="28"/>
        </w:rPr>
        <w:t>.С</w:t>
      </w:r>
      <w:proofErr w:type="gramEnd"/>
      <w:r w:rsidRPr="00F4481D">
        <w:rPr>
          <w:rStyle w:val="FontStyle55"/>
          <w:rFonts w:ascii="PT Astra Serif" w:hAnsi="PT Astra Serif"/>
          <w:sz w:val="28"/>
          <w:szCs w:val="28"/>
        </w:rPr>
        <w:t>темасс</w:t>
      </w:r>
      <w:proofErr w:type="spellEnd"/>
      <w:r w:rsidRPr="00F4481D">
        <w:rPr>
          <w:rStyle w:val="FontStyle55"/>
          <w:rFonts w:ascii="PT Astra Serif" w:hAnsi="PT Astra Serif"/>
          <w:sz w:val="28"/>
          <w:szCs w:val="28"/>
        </w:rPr>
        <w:t>».</w:t>
      </w:r>
    </w:p>
    <w:p w:rsidR="00016D6D" w:rsidRPr="00F4481D" w:rsidRDefault="00016D6D" w:rsidP="00811E37">
      <w:pPr>
        <w:pStyle w:val="Style4"/>
        <w:widowControl/>
        <w:spacing w:line="240" w:lineRule="auto"/>
        <w:ind w:left="5" w:right="10" w:firstLine="720"/>
        <w:rPr>
          <w:rStyle w:val="FontStyle55"/>
          <w:rFonts w:ascii="PT Astra Serif" w:hAnsi="PT Astra Serif"/>
          <w:sz w:val="28"/>
          <w:szCs w:val="28"/>
        </w:rPr>
      </w:pPr>
      <w:r w:rsidRPr="00F4481D">
        <w:rPr>
          <w:rStyle w:val="FontStyle55"/>
          <w:rFonts w:ascii="PT Astra Serif" w:hAnsi="PT Astra Serif"/>
          <w:sz w:val="28"/>
          <w:szCs w:val="28"/>
        </w:rPr>
        <w:t xml:space="preserve">За последние годы в </w:t>
      </w:r>
      <w:proofErr w:type="spellStart"/>
      <w:r w:rsidRPr="00F4481D">
        <w:rPr>
          <w:rStyle w:val="FontStyle55"/>
          <w:rFonts w:ascii="PT Astra Serif" w:hAnsi="PT Astra Serif"/>
          <w:sz w:val="28"/>
          <w:szCs w:val="28"/>
        </w:rPr>
        <w:t>Вешкаймском</w:t>
      </w:r>
      <w:proofErr w:type="spellEnd"/>
      <w:r w:rsidRPr="00F4481D">
        <w:rPr>
          <w:rStyle w:val="FontStyle55"/>
          <w:rFonts w:ascii="PT Astra Serif" w:hAnsi="PT Astra Serif"/>
          <w:sz w:val="28"/>
          <w:szCs w:val="28"/>
        </w:rPr>
        <w:t xml:space="preserve"> районе продолжена активная работа по обеспечению открытости и прозрачности бюджета.</w:t>
      </w:r>
    </w:p>
    <w:p w:rsidR="00016D6D" w:rsidRPr="00F4481D" w:rsidRDefault="00016D6D" w:rsidP="00562B0B">
      <w:pPr>
        <w:pStyle w:val="Style4"/>
        <w:widowControl/>
        <w:spacing w:line="240" w:lineRule="auto"/>
        <w:ind w:left="10" w:right="34" w:firstLine="720"/>
        <w:rPr>
          <w:rStyle w:val="FontStyle55"/>
          <w:rFonts w:ascii="PT Astra Serif" w:hAnsi="PT Astra Serif"/>
          <w:sz w:val="28"/>
          <w:szCs w:val="28"/>
        </w:rPr>
      </w:pPr>
      <w:r w:rsidRPr="00F4481D">
        <w:rPr>
          <w:rStyle w:val="FontStyle55"/>
          <w:rFonts w:ascii="PT Astra Serif" w:hAnsi="PT Astra Serif"/>
          <w:sz w:val="28"/>
          <w:szCs w:val="28"/>
        </w:rPr>
        <w:t xml:space="preserve">В целях повышения открытости и доступности информации о бюджете, начиная с 2013 года, активно развивается такое направление, как «Бюджет для граждан», который регулярно в свободном доступе размещается на официальном сайте </w:t>
      </w:r>
      <w:r w:rsidR="00B92955" w:rsidRPr="00F4481D">
        <w:rPr>
          <w:rStyle w:val="FontStyle55"/>
          <w:rFonts w:ascii="PT Astra Serif" w:hAnsi="PT Astra Serif"/>
          <w:sz w:val="28"/>
          <w:szCs w:val="28"/>
        </w:rPr>
        <w:t>администрации муниципального образования «Вешкаймский район»</w:t>
      </w:r>
      <w:r w:rsidRPr="00F4481D">
        <w:rPr>
          <w:rStyle w:val="FontStyle55"/>
          <w:rFonts w:ascii="PT Astra Serif" w:hAnsi="PT Astra Serif"/>
          <w:sz w:val="28"/>
          <w:szCs w:val="28"/>
        </w:rPr>
        <w:t xml:space="preserve"> в специальном разделе «Открытый бюджет».</w:t>
      </w:r>
    </w:p>
    <w:p w:rsidR="00F9667B" w:rsidRPr="00F4481D" w:rsidRDefault="00F9667B" w:rsidP="00C34129">
      <w:pPr>
        <w:ind w:left="568" w:firstLine="140"/>
        <w:jc w:val="both"/>
        <w:rPr>
          <w:rFonts w:ascii="PT Astra Serif" w:hAnsi="PT Astra Serif"/>
          <w:b/>
          <w:sz w:val="28"/>
          <w:szCs w:val="28"/>
        </w:rPr>
      </w:pPr>
    </w:p>
    <w:p w:rsidR="00C34129" w:rsidRPr="00F4481D" w:rsidRDefault="00C34129" w:rsidP="00C34129">
      <w:pPr>
        <w:ind w:left="568" w:firstLine="140"/>
        <w:jc w:val="both"/>
        <w:rPr>
          <w:rFonts w:ascii="PT Astra Serif" w:hAnsi="PT Astra Serif"/>
          <w:b/>
          <w:sz w:val="28"/>
          <w:szCs w:val="28"/>
        </w:rPr>
      </w:pPr>
      <w:r w:rsidRPr="00F4481D">
        <w:rPr>
          <w:rFonts w:ascii="PT Astra Serif" w:hAnsi="PT Astra Serif"/>
          <w:b/>
          <w:sz w:val="28"/>
          <w:szCs w:val="28"/>
        </w:rPr>
        <w:t>Сбалансированность и устойчивость бюджета</w:t>
      </w:r>
    </w:p>
    <w:p w:rsidR="00CB3EC1" w:rsidRPr="00F4481D" w:rsidRDefault="00CB3EC1" w:rsidP="00C34129">
      <w:pPr>
        <w:ind w:left="568" w:firstLine="140"/>
        <w:jc w:val="both"/>
        <w:rPr>
          <w:rFonts w:ascii="PT Astra Serif" w:hAnsi="PT Astra Serif"/>
          <w:b/>
          <w:sz w:val="28"/>
          <w:szCs w:val="28"/>
        </w:rPr>
      </w:pPr>
    </w:p>
    <w:p w:rsidR="00C34129" w:rsidRPr="00F4481D" w:rsidRDefault="00C34129" w:rsidP="00C34129">
      <w:pPr>
        <w:ind w:firstLine="708"/>
        <w:jc w:val="both"/>
        <w:rPr>
          <w:rFonts w:ascii="PT Astra Serif" w:hAnsi="PT Astra Serif"/>
          <w:sz w:val="28"/>
          <w:szCs w:val="28"/>
        </w:rPr>
      </w:pPr>
      <w:r w:rsidRPr="00F4481D">
        <w:rPr>
          <w:rFonts w:ascii="PT Astra Serif" w:hAnsi="PT Astra Serif"/>
          <w:sz w:val="28"/>
          <w:szCs w:val="28"/>
        </w:rPr>
        <w:t>Исполнение бюджета муниципального образования «Вешкаймский район» в 20</w:t>
      </w:r>
      <w:r w:rsidR="00EC2E37" w:rsidRPr="00F4481D">
        <w:rPr>
          <w:rFonts w:ascii="PT Astra Serif" w:hAnsi="PT Astra Serif"/>
          <w:sz w:val="28"/>
          <w:szCs w:val="28"/>
        </w:rPr>
        <w:t>2</w:t>
      </w:r>
      <w:r w:rsidR="00321CED" w:rsidRPr="00F4481D">
        <w:rPr>
          <w:rFonts w:ascii="PT Astra Serif" w:hAnsi="PT Astra Serif"/>
          <w:sz w:val="28"/>
          <w:szCs w:val="28"/>
        </w:rPr>
        <w:t>3</w:t>
      </w:r>
      <w:r w:rsidRPr="00F4481D">
        <w:rPr>
          <w:rFonts w:ascii="PT Astra Serif" w:hAnsi="PT Astra Serif"/>
          <w:sz w:val="28"/>
          <w:szCs w:val="28"/>
        </w:rPr>
        <w:t xml:space="preserve"> году осуществлялось в достаточно сложных экономических условиях. Несмотря на это, муниципальному образованию «Вешкаймский район» удалось сохранить финансово-экономическую стабильность и выполнить основные задачи бюджетной политики, намеченные на 20</w:t>
      </w:r>
      <w:r w:rsidR="00EC2E37" w:rsidRPr="00F4481D">
        <w:rPr>
          <w:rFonts w:ascii="PT Astra Serif" w:hAnsi="PT Astra Serif"/>
          <w:sz w:val="28"/>
          <w:szCs w:val="28"/>
        </w:rPr>
        <w:t>2</w:t>
      </w:r>
      <w:r w:rsidR="00321CED" w:rsidRPr="00F4481D">
        <w:rPr>
          <w:rFonts w:ascii="PT Astra Serif" w:hAnsi="PT Astra Serif"/>
          <w:sz w:val="28"/>
          <w:szCs w:val="28"/>
        </w:rPr>
        <w:t>3</w:t>
      </w:r>
      <w:r w:rsidRPr="00F4481D">
        <w:rPr>
          <w:rFonts w:ascii="PT Astra Serif" w:hAnsi="PT Astra Serif"/>
          <w:sz w:val="28"/>
          <w:szCs w:val="28"/>
        </w:rPr>
        <w:t xml:space="preserve"> год. </w:t>
      </w:r>
    </w:p>
    <w:p w:rsidR="00A4368B" w:rsidRPr="00F4481D" w:rsidRDefault="00694E04" w:rsidP="00562B0B">
      <w:pPr>
        <w:pStyle w:val="af4"/>
        <w:ind w:firstLine="709"/>
        <w:jc w:val="both"/>
        <w:rPr>
          <w:rFonts w:ascii="PT Astra Serif" w:hAnsi="PT Astra Serif"/>
          <w:sz w:val="28"/>
          <w:szCs w:val="28"/>
        </w:rPr>
      </w:pPr>
      <w:r w:rsidRPr="00F4481D">
        <w:rPr>
          <w:rFonts w:ascii="PT Astra Serif" w:hAnsi="PT Astra Serif"/>
          <w:sz w:val="28"/>
          <w:szCs w:val="28"/>
        </w:rPr>
        <w:t>Расходы бюджета муниципального образования «Вешкаймский район» за 20</w:t>
      </w:r>
      <w:r w:rsidR="00EC2E37" w:rsidRPr="00F4481D">
        <w:rPr>
          <w:rFonts w:ascii="PT Astra Serif" w:hAnsi="PT Astra Serif"/>
          <w:sz w:val="28"/>
          <w:szCs w:val="28"/>
        </w:rPr>
        <w:t>2</w:t>
      </w:r>
      <w:r w:rsidR="00436A83" w:rsidRPr="00F4481D">
        <w:rPr>
          <w:rFonts w:ascii="PT Astra Serif" w:hAnsi="PT Astra Serif"/>
          <w:sz w:val="28"/>
          <w:szCs w:val="28"/>
        </w:rPr>
        <w:t>3</w:t>
      </w:r>
      <w:r w:rsidRPr="00F4481D">
        <w:rPr>
          <w:rFonts w:ascii="PT Astra Serif" w:hAnsi="PT Astra Serif"/>
          <w:sz w:val="28"/>
          <w:szCs w:val="28"/>
        </w:rPr>
        <w:t xml:space="preserve"> год составили </w:t>
      </w:r>
      <w:r w:rsidR="007F4CEA" w:rsidRPr="00F4481D">
        <w:rPr>
          <w:rFonts w:ascii="PT Astra Serif" w:hAnsi="PT Astra Serif"/>
          <w:sz w:val="28"/>
          <w:szCs w:val="28"/>
        </w:rPr>
        <w:t xml:space="preserve">558 238,6 </w:t>
      </w:r>
      <w:r w:rsidR="00C151E6" w:rsidRPr="00F4481D">
        <w:rPr>
          <w:rFonts w:ascii="PT Astra Serif" w:hAnsi="PT Astra Serif"/>
          <w:sz w:val="28"/>
          <w:szCs w:val="28"/>
        </w:rPr>
        <w:t>тыс</w:t>
      </w:r>
      <w:r w:rsidR="00CA3ACF" w:rsidRPr="00F4481D">
        <w:rPr>
          <w:rFonts w:ascii="PT Astra Serif" w:hAnsi="PT Astra Serif"/>
          <w:sz w:val="28"/>
          <w:szCs w:val="28"/>
        </w:rPr>
        <w:t>.</w:t>
      </w:r>
      <w:r w:rsidR="0035325F" w:rsidRPr="00F4481D">
        <w:rPr>
          <w:rFonts w:ascii="PT Astra Serif" w:hAnsi="PT Astra Serif"/>
          <w:sz w:val="28"/>
          <w:szCs w:val="28"/>
        </w:rPr>
        <w:t xml:space="preserve"> </w:t>
      </w:r>
      <w:r w:rsidR="00CA3ACF" w:rsidRPr="00F4481D">
        <w:rPr>
          <w:rFonts w:ascii="PT Astra Serif" w:hAnsi="PT Astra Serif"/>
          <w:sz w:val="28"/>
          <w:szCs w:val="28"/>
        </w:rPr>
        <w:t>руб.</w:t>
      </w:r>
      <w:r w:rsidR="0035325F" w:rsidRPr="00F4481D">
        <w:rPr>
          <w:rFonts w:ascii="PT Astra Serif" w:hAnsi="PT Astra Serif"/>
          <w:sz w:val="28"/>
          <w:szCs w:val="28"/>
        </w:rPr>
        <w:t xml:space="preserve"> </w:t>
      </w:r>
      <w:r w:rsidRPr="00F4481D">
        <w:rPr>
          <w:rFonts w:ascii="PT Astra Serif" w:hAnsi="PT Astra Serif"/>
          <w:sz w:val="28"/>
          <w:szCs w:val="28"/>
        </w:rPr>
        <w:t xml:space="preserve">или </w:t>
      </w:r>
      <w:r w:rsidR="006C43AB" w:rsidRPr="00F4481D">
        <w:rPr>
          <w:rFonts w:ascii="PT Astra Serif" w:hAnsi="PT Astra Serif"/>
          <w:sz w:val="28"/>
          <w:szCs w:val="28"/>
        </w:rPr>
        <w:t>10</w:t>
      </w:r>
      <w:r w:rsidR="00E0283E" w:rsidRPr="00F4481D">
        <w:rPr>
          <w:rFonts w:ascii="PT Astra Serif" w:hAnsi="PT Astra Serif"/>
          <w:sz w:val="28"/>
          <w:szCs w:val="28"/>
        </w:rPr>
        <w:t>9,8</w:t>
      </w:r>
      <w:r w:rsidR="00B13123" w:rsidRPr="00F4481D">
        <w:rPr>
          <w:rFonts w:ascii="PT Astra Serif" w:hAnsi="PT Astra Serif"/>
          <w:sz w:val="28"/>
          <w:szCs w:val="28"/>
        </w:rPr>
        <w:t>%</w:t>
      </w:r>
      <w:r w:rsidR="00636B75" w:rsidRPr="00F4481D">
        <w:rPr>
          <w:rFonts w:ascii="PT Astra Serif" w:hAnsi="PT Astra Serif"/>
          <w:sz w:val="28"/>
          <w:szCs w:val="28"/>
        </w:rPr>
        <w:t xml:space="preserve"> </w:t>
      </w:r>
      <w:r w:rsidRPr="00F4481D">
        <w:rPr>
          <w:rFonts w:ascii="PT Astra Serif" w:hAnsi="PT Astra Serif"/>
          <w:sz w:val="28"/>
          <w:szCs w:val="28"/>
        </w:rPr>
        <w:t>к уровню 20</w:t>
      </w:r>
      <w:r w:rsidR="006C43AB" w:rsidRPr="00F4481D">
        <w:rPr>
          <w:rFonts w:ascii="PT Astra Serif" w:hAnsi="PT Astra Serif"/>
          <w:sz w:val="28"/>
          <w:szCs w:val="28"/>
        </w:rPr>
        <w:t>2</w:t>
      </w:r>
      <w:r w:rsidR="00E0283E" w:rsidRPr="00F4481D">
        <w:rPr>
          <w:rFonts w:ascii="PT Astra Serif" w:hAnsi="PT Astra Serif"/>
          <w:sz w:val="28"/>
          <w:szCs w:val="28"/>
        </w:rPr>
        <w:t>2</w:t>
      </w:r>
      <w:r w:rsidR="0035325F" w:rsidRPr="00F4481D">
        <w:rPr>
          <w:rFonts w:ascii="PT Astra Serif" w:hAnsi="PT Astra Serif"/>
          <w:sz w:val="28"/>
          <w:szCs w:val="28"/>
        </w:rPr>
        <w:t xml:space="preserve"> </w:t>
      </w:r>
      <w:r w:rsidRPr="00F4481D">
        <w:rPr>
          <w:rFonts w:ascii="PT Astra Serif" w:hAnsi="PT Astra Serif"/>
          <w:sz w:val="28"/>
          <w:szCs w:val="28"/>
        </w:rPr>
        <w:t>года</w:t>
      </w:r>
      <w:r w:rsidR="002F68FA" w:rsidRPr="00F4481D">
        <w:rPr>
          <w:rFonts w:ascii="PT Astra Serif" w:hAnsi="PT Astra Serif"/>
          <w:sz w:val="28"/>
          <w:szCs w:val="28"/>
        </w:rPr>
        <w:t xml:space="preserve"> </w:t>
      </w:r>
      <w:r w:rsidR="00466AEF" w:rsidRPr="00F4481D">
        <w:rPr>
          <w:rFonts w:ascii="PT Astra Serif" w:hAnsi="PT Astra Serif"/>
          <w:sz w:val="28"/>
          <w:szCs w:val="28"/>
        </w:rPr>
        <w:t>(таблица 1).</w:t>
      </w:r>
    </w:p>
    <w:p w:rsidR="00E0283E" w:rsidRPr="00F4481D" w:rsidRDefault="00E0283E" w:rsidP="00E0283E">
      <w:pPr>
        <w:ind w:firstLine="709"/>
        <w:jc w:val="right"/>
        <w:rPr>
          <w:rFonts w:ascii="PT Astra Serif" w:hAnsi="PT Astra Serif"/>
          <w:bCs/>
          <w:sz w:val="28"/>
          <w:szCs w:val="28"/>
        </w:rPr>
      </w:pPr>
    </w:p>
    <w:p w:rsidR="00E0283E" w:rsidRPr="00F4481D" w:rsidRDefault="00E0283E" w:rsidP="00E0283E">
      <w:pPr>
        <w:ind w:firstLine="709"/>
        <w:jc w:val="right"/>
        <w:rPr>
          <w:rFonts w:ascii="PT Astra Serif" w:hAnsi="PT Astra Serif"/>
          <w:bCs/>
          <w:sz w:val="28"/>
          <w:szCs w:val="28"/>
        </w:rPr>
      </w:pPr>
      <w:r w:rsidRPr="00F4481D">
        <w:rPr>
          <w:rFonts w:ascii="PT Astra Serif" w:hAnsi="PT Astra Serif"/>
          <w:bCs/>
          <w:sz w:val="28"/>
          <w:szCs w:val="28"/>
        </w:rPr>
        <w:lastRenderedPageBreak/>
        <w:t>Таблица 1</w:t>
      </w:r>
    </w:p>
    <w:p w:rsidR="00E0283E" w:rsidRPr="00F4481D" w:rsidRDefault="00E0283E" w:rsidP="00E0283E">
      <w:pPr>
        <w:ind w:firstLine="709"/>
        <w:jc w:val="center"/>
        <w:rPr>
          <w:rFonts w:ascii="PT Astra Serif" w:hAnsi="PT Astra Serif"/>
          <w:bCs/>
          <w:sz w:val="28"/>
          <w:szCs w:val="28"/>
        </w:rPr>
      </w:pPr>
      <w:r w:rsidRPr="00F4481D">
        <w:rPr>
          <w:rFonts w:ascii="PT Astra Serif" w:hAnsi="PT Astra Serif"/>
          <w:bCs/>
          <w:sz w:val="28"/>
          <w:szCs w:val="28"/>
        </w:rPr>
        <w:t xml:space="preserve">Структура и динамика расходов бюджета </w:t>
      </w:r>
      <w:r w:rsidRPr="00F4481D">
        <w:rPr>
          <w:rFonts w:ascii="PT Astra Serif" w:hAnsi="PT Astra Serif"/>
          <w:sz w:val="28"/>
          <w:szCs w:val="28"/>
        </w:rPr>
        <w:t>муниципального образования «Вешкаймский район»</w:t>
      </w:r>
      <w:r w:rsidRPr="00F4481D">
        <w:rPr>
          <w:rFonts w:ascii="PT Astra Serif" w:hAnsi="PT Astra Serif"/>
          <w:bCs/>
          <w:sz w:val="28"/>
          <w:szCs w:val="28"/>
        </w:rPr>
        <w:t xml:space="preserve"> по разделам классификации расходов</w:t>
      </w:r>
    </w:p>
    <w:p w:rsidR="007F4CEA" w:rsidRPr="00F4481D" w:rsidRDefault="007F4CEA" w:rsidP="007F4CEA">
      <w:pPr>
        <w:autoSpaceDE w:val="0"/>
        <w:autoSpaceDN w:val="0"/>
        <w:adjustRightInd w:val="0"/>
        <w:jc w:val="both"/>
        <w:rPr>
          <w:rFonts w:ascii="PT Astra Serif" w:hAnsi="PT Astra Serif"/>
          <w:sz w:val="28"/>
          <w:szCs w:val="28"/>
        </w:rPr>
      </w:pPr>
      <w:r w:rsidRPr="00F4481D">
        <w:rPr>
          <w:rFonts w:ascii="PT Astra Serif" w:hAnsi="PT Astra Serif"/>
          <w:sz w:val="28"/>
          <w:szCs w:val="28"/>
        </w:rPr>
        <w:t xml:space="preserve">                                                                                                               тыс. руб.     </w:t>
      </w:r>
    </w:p>
    <w:tbl>
      <w:tblPr>
        <w:tblpPr w:leftFromText="180" w:rightFromText="180" w:vertAnchor="text" w:horzAnchor="margin" w:tblpY="15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418"/>
        <w:gridCol w:w="1559"/>
        <w:gridCol w:w="1559"/>
        <w:gridCol w:w="1985"/>
      </w:tblGrid>
      <w:tr w:rsidR="00E0283E" w:rsidRPr="00F4481D" w:rsidTr="00E0283E">
        <w:trPr>
          <w:trHeight w:val="70"/>
        </w:trPr>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autoSpaceDE w:val="0"/>
              <w:autoSpaceDN w:val="0"/>
              <w:adjustRightInd w:val="0"/>
              <w:jc w:val="both"/>
              <w:rPr>
                <w:rFonts w:ascii="PT Astra Serif" w:hAnsi="PT Astra Serif"/>
                <w:sz w:val="28"/>
                <w:szCs w:val="28"/>
              </w:rPr>
            </w:pPr>
            <w:r w:rsidRPr="00F4481D">
              <w:rPr>
                <w:rFonts w:ascii="PT Astra Serif" w:hAnsi="PT Astra Serif"/>
                <w:sz w:val="28"/>
                <w:szCs w:val="28"/>
              </w:rPr>
              <w:t xml:space="preserve">Наименование отрасли </w:t>
            </w:r>
          </w:p>
        </w:tc>
        <w:tc>
          <w:tcPr>
            <w:tcW w:w="1418" w:type="dxa"/>
            <w:tcBorders>
              <w:top w:val="single" w:sz="4" w:space="0" w:color="auto"/>
              <w:left w:val="single" w:sz="4" w:space="0" w:color="auto"/>
              <w:bottom w:val="single" w:sz="4" w:space="0" w:color="auto"/>
              <w:right w:val="single" w:sz="4" w:space="0" w:color="auto"/>
            </w:tcBorders>
          </w:tcPr>
          <w:p w:rsidR="00E0283E" w:rsidRPr="00F4481D" w:rsidRDefault="00E0283E" w:rsidP="00A3713A">
            <w:pPr>
              <w:autoSpaceDE w:val="0"/>
              <w:autoSpaceDN w:val="0"/>
              <w:adjustRightInd w:val="0"/>
              <w:jc w:val="center"/>
              <w:rPr>
                <w:rFonts w:ascii="PT Astra Serif" w:hAnsi="PT Astra Serif"/>
                <w:i/>
                <w:sz w:val="24"/>
                <w:szCs w:val="24"/>
              </w:rPr>
            </w:pPr>
            <w:r w:rsidRPr="00F4481D">
              <w:rPr>
                <w:rFonts w:ascii="PT Astra Serif" w:hAnsi="PT Astra Serif"/>
                <w:i/>
                <w:sz w:val="24"/>
                <w:szCs w:val="24"/>
              </w:rPr>
              <w:t>Исполнено</w:t>
            </w:r>
          </w:p>
          <w:p w:rsidR="00E0283E" w:rsidRPr="00F4481D" w:rsidRDefault="00E0283E" w:rsidP="00A3713A">
            <w:pPr>
              <w:autoSpaceDE w:val="0"/>
              <w:autoSpaceDN w:val="0"/>
              <w:adjustRightInd w:val="0"/>
              <w:jc w:val="center"/>
              <w:rPr>
                <w:rFonts w:ascii="PT Astra Serif" w:hAnsi="PT Astra Serif"/>
                <w:i/>
                <w:sz w:val="24"/>
                <w:szCs w:val="24"/>
              </w:rPr>
            </w:pPr>
            <w:r w:rsidRPr="00F4481D">
              <w:rPr>
                <w:rFonts w:ascii="PT Astra Serif" w:hAnsi="PT Astra Serif"/>
                <w:i/>
                <w:sz w:val="24"/>
                <w:szCs w:val="24"/>
              </w:rPr>
              <w:t>2022 год</w:t>
            </w:r>
          </w:p>
        </w:tc>
        <w:tc>
          <w:tcPr>
            <w:tcW w:w="1559"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autoSpaceDE w:val="0"/>
              <w:autoSpaceDN w:val="0"/>
              <w:adjustRightInd w:val="0"/>
              <w:jc w:val="center"/>
              <w:rPr>
                <w:rFonts w:ascii="PT Astra Serif" w:hAnsi="PT Astra Serif"/>
                <w:i/>
                <w:sz w:val="24"/>
                <w:szCs w:val="24"/>
              </w:rPr>
            </w:pPr>
            <w:r w:rsidRPr="00F4481D">
              <w:rPr>
                <w:rFonts w:ascii="PT Astra Serif" w:hAnsi="PT Astra Serif"/>
                <w:i/>
                <w:sz w:val="24"/>
                <w:szCs w:val="24"/>
              </w:rPr>
              <w:t>Утверждено 2023 год</w:t>
            </w:r>
          </w:p>
        </w:tc>
        <w:tc>
          <w:tcPr>
            <w:tcW w:w="1559"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autoSpaceDE w:val="0"/>
              <w:autoSpaceDN w:val="0"/>
              <w:adjustRightInd w:val="0"/>
              <w:jc w:val="center"/>
              <w:rPr>
                <w:rFonts w:ascii="PT Astra Serif" w:hAnsi="PT Astra Serif"/>
                <w:i/>
                <w:sz w:val="24"/>
                <w:szCs w:val="24"/>
              </w:rPr>
            </w:pPr>
            <w:r w:rsidRPr="00F4481D">
              <w:rPr>
                <w:rFonts w:ascii="PT Astra Serif" w:hAnsi="PT Astra Serif"/>
                <w:i/>
                <w:sz w:val="24"/>
                <w:szCs w:val="24"/>
              </w:rPr>
              <w:t>Исполнено</w:t>
            </w:r>
          </w:p>
          <w:p w:rsidR="00E0283E" w:rsidRPr="00F4481D" w:rsidRDefault="00E0283E" w:rsidP="00A3713A">
            <w:pPr>
              <w:autoSpaceDE w:val="0"/>
              <w:autoSpaceDN w:val="0"/>
              <w:adjustRightInd w:val="0"/>
              <w:jc w:val="center"/>
              <w:rPr>
                <w:rFonts w:ascii="PT Astra Serif" w:hAnsi="PT Astra Serif"/>
                <w:i/>
                <w:sz w:val="24"/>
                <w:szCs w:val="24"/>
              </w:rPr>
            </w:pPr>
            <w:r w:rsidRPr="00F4481D">
              <w:rPr>
                <w:rFonts w:ascii="PT Astra Serif" w:hAnsi="PT Astra Serif"/>
                <w:i/>
                <w:sz w:val="24"/>
                <w:szCs w:val="24"/>
              </w:rPr>
              <w:t>2023 год</w:t>
            </w:r>
          </w:p>
        </w:tc>
        <w:tc>
          <w:tcPr>
            <w:tcW w:w="1985"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center"/>
              <w:rPr>
                <w:rFonts w:ascii="PT Astra Serif" w:hAnsi="PT Astra Serif"/>
                <w:i/>
              </w:rPr>
            </w:pPr>
            <w:r w:rsidRPr="00F4481D">
              <w:rPr>
                <w:rFonts w:ascii="PT Astra Serif" w:hAnsi="PT Astra Serif"/>
                <w:sz w:val="28"/>
                <w:szCs w:val="28"/>
              </w:rPr>
              <w:t>Темп роста, %</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 xml:space="preserve">Общегосударственные расходы </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70578,1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79711,2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78131,8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E0283E">
            <w:pPr>
              <w:jc w:val="center"/>
              <w:rPr>
                <w:rFonts w:ascii="PT Astra Serif" w:hAnsi="PT Astra Serif"/>
                <w:sz w:val="28"/>
                <w:szCs w:val="28"/>
              </w:rPr>
            </w:pPr>
            <w:r w:rsidRPr="00F4481D">
              <w:rPr>
                <w:rFonts w:ascii="PT Astra Serif" w:hAnsi="PT Astra Serif"/>
                <w:sz w:val="28"/>
                <w:szCs w:val="28"/>
              </w:rPr>
              <w:t>110,7</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rPr>
                <w:rFonts w:ascii="PT Astra Serif" w:hAnsi="PT Astra Serif"/>
                <w:sz w:val="28"/>
                <w:szCs w:val="28"/>
              </w:rPr>
            </w:pPr>
            <w:r w:rsidRPr="00F4481D">
              <w:rPr>
                <w:rFonts w:ascii="PT Astra Serif" w:hAnsi="PT Astra Serif"/>
                <w:sz w:val="28"/>
                <w:szCs w:val="28"/>
              </w:rPr>
              <w:t xml:space="preserve">Национальная безопасность и правоохранительная деятельность </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3552,5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4629,3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4628,0</w:t>
            </w:r>
          </w:p>
        </w:tc>
        <w:tc>
          <w:tcPr>
            <w:tcW w:w="1985"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jc w:val="center"/>
              <w:rPr>
                <w:rFonts w:ascii="PT Astra Serif" w:hAnsi="PT Astra Serif"/>
                <w:sz w:val="28"/>
                <w:szCs w:val="28"/>
              </w:rPr>
            </w:pPr>
          </w:p>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130,3</w:t>
            </w:r>
          </w:p>
          <w:p w:rsidR="00E0283E" w:rsidRPr="00F4481D" w:rsidRDefault="00E0283E" w:rsidP="00A3713A">
            <w:pPr>
              <w:jc w:val="center"/>
              <w:rPr>
                <w:rFonts w:ascii="PT Astra Serif" w:hAnsi="PT Astra Serif"/>
                <w:sz w:val="28"/>
                <w:szCs w:val="28"/>
              </w:rPr>
            </w:pPr>
          </w:p>
          <w:p w:rsidR="00E0283E" w:rsidRPr="00F4481D" w:rsidRDefault="00E0283E" w:rsidP="00A3713A">
            <w:pPr>
              <w:jc w:val="center"/>
              <w:rPr>
                <w:rFonts w:ascii="PT Astra Serif" w:hAnsi="PT Astra Serif"/>
                <w:sz w:val="28"/>
                <w:szCs w:val="28"/>
              </w:rPr>
            </w:pP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Национальная экономика</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50207,1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51387,6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50841,0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101,3</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Жилищно-коммунальное хозяйство</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2335,1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8559,1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8554,6</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366,3</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Охрана окружающей среды</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3095,3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2507,2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2507,2</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81,0</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Образование</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284589,8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312948,5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312449,5</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109,8</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Культура</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41067,4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49130,9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47732,3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116,2</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Социальная политика</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27240,4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29838,7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29836,4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109,5</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Физическая культура и спорт</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2754,6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41,9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41,9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1,5</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jc w:val="both"/>
              <w:rPr>
                <w:rFonts w:ascii="PT Astra Serif" w:hAnsi="PT Astra Serif"/>
                <w:sz w:val="28"/>
                <w:szCs w:val="28"/>
              </w:rPr>
            </w:pPr>
            <w:r w:rsidRPr="00F4481D">
              <w:rPr>
                <w:rFonts w:ascii="PT Astra Serif" w:hAnsi="PT Astra Serif"/>
                <w:sz w:val="28"/>
                <w:szCs w:val="28"/>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23014,9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23515,9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23515,9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jc w:val="center"/>
              <w:rPr>
                <w:rFonts w:ascii="PT Astra Serif" w:hAnsi="PT Astra Serif"/>
                <w:sz w:val="28"/>
                <w:szCs w:val="28"/>
              </w:rPr>
            </w:pPr>
            <w:r w:rsidRPr="00F4481D">
              <w:rPr>
                <w:rFonts w:ascii="PT Astra Serif" w:hAnsi="PT Astra Serif"/>
                <w:sz w:val="28"/>
                <w:szCs w:val="28"/>
              </w:rPr>
              <w:t>102,2</w:t>
            </w:r>
          </w:p>
        </w:tc>
      </w:tr>
      <w:tr w:rsidR="00E0283E" w:rsidRPr="00F4481D" w:rsidTr="00E0283E">
        <w:tc>
          <w:tcPr>
            <w:tcW w:w="2943" w:type="dxa"/>
            <w:tcBorders>
              <w:top w:val="single" w:sz="4" w:space="0" w:color="auto"/>
              <w:left w:val="single" w:sz="4" w:space="0" w:color="auto"/>
              <w:bottom w:val="single" w:sz="4" w:space="0" w:color="auto"/>
              <w:right w:val="single" w:sz="4" w:space="0" w:color="auto"/>
            </w:tcBorders>
            <w:hideMark/>
          </w:tcPr>
          <w:p w:rsidR="00E0283E" w:rsidRPr="00F4481D" w:rsidRDefault="00E0283E" w:rsidP="00A3713A">
            <w:pPr>
              <w:rPr>
                <w:rFonts w:ascii="PT Astra Serif" w:hAnsi="PT Astra Serif"/>
                <w:sz w:val="28"/>
                <w:szCs w:val="28"/>
              </w:rPr>
            </w:pPr>
            <w:r w:rsidRPr="00F4481D">
              <w:rPr>
                <w:rFonts w:ascii="PT Astra Serif" w:hAnsi="PT Astra Serif"/>
                <w:sz w:val="28"/>
                <w:szCs w:val="28"/>
              </w:rPr>
              <w:t xml:space="preserve"> Всего</w:t>
            </w:r>
          </w:p>
        </w:tc>
        <w:tc>
          <w:tcPr>
            <w:tcW w:w="1418" w:type="dxa"/>
            <w:tcBorders>
              <w:top w:val="single" w:sz="4" w:space="0" w:color="auto"/>
              <w:left w:val="single" w:sz="4" w:space="0" w:color="auto"/>
              <w:bottom w:val="single" w:sz="4" w:space="0" w:color="auto"/>
              <w:right w:val="single" w:sz="4" w:space="0" w:color="auto"/>
            </w:tcBorders>
            <w:vAlign w:val="center"/>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508435,2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562 270,3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A3713A">
            <w:pPr>
              <w:spacing w:before="120" w:after="120"/>
              <w:jc w:val="center"/>
              <w:rPr>
                <w:rFonts w:ascii="PT Astra Serif" w:hAnsi="PT Astra Serif"/>
                <w:sz w:val="28"/>
                <w:szCs w:val="28"/>
              </w:rPr>
            </w:pPr>
            <w:r w:rsidRPr="00F4481D">
              <w:rPr>
                <w:rFonts w:ascii="PT Astra Serif" w:hAnsi="PT Astra Serif"/>
                <w:sz w:val="28"/>
                <w:szCs w:val="28"/>
              </w:rPr>
              <w:t>558 238,6</w:t>
            </w:r>
          </w:p>
        </w:tc>
        <w:tc>
          <w:tcPr>
            <w:tcW w:w="1985" w:type="dxa"/>
            <w:tcBorders>
              <w:top w:val="single" w:sz="4" w:space="0" w:color="auto"/>
              <w:left w:val="single" w:sz="4" w:space="0" w:color="auto"/>
              <w:bottom w:val="single" w:sz="4" w:space="0" w:color="auto"/>
              <w:right w:val="single" w:sz="4" w:space="0" w:color="auto"/>
            </w:tcBorders>
            <w:vAlign w:val="center"/>
            <w:hideMark/>
          </w:tcPr>
          <w:p w:rsidR="00E0283E" w:rsidRPr="00F4481D" w:rsidRDefault="00E0283E" w:rsidP="00E0283E">
            <w:pPr>
              <w:jc w:val="center"/>
              <w:rPr>
                <w:rFonts w:ascii="PT Astra Serif" w:hAnsi="PT Astra Serif"/>
                <w:sz w:val="28"/>
                <w:szCs w:val="28"/>
              </w:rPr>
            </w:pPr>
            <w:r w:rsidRPr="00F4481D">
              <w:rPr>
                <w:rFonts w:ascii="PT Astra Serif" w:hAnsi="PT Astra Serif"/>
                <w:sz w:val="28"/>
                <w:szCs w:val="28"/>
              </w:rPr>
              <w:t>109,8</w:t>
            </w:r>
          </w:p>
        </w:tc>
      </w:tr>
    </w:tbl>
    <w:p w:rsidR="00E0283E" w:rsidRPr="00F4481D" w:rsidRDefault="00E0283E" w:rsidP="00562B0B">
      <w:pPr>
        <w:autoSpaceDE w:val="0"/>
        <w:autoSpaceDN w:val="0"/>
        <w:adjustRightInd w:val="0"/>
        <w:ind w:firstLine="709"/>
        <w:jc w:val="both"/>
        <w:rPr>
          <w:rFonts w:ascii="PT Astra Serif" w:hAnsi="PT Astra Serif"/>
          <w:bCs/>
          <w:sz w:val="28"/>
          <w:szCs w:val="28"/>
        </w:rPr>
      </w:pPr>
    </w:p>
    <w:p w:rsidR="0027525A" w:rsidRPr="00F4481D" w:rsidRDefault="0027525A" w:rsidP="00562B0B">
      <w:pPr>
        <w:autoSpaceDE w:val="0"/>
        <w:autoSpaceDN w:val="0"/>
        <w:adjustRightInd w:val="0"/>
        <w:ind w:firstLine="709"/>
        <w:jc w:val="both"/>
        <w:rPr>
          <w:rFonts w:ascii="PT Astra Serif" w:hAnsi="PT Astra Serif"/>
          <w:bCs/>
          <w:sz w:val="28"/>
          <w:szCs w:val="28"/>
        </w:rPr>
      </w:pPr>
      <w:r w:rsidRPr="00F4481D">
        <w:rPr>
          <w:rFonts w:ascii="PT Astra Serif" w:hAnsi="PT Astra Serif"/>
          <w:bCs/>
          <w:sz w:val="28"/>
          <w:szCs w:val="28"/>
        </w:rPr>
        <w:t xml:space="preserve">В рамках повышения доступности и качества услуг, предоставляемых муниципальными учреждениями </w:t>
      </w:r>
      <w:r w:rsidRPr="00F4481D">
        <w:rPr>
          <w:rFonts w:ascii="PT Astra Serif" w:hAnsi="PT Astra Serif"/>
          <w:sz w:val="28"/>
          <w:szCs w:val="28"/>
        </w:rPr>
        <w:t>муниципального образования «Вешкаймский район»</w:t>
      </w:r>
      <w:r w:rsidRPr="00F4481D">
        <w:rPr>
          <w:rFonts w:ascii="PT Astra Serif" w:hAnsi="PT Astra Serif"/>
          <w:bCs/>
          <w:sz w:val="28"/>
          <w:szCs w:val="28"/>
        </w:rPr>
        <w:t xml:space="preserve">, на официальном сайте </w:t>
      </w:r>
      <w:proofErr w:type="spellStart"/>
      <w:r w:rsidRPr="00F4481D">
        <w:rPr>
          <w:rFonts w:ascii="PT Astra Serif" w:hAnsi="PT Astra Serif"/>
          <w:bCs/>
          <w:sz w:val="28"/>
          <w:szCs w:val="28"/>
        </w:rPr>
        <w:t>bus.gov.ru</w:t>
      </w:r>
      <w:proofErr w:type="spellEnd"/>
      <w:r w:rsidRPr="00F4481D">
        <w:rPr>
          <w:rFonts w:ascii="PT Astra Serif" w:hAnsi="PT Astra Serif"/>
          <w:bCs/>
          <w:sz w:val="28"/>
          <w:szCs w:val="28"/>
        </w:rPr>
        <w:t xml:space="preserve"> в информационно-телекоммуникационной сети «Интернет» размещены необходимые сведения о деятельности этих учреждений.</w:t>
      </w:r>
    </w:p>
    <w:p w:rsidR="00D53E03" w:rsidRPr="00F4481D" w:rsidRDefault="00D53E03" w:rsidP="00562B0B">
      <w:pPr>
        <w:autoSpaceDE w:val="0"/>
        <w:autoSpaceDN w:val="0"/>
        <w:adjustRightInd w:val="0"/>
        <w:ind w:firstLine="709"/>
        <w:jc w:val="both"/>
        <w:rPr>
          <w:rFonts w:ascii="PT Astra Serif" w:hAnsi="PT Astra Serif"/>
          <w:bCs/>
          <w:sz w:val="28"/>
          <w:szCs w:val="28"/>
        </w:rPr>
      </w:pPr>
    </w:p>
    <w:p w:rsidR="00C765B7" w:rsidRPr="00F4481D" w:rsidRDefault="00C765B7" w:rsidP="00562B0B">
      <w:pPr>
        <w:ind w:firstLine="629"/>
        <w:contextualSpacing/>
        <w:jc w:val="both"/>
        <w:rPr>
          <w:rFonts w:ascii="PT Astra Serif" w:hAnsi="PT Astra Serif"/>
          <w:b/>
          <w:spacing w:val="3"/>
          <w:sz w:val="28"/>
          <w:szCs w:val="28"/>
        </w:rPr>
      </w:pPr>
      <w:r w:rsidRPr="00F4481D">
        <w:rPr>
          <w:rFonts w:ascii="PT Astra Serif" w:hAnsi="PT Astra Serif"/>
          <w:b/>
          <w:sz w:val="28"/>
          <w:szCs w:val="28"/>
        </w:rPr>
        <w:t xml:space="preserve">Динамика налоговых и неналоговых доходов </w:t>
      </w:r>
      <w:r w:rsidRPr="00F4481D">
        <w:rPr>
          <w:rFonts w:ascii="PT Astra Serif" w:hAnsi="PT Astra Serif"/>
          <w:b/>
          <w:spacing w:val="3"/>
          <w:sz w:val="28"/>
          <w:szCs w:val="28"/>
        </w:rPr>
        <w:t xml:space="preserve">бюджета </w:t>
      </w:r>
      <w:r w:rsidRPr="00F4481D">
        <w:rPr>
          <w:rFonts w:ascii="PT Astra Serif" w:hAnsi="PT Astra Serif"/>
          <w:b/>
          <w:sz w:val="28"/>
          <w:szCs w:val="28"/>
        </w:rPr>
        <w:t>муниципального образования «Вешкаймский район»</w:t>
      </w:r>
      <w:r w:rsidRPr="00F4481D">
        <w:rPr>
          <w:rFonts w:ascii="PT Astra Serif" w:hAnsi="PT Astra Serif"/>
          <w:b/>
          <w:spacing w:val="3"/>
          <w:sz w:val="28"/>
          <w:szCs w:val="28"/>
        </w:rPr>
        <w:t xml:space="preserve"> за 20</w:t>
      </w:r>
      <w:r w:rsidR="005D78B4" w:rsidRPr="00F4481D">
        <w:rPr>
          <w:rFonts w:ascii="PT Astra Serif" w:hAnsi="PT Astra Serif"/>
          <w:b/>
          <w:spacing w:val="3"/>
          <w:sz w:val="28"/>
          <w:szCs w:val="28"/>
        </w:rPr>
        <w:t>2</w:t>
      </w:r>
      <w:r w:rsidR="00A3713A" w:rsidRPr="00F4481D">
        <w:rPr>
          <w:rFonts w:ascii="PT Astra Serif" w:hAnsi="PT Astra Serif"/>
          <w:b/>
          <w:spacing w:val="3"/>
          <w:sz w:val="28"/>
          <w:szCs w:val="28"/>
        </w:rPr>
        <w:t>2</w:t>
      </w:r>
      <w:r w:rsidRPr="00F4481D">
        <w:rPr>
          <w:rFonts w:ascii="PT Astra Serif" w:hAnsi="PT Astra Serif"/>
          <w:b/>
          <w:spacing w:val="3"/>
          <w:sz w:val="28"/>
          <w:szCs w:val="28"/>
        </w:rPr>
        <w:t>-20</w:t>
      </w:r>
      <w:r w:rsidR="0059281B" w:rsidRPr="00F4481D">
        <w:rPr>
          <w:rFonts w:ascii="PT Astra Serif" w:hAnsi="PT Astra Serif"/>
          <w:b/>
          <w:spacing w:val="3"/>
          <w:sz w:val="28"/>
          <w:szCs w:val="28"/>
        </w:rPr>
        <w:t>2</w:t>
      </w:r>
      <w:r w:rsidR="00A3713A" w:rsidRPr="00F4481D">
        <w:rPr>
          <w:rFonts w:ascii="PT Astra Serif" w:hAnsi="PT Astra Serif"/>
          <w:b/>
          <w:spacing w:val="3"/>
          <w:sz w:val="28"/>
          <w:szCs w:val="28"/>
        </w:rPr>
        <w:t>3</w:t>
      </w:r>
      <w:r w:rsidRPr="00F4481D">
        <w:rPr>
          <w:rFonts w:ascii="PT Astra Serif" w:hAnsi="PT Astra Serif"/>
          <w:b/>
          <w:spacing w:val="3"/>
          <w:sz w:val="28"/>
          <w:szCs w:val="28"/>
        </w:rPr>
        <w:t xml:space="preserve"> годы</w:t>
      </w:r>
    </w:p>
    <w:p w:rsidR="00D53E03" w:rsidRPr="00F4481D" w:rsidRDefault="00D53E03" w:rsidP="00562B0B">
      <w:pPr>
        <w:ind w:firstLine="629"/>
        <w:contextualSpacing/>
        <w:jc w:val="both"/>
        <w:rPr>
          <w:rFonts w:ascii="PT Astra Serif" w:hAnsi="PT Astra Serif"/>
          <w:b/>
          <w:sz w:val="28"/>
          <w:szCs w:val="28"/>
        </w:rPr>
      </w:pPr>
    </w:p>
    <w:p w:rsidR="00AA41B9" w:rsidRPr="00F4481D" w:rsidRDefault="00AA41B9" w:rsidP="00562B0B">
      <w:pPr>
        <w:ind w:firstLine="629"/>
        <w:contextualSpacing/>
        <w:jc w:val="both"/>
        <w:rPr>
          <w:rFonts w:ascii="PT Astra Serif" w:hAnsi="PT Astra Serif"/>
          <w:sz w:val="28"/>
          <w:szCs w:val="28"/>
        </w:rPr>
      </w:pPr>
      <w:r w:rsidRPr="00F4481D">
        <w:rPr>
          <w:rFonts w:ascii="PT Astra Serif" w:hAnsi="PT Astra Serif"/>
          <w:sz w:val="28"/>
          <w:szCs w:val="28"/>
        </w:rPr>
        <w:t xml:space="preserve">Увеличение доходов консолидированного бюджета муниципального образования «Вешкаймский район» остаётся главным приоритетом налоговой политики. Финансовым управлением администрации муниципального образования «Вешкаймский район» осуществляется ежедневный мониторинг </w:t>
      </w:r>
      <w:r w:rsidRPr="00F4481D">
        <w:rPr>
          <w:rFonts w:ascii="PT Astra Serif" w:hAnsi="PT Astra Serif"/>
          <w:sz w:val="28"/>
          <w:szCs w:val="28"/>
        </w:rPr>
        <w:lastRenderedPageBreak/>
        <w:t>поступления доходов в разрезе муниципальных образований и в разрезе доходных источников.</w:t>
      </w:r>
    </w:p>
    <w:p w:rsidR="00CF1C54" w:rsidRPr="00F4481D" w:rsidRDefault="00FD7F65" w:rsidP="00562B0B">
      <w:pPr>
        <w:tabs>
          <w:tab w:val="left" w:pos="3795"/>
        </w:tabs>
        <w:ind w:firstLine="709"/>
        <w:jc w:val="both"/>
        <w:rPr>
          <w:rFonts w:ascii="PT Astra Serif" w:hAnsi="PT Astra Serif"/>
          <w:sz w:val="28"/>
          <w:szCs w:val="28"/>
        </w:rPr>
      </w:pPr>
      <w:r w:rsidRPr="00F4481D">
        <w:rPr>
          <w:rFonts w:ascii="PT Astra Serif" w:hAnsi="PT Astra Serif"/>
          <w:sz w:val="28"/>
          <w:szCs w:val="28"/>
        </w:rPr>
        <w:t>По итогам за 20</w:t>
      </w:r>
      <w:r w:rsidR="00E022AC" w:rsidRPr="00F4481D">
        <w:rPr>
          <w:rFonts w:ascii="PT Astra Serif" w:hAnsi="PT Astra Serif"/>
          <w:sz w:val="28"/>
          <w:szCs w:val="28"/>
        </w:rPr>
        <w:t>2</w:t>
      </w:r>
      <w:r w:rsidR="00A3713A" w:rsidRPr="00F4481D">
        <w:rPr>
          <w:rFonts w:ascii="PT Astra Serif" w:hAnsi="PT Astra Serif"/>
          <w:sz w:val="28"/>
          <w:szCs w:val="28"/>
        </w:rPr>
        <w:t>3</w:t>
      </w:r>
      <w:r w:rsidRPr="00F4481D">
        <w:rPr>
          <w:rFonts w:ascii="PT Astra Serif" w:hAnsi="PT Astra Serif"/>
          <w:sz w:val="28"/>
          <w:szCs w:val="28"/>
        </w:rPr>
        <w:t xml:space="preserve"> год в бюджет муниципального образования «Вешкаймский район» поступления налоговых и неналоговых доходов составили </w:t>
      </w:r>
      <w:r w:rsidR="0056552B" w:rsidRPr="00F4481D">
        <w:rPr>
          <w:rFonts w:ascii="PT Astra Serif" w:hAnsi="PT Astra Serif"/>
          <w:sz w:val="28"/>
          <w:szCs w:val="28"/>
        </w:rPr>
        <w:t>5</w:t>
      </w:r>
      <w:r w:rsidR="00A3713A" w:rsidRPr="00F4481D">
        <w:rPr>
          <w:rFonts w:ascii="PT Astra Serif" w:hAnsi="PT Astra Serif"/>
          <w:sz w:val="28"/>
          <w:szCs w:val="28"/>
        </w:rPr>
        <w:t>6304,4</w:t>
      </w:r>
      <w:r w:rsidRPr="00F4481D">
        <w:rPr>
          <w:rFonts w:ascii="PT Astra Serif" w:hAnsi="PT Astra Serif"/>
          <w:sz w:val="28"/>
          <w:szCs w:val="28"/>
        </w:rPr>
        <w:t xml:space="preserve"> тыс. рублей или в бюджет поступило доходов </w:t>
      </w:r>
      <w:r w:rsidR="00A3713A" w:rsidRPr="00F4481D">
        <w:rPr>
          <w:rFonts w:ascii="PT Astra Serif" w:hAnsi="PT Astra Serif"/>
          <w:sz w:val="28"/>
          <w:szCs w:val="28"/>
        </w:rPr>
        <w:t>меньше</w:t>
      </w:r>
      <w:r w:rsidR="00D33A59" w:rsidRPr="00F4481D">
        <w:rPr>
          <w:rFonts w:ascii="PT Astra Serif" w:hAnsi="PT Astra Serif"/>
          <w:sz w:val="28"/>
          <w:szCs w:val="28"/>
        </w:rPr>
        <w:t xml:space="preserve"> </w:t>
      </w:r>
      <w:r w:rsidRPr="00F4481D">
        <w:rPr>
          <w:rFonts w:ascii="PT Astra Serif" w:hAnsi="PT Astra Serif"/>
          <w:sz w:val="28"/>
          <w:szCs w:val="28"/>
        </w:rPr>
        <w:t xml:space="preserve">на </w:t>
      </w:r>
      <w:r w:rsidR="00A3713A" w:rsidRPr="00F4481D">
        <w:rPr>
          <w:rFonts w:ascii="PT Astra Serif" w:hAnsi="PT Astra Serif"/>
          <w:sz w:val="28"/>
          <w:szCs w:val="28"/>
        </w:rPr>
        <w:t>1284,1</w:t>
      </w:r>
      <w:r w:rsidRPr="00F4481D">
        <w:rPr>
          <w:rFonts w:ascii="PT Astra Serif" w:hAnsi="PT Astra Serif"/>
          <w:sz w:val="28"/>
          <w:szCs w:val="28"/>
        </w:rPr>
        <w:t xml:space="preserve"> тыс. рублей к уровню 20</w:t>
      </w:r>
      <w:r w:rsidR="00A956B0" w:rsidRPr="00F4481D">
        <w:rPr>
          <w:rFonts w:ascii="PT Astra Serif" w:hAnsi="PT Astra Serif"/>
          <w:sz w:val="28"/>
          <w:szCs w:val="28"/>
        </w:rPr>
        <w:t>2</w:t>
      </w:r>
      <w:r w:rsidR="00A3713A" w:rsidRPr="00F4481D">
        <w:rPr>
          <w:rFonts w:ascii="PT Astra Serif" w:hAnsi="PT Astra Serif"/>
          <w:sz w:val="28"/>
          <w:szCs w:val="28"/>
        </w:rPr>
        <w:t>2</w:t>
      </w:r>
      <w:r w:rsidRPr="00F4481D">
        <w:rPr>
          <w:rFonts w:ascii="PT Astra Serif" w:hAnsi="PT Astra Serif"/>
          <w:sz w:val="28"/>
          <w:szCs w:val="28"/>
        </w:rPr>
        <w:t xml:space="preserve"> года.</w:t>
      </w:r>
      <w:r w:rsidR="00CF1C54" w:rsidRPr="00F4481D">
        <w:rPr>
          <w:rFonts w:ascii="PT Astra Serif" w:hAnsi="PT Astra Serif"/>
          <w:sz w:val="28"/>
          <w:szCs w:val="28"/>
        </w:rPr>
        <w:t xml:space="preserve"> </w:t>
      </w:r>
      <w:r w:rsidR="00A3713A" w:rsidRPr="00F4481D">
        <w:rPr>
          <w:rFonts w:ascii="PT Astra Serif" w:hAnsi="PT Astra Serif"/>
          <w:sz w:val="28"/>
          <w:szCs w:val="28"/>
        </w:rPr>
        <w:t>П</w:t>
      </w:r>
      <w:r w:rsidR="00CF1C54" w:rsidRPr="00F4481D">
        <w:rPr>
          <w:rFonts w:ascii="PT Astra Serif" w:hAnsi="PT Astra Serif"/>
          <w:sz w:val="28"/>
          <w:szCs w:val="28"/>
        </w:rPr>
        <w:t xml:space="preserve">оступлений </w:t>
      </w:r>
      <w:r w:rsidR="00E809CB" w:rsidRPr="00F4481D">
        <w:rPr>
          <w:rFonts w:ascii="PT Astra Serif" w:hAnsi="PT Astra Serif"/>
          <w:sz w:val="28"/>
          <w:szCs w:val="28"/>
        </w:rPr>
        <w:t>к уровню 202</w:t>
      </w:r>
      <w:r w:rsidR="00A3713A" w:rsidRPr="00F4481D">
        <w:rPr>
          <w:rFonts w:ascii="PT Astra Serif" w:hAnsi="PT Astra Serif"/>
          <w:sz w:val="28"/>
          <w:szCs w:val="28"/>
        </w:rPr>
        <w:t>2</w:t>
      </w:r>
      <w:r w:rsidR="00E809CB" w:rsidRPr="00F4481D">
        <w:rPr>
          <w:rFonts w:ascii="PT Astra Serif" w:hAnsi="PT Astra Serif"/>
          <w:sz w:val="28"/>
          <w:szCs w:val="28"/>
        </w:rPr>
        <w:t xml:space="preserve"> года </w:t>
      </w:r>
      <w:r w:rsidR="00CF1C54" w:rsidRPr="00F4481D">
        <w:rPr>
          <w:rFonts w:ascii="PT Astra Serif" w:hAnsi="PT Astra Serif"/>
          <w:sz w:val="28"/>
          <w:szCs w:val="28"/>
        </w:rPr>
        <w:t xml:space="preserve">по </w:t>
      </w:r>
      <w:r w:rsidR="00E022AC" w:rsidRPr="00F4481D">
        <w:rPr>
          <w:rFonts w:ascii="PT Astra Serif" w:hAnsi="PT Astra Serif"/>
          <w:sz w:val="28"/>
          <w:szCs w:val="28"/>
        </w:rPr>
        <w:t>не</w:t>
      </w:r>
      <w:r w:rsidR="00CF1C54" w:rsidRPr="00F4481D">
        <w:rPr>
          <w:rFonts w:ascii="PT Astra Serif" w:hAnsi="PT Astra Serif"/>
          <w:sz w:val="28"/>
          <w:szCs w:val="28"/>
        </w:rPr>
        <w:t xml:space="preserve">налоговым доходам – </w:t>
      </w:r>
      <w:r w:rsidR="00A3713A" w:rsidRPr="00F4481D">
        <w:rPr>
          <w:rFonts w:ascii="PT Astra Serif" w:hAnsi="PT Astra Serif"/>
          <w:sz w:val="28"/>
          <w:szCs w:val="28"/>
        </w:rPr>
        <w:t>93,4</w:t>
      </w:r>
      <w:r w:rsidR="00CF1C54" w:rsidRPr="00F4481D">
        <w:rPr>
          <w:rFonts w:ascii="PT Astra Serif" w:hAnsi="PT Astra Serif"/>
          <w:sz w:val="28"/>
          <w:szCs w:val="28"/>
        </w:rPr>
        <w:t xml:space="preserve">%, </w:t>
      </w:r>
      <w:r w:rsidR="00E022AC" w:rsidRPr="00F4481D">
        <w:rPr>
          <w:rFonts w:ascii="PT Astra Serif" w:hAnsi="PT Astra Serif"/>
          <w:sz w:val="28"/>
          <w:szCs w:val="28"/>
        </w:rPr>
        <w:t xml:space="preserve">по </w:t>
      </w:r>
      <w:r w:rsidR="00CF1C54" w:rsidRPr="00F4481D">
        <w:rPr>
          <w:rFonts w:ascii="PT Astra Serif" w:hAnsi="PT Astra Serif"/>
          <w:sz w:val="28"/>
          <w:szCs w:val="28"/>
        </w:rPr>
        <w:t xml:space="preserve">налоговым доходам – </w:t>
      </w:r>
      <w:r w:rsidR="00A3713A" w:rsidRPr="00F4481D">
        <w:rPr>
          <w:rFonts w:ascii="PT Astra Serif" w:hAnsi="PT Astra Serif"/>
          <w:sz w:val="28"/>
          <w:szCs w:val="28"/>
        </w:rPr>
        <w:t>99,0</w:t>
      </w:r>
      <w:r w:rsidR="00CF1C54" w:rsidRPr="00F4481D">
        <w:rPr>
          <w:rFonts w:ascii="PT Astra Serif" w:hAnsi="PT Astra Serif"/>
          <w:sz w:val="28"/>
          <w:szCs w:val="28"/>
        </w:rPr>
        <w:t>%.</w:t>
      </w:r>
    </w:p>
    <w:p w:rsidR="00644047" w:rsidRPr="00F4481D" w:rsidRDefault="00644047" w:rsidP="00562B0B">
      <w:pPr>
        <w:tabs>
          <w:tab w:val="left" w:pos="3795"/>
        </w:tabs>
        <w:ind w:firstLine="709"/>
        <w:jc w:val="right"/>
        <w:rPr>
          <w:rFonts w:ascii="PT Astra Serif" w:hAnsi="PT Astra Serif"/>
          <w:sz w:val="28"/>
          <w:szCs w:val="28"/>
        </w:rPr>
      </w:pPr>
    </w:p>
    <w:p w:rsidR="00622EA3" w:rsidRPr="00F4481D" w:rsidRDefault="00622EA3" w:rsidP="00562B0B">
      <w:pPr>
        <w:tabs>
          <w:tab w:val="left" w:pos="3795"/>
        </w:tabs>
        <w:ind w:firstLine="709"/>
        <w:jc w:val="right"/>
        <w:rPr>
          <w:rFonts w:ascii="PT Astra Serif" w:hAnsi="PT Astra Serif"/>
          <w:sz w:val="28"/>
          <w:szCs w:val="28"/>
        </w:rPr>
      </w:pPr>
    </w:p>
    <w:p w:rsidR="00C94AF1" w:rsidRPr="00F4481D" w:rsidRDefault="00C94AF1" w:rsidP="00562B0B">
      <w:pPr>
        <w:tabs>
          <w:tab w:val="left" w:pos="3795"/>
        </w:tabs>
        <w:ind w:firstLine="709"/>
        <w:jc w:val="right"/>
        <w:rPr>
          <w:rFonts w:ascii="PT Astra Serif" w:hAnsi="PT Astra Serif"/>
          <w:sz w:val="28"/>
          <w:szCs w:val="28"/>
        </w:rPr>
      </w:pPr>
      <w:r w:rsidRPr="00F4481D">
        <w:rPr>
          <w:rFonts w:ascii="PT Astra Serif" w:hAnsi="PT Astra Serif"/>
          <w:sz w:val="28"/>
          <w:szCs w:val="28"/>
        </w:rPr>
        <w:t>Таблица 2</w:t>
      </w:r>
    </w:p>
    <w:p w:rsidR="00C94AF1" w:rsidRPr="00F4481D" w:rsidRDefault="00C94AF1" w:rsidP="00562B0B">
      <w:pPr>
        <w:tabs>
          <w:tab w:val="left" w:pos="3795"/>
        </w:tabs>
        <w:ind w:firstLine="709"/>
        <w:jc w:val="center"/>
        <w:rPr>
          <w:rFonts w:ascii="PT Astra Serif" w:hAnsi="PT Astra Serif"/>
          <w:sz w:val="28"/>
          <w:szCs w:val="28"/>
        </w:rPr>
      </w:pPr>
      <w:r w:rsidRPr="00F4481D">
        <w:rPr>
          <w:rFonts w:ascii="PT Astra Serif" w:hAnsi="PT Astra Serif"/>
          <w:sz w:val="28"/>
          <w:szCs w:val="28"/>
        </w:rPr>
        <w:t>Динамика доходов бюджета</w:t>
      </w:r>
    </w:p>
    <w:p w:rsidR="00C94AF1" w:rsidRPr="00F4481D" w:rsidRDefault="00C94AF1" w:rsidP="00562B0B">
      <w:pPr>
        <w:tabs>
          <w:tab w:val="left" w:pos="3795"/>
        </w:tabs>
        <w:ind w:firstLine="709"/>
        <w:jc w:val="center"/>
        <w:rPr>
          <w:rFonts w:ascii="PT Astra Serif" w:hAnsi="PT Astra Serif"/>
          <w:sz w:val="28"/>
          <w:szCs w:val="28"/>
        </w:rPr>
      </w:pPr>
      <w:r w:rsidRPr="00F4481D">
        <w:rPr>
          <w:rFonts w:ascii="PT Astra Serif" w:hAnsi="PT Astra Serif"/>
          <w:sz w:val="28"/>
          <w:szCs w:val="28"/>
        </w:rPr>
        <w:t>муниципального образования «Вешкаймский район»</w:t>
      </w:r>
    </w:p>
    <w:p w:rsidR="00C94AF1" w:rsidRPr="00F4481D" w:rsidRDefault="00C94AF1" w:rsidP="00562B0B">
      <w:pPr>
        <w:pStyle w:val="31"/>
        <w:ind w:left="7787" w:firstLine="709"/>
        <w:contextualSpacing/>
        <w:rPr>
          <w:rFonts w:ascii="PT Astra Serif" w:hAnsi="PT Astra Serif"/>
          <w:bCs/>
          <w:sz w:val="28"/>
          <w:szCs w:val="28"/>
        </w:rPr>
      </w:pPr>
      <w:r w:rsidRPr="00F4481D">
        <w:rPr>
          <w:rFonts w:ascii="PT Astra Serif" w:hAnsi="PT Astra Serif"/>
          <w:bCs/>
          <w:sz w:val="28"/>
          <w:szCs w:val="28"/>
        </w:rPr>
        <w:t>тыс. руб.</w:t>
      </w:r>
    </w:p>
    <w:tbl>
      <w:tblPr>
        <w:tblW w:w="9314" w:type="dxa"/>
        <w:jc w:val="center"/>
        <w:tblInd w:w="-4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76"/>
        <w:gridCol w:w="1741"/>
        <w:gridCol w:w="1559"/>
        <w:gridCol w:w="1538"/>
      </w:tblGrid>
      <w:tr w:rsidR="00C94AF1" w:rsidRPr="00F4481D" w:rsidTr="007F71D4">
        <w:trPr>
          <w:trHeight w:val="385"/>
          <w:jc w:val="center"/>
        </w:trPr>
        <w:tc>
          <w:tcPr>
            <w:tcW w:w="4476" w:type="dxa"/>
          </w:tcPr>
          <w:p w:rsidR="00C94AF1" w:rsidRPr="00F4481D" w:rsidRDefault="00C94AF1" w:rsidP="00562B0B">
            <w:pPr>
              <w:pStyle w:val="31"/>
              <w:contextualSpacing/>
              <w:jc w:val="center"/>
              <w:rPr>
                <w:rFonts w:ascii="PT Astra Serif" w:hAnsi="PT Astra Serif"/>
                <w:bCs/>
                <w:sz w:val="28"/>
                <w:szCs w:val="28"/>
              </w:rPr>
            </w:pPr>
            <w:r w:rsidRPr="00F4481D">
              <w:rPr>
                <w:rFonts w:ascii="PT Astra Serif" w:hAnsi="PT Astra Serif"/>
                <w:bCs/>
                <w:sz w:val="28"/>
                <w:szCs w:val="28"/>
              </w:rPr>
              <w:t>Показатель</w:t>
            </w:r>
          </w:p>
        </w:tc>
        <w:tc>
          <w:tcPr>
            <w:tcW w:w="1741" w:type="dxa"/>
          </w:tcPr>
          <w:p w:rsidR="00C94AF1" w:rsidRPr="00F4481D" w:rsidRDefault="00C94AF1" w:rsidP="00A3713A">
            <w:pPr>
              <w:jc w:val="center"/>
              <w:rPr>
                <w:rFonts w:ascii="PT Astra Serif" w:hAnsi="PT Astra Serif"/>
                <w:bCs/>
                <w:sz w:val="28"/>
                <w:szCs w:val="28"/>
              </w:rPr>
            </w:pPr>
            <w:r w:rsidRPr="00F4481D">
              <w:rPr>
                <w:rFonts w:ascii="PT Astra Serif" w:hAnsi="PT Astra Serif"/>
                <w:bCs/>
                <w:sz w:val="28"/>
                <w:szCs w:val="28"/>
              </w:rPr>
              <w:t>Факт 20</w:t>
            </w:r>
            <w:r w:rsidR="00D0365D" w:rsidRPr="00F4481D">
              <w:rPr>
                <w:rFonts w:ascii="PT Astra Serif" w:hAnsi="PT Astra Serif"/>
                <w:bCs/>
                <w:sz w:val="28"/>
                <w:szCs w:val="28"/>
              </w:rPr>
              <w:t>2</w:t>
            </w:r>
            <w:r w:rsidR="00A3713A" w:rsidRPr="00F4481D">
              <w:rPr>
                <w:rFonts w:ascii="PT Astra Serif" w:hAnsi="PT Astra Serif"/>
                <w:bCs/>
                <w:sz w:val="28"/>
                <w:szCs w:val="28"/>
              </w:rPr>
              <w:t>2</w:t>
            </w:r>
          </w:p>
        </w:tc>
        <w:tc>
          <w:tcPr>
            <w:tcW w:w="1559" w:type="dxa"/>
          </w:tcPr>
          <w:p w:rsidR="00C94AF1" w:rsidRPr="00F4481D" w:rsidRDefault="00C94AF1" w:rsidP="00A3713A">
            <w:pPr>
              <w:jc w:val="center"/>
              <w:rPr>
                <w:rFonts w:ascii="PT Astra Serif" w:hAnsi="PT Astra Serif"/>
                <w:bCs/>
                <w:sz w:val="28"/>
                <w:szCs w:val="28"/>
              </w:rPr>
            </w:pPr>
            <w:r w:rsidRPr="00F4481D">
              <w:rPr>
                <w:rFonts w:ascii="PT Astra Serif" w:hAnsi="PT Astra Serif"/>
                <w:bCs/>
                <w:sz w:val="28"/>
                <w:szCs w:val="28"/>
              </w:rPr>
              <w:t>Факт 20</w:t>
            </w:r>
            <w:r w:rsidR="007775C8" w:rsidRPr="00F4481D">
              <w:rPr>
                <w:rFonts w:ascii="PT Astra Serif" w:hAnsi="PT Astra Serif"/>
                <w:bCs/>
                <w:sz w:val="28"/>
                <w:szCs w:val="28"/>
              </w:rPr>
              <w:t>2</w:t>
            </w:r>
            <w:r w:rsidR="00A3713A" w:rsidRPr="00F4481D">
              <w:rPr>
                <w:rFonts w:ascii="PT Astra Serif" w:hAnsi="PT Astra Serif"/>
                <w:bCs/>
                <w:sz w:val="28"/>
                <w:szCs w:val="28"/>
              </w:rPr>
              <w:t>3</w:t>
            </w:r>
          </w:p>
        </w:tc>
        <w:tc>
          <w:tcPr>
            <w:tcW w:w="1538" w:type="dxa"/>
          </w:tcPr>
          <w:p w:rsidR="00C94AF1" w:rsidRPr="00F4481D" w:rsidRDefault="00C94AF1" w:rsidP="00562B0B">
            <w:pPr>
              <w:jc w:val="center"/>
              <w:rPr>
                <w:rFonts w:ascii="PT Astra Serif" w:hAnsi="PT Astra Serif"/>
                <w:bCs/>
                <w:sz w:val="28"/>
                <w:szCs w:val="28"/>
              </w:rPr>
            </w:pPr>
            <w:r w:rsidRPr="00F4481D">
              <w:rPr>
                <w:rFonts w:ascii="PT Astra Serif" w:hAnsi="PT Astra Serif"/>
                <w:bCs/>
                <w:sz w:val="28"/>
                <w:szCs w:val="28"/>
              </w:rPr>
              <w:t>Темп роста, %</w:t>
            </w:r>
          </w:p>
        </w:tc>
      </w:tr>
      <w:tr w:rsidR="00C94AF1" w:rsidRPr="00F4481D" w:rsidTr="007F71D4">
        <w:trPr>
          <w:trHeight w:val="197"/>
          <w:jc w:val="center"/>
        </w:trPr>
        <w:tc>
          <w:tcPr>
            <w:tcW w:w="4476" w:type="dxa"/>
          </w:tcPr>
          <w:p w:rsidR="00C94AF1" w:rsidRPr="00F4481D" w:rsidRDefault="00C94AF1" w:rsidP="00562B0B">
            <w:pPr>
              <w:pStyle w:val="31"/>
              <w:contextualSpacing/>
              <w:jc w:val="center"/>
              <w:rPr>
                <w:rFonts w:ascii="PT Astra Serif" w:hAnsi="PT Astra Serif"/>
                <w:bCs/>
                <w:sz w:val="28"/>
                <w:szCs w:val="28"/>
              </w:rPr>
            </w:pPr>
            <w:r w:rsidRPr="00F4481D">
              <w:rPr>
                <w:rFonts w:ascii="PT Astra Serif" w:hAnsi="PT Astra Serif"/>
                <w:bCs/>
                <w:sz w:val="28"/>
                <w:szCs w:val="28"/>
              </w:rPr>
              <w:t>1</w:t>
            </w:r>
          </w:p>
        </w:tc>
        <w:tc>
          <w:tcPr>
            <w:tcW w:w="1741" w:type="dxa"/>
          </w:tcPr>
          <w:p w:rsidR="00C94AF1" w:rsidRPr="00F4481D" w:rsidRDefault="00C94AF1" w:rsidP="00562B0B">
            <w:pPr>
              <w:jc w:val="center"/>
              <w:rPr>
                <w:rFonts w:ascii="PT Astra Serif" w:hAnsi="PT Astra Serif"/>
                <w:bCs/>
                <w:sz w:val="28"/>
                <w:szCs w:val="28"/>
              </w:rPr>
            </w:pPr>
            <w:r w:rsidRPr="00F4481D">
              <w:rPr>
                <w:rFonts w:ascii="PT Astra Serif" w:hAnsi="PT Astra Serif"/>
                <w:bCs/>
                <w:sz w:val="28"/>
                <w:szCs w:val="28"/>
              </w:rPr>
              <w:t>2</w:t>
            </w:r>
          </w:p>
        </w:tc>
        <w:tc>
          <w:tcPr>
            <w:tcW w:w="1559" w:type="dxa"/>
          </w:tcPr>
          <w:p w:rsidR="00C94AF1" w:rsidRPr="00F4481D" w:rsidRDefault="007775C8" w:rsidP="00562B0B">
            <w:pPr>
              <w:jc w:val="center"/>
              <w:rPr>
                <w:rFonts w:ascii="PT Astra Serif" w:hAnsi="PT Astra Serif"/>
                <w:bCs/>
                <w:sz w:val="28"/>
                <w:szCs w:val="28"/>
              </w:rPr>
            </w:pPr>
            <w:r w:rsidRPr="00F4481D">
              <w:rPr>
                <w:rFonts w:ascii="PT Astra Serif" w:hAnsi="PT Astra Serif"/>
                <w:bCs/>
                <w:sz w:val="28"/>
                <w:szCs w:val="28"/>
              </w:rPr>
              <w:t>3</w:t>
            </w:r>
          </w:p>
        </w:tc>
        <w:tc>
          <w:tcPr>
            <w:tcW w:w="1538" w:type="dxa"/>
          </w:tcPr>
          <w:p w:rsidR="00C94AF1" w:rsidRPr="00F4481D" w:rsidRDefault="007775C8" w:rsidP="00562B0B">
            <w:pPr>
              <w:jc w:val="center"/>
              <w:rPr>
                <w:rFonts w:ascii="PT Astra Serif" w:hAnsi="PT Astra Serif"/>
                <w:bCs/>
                <w:sz w:val="28"/>
                <w:szCs w:val="28"/>
              </w:rPr>
            </w:pPr>
            <w:r w:rsidRPr="00F4481D">
              <w:rPr>
                <w:rFonts w:ascii="PT Astra Serif" w:hAnsi="PT Astra Serif"/>
                <w:bCs/>
                <w:sz w:val="28"/>
                <w:szCs w:val="28"/>
              </w:rPr>
              <w:t>4</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b/>
                <w:bCs/>
                <w:sz w:val="28"/>
                <w:szCs w:val="28"/>
              </w:rPr>
            </w:pPr>
            <w:r w:rsidRPr="00F4481D">
              <w:rPr>
                <w:rFonts w:ascii="PT Astra Serif" w:hAnsi="PT Astra Serif"/>
                <w:b/>
                <w:bCs/>
                <w:sz w:val="28"/>
                <w:szCs w:val="28"/>
              </w:rPr>
              <w:t>Налоговые доходы</w:t>
            </w:r>
          </w:p>
        </w:tc>
        <w:tc>
          <w:tcPr>
            <w:tcW w:w="1741" w:type="dxa"/>
            <w:vAlign w:val="bottom"/>
          </w:tcPr>
          <w:p w:rsidR="00A3713A" w:rsidRPr="00F4481D" w:rsidRDefault="00A3713A" w:rsidP="00A3713A">
            <w:pPr>
              <w:jc w:val="center"/>
              <w:rPr>
                <w:rFonts w:ascii="PT Astra Serif" w:hAnsi="PT Astra Serif"/>
                <w:b/>
                <w:sz w:val="28"/>
                <w:szCs w:val="28"/>
              </w:rPr>
            </w:pPr>
            <w:r w:rsidRPr="00F4481D">
              <w:rPr>
                <w:rFonts w:ascii="PT Astra Serif" w:hAnsi="PT Astra Serif"/>
                <w:b/>
                <w:sz w:val="28"/>
                <w:szCs w:val="28"/>
              </w:rPr>
              <w:t>45290,5</w:t>
            </w:r>
          </w:p>
        </w:tc>
        <w:tc>
          <w:tcPr>
            <w:tcW w:w="1559" w:type="dxa"/>
            <w:vAlign w:val="bottom"/>
          </w:tcPr>
          <w:p w:rsidR="00A3713A" w:rsidRPr="00F4481D" w:rsidRDefault="00A3713A" w:rsidP="006D3B04">
            <w:pPr>
              <w:jc w:val="center"/>
              <w:rPr>
                <w:rFonts w:ascii="PT Astra Serif" w:hAnsi="PT Astra Serif"/>
                <w:b/>
                <w:sz w:val="28"/>
                <w:szCs w:val="28"/>
              </w:rPr>
            </w:pPr>
            <w:r w:rsidRPr="00F4481D">
              <w:rPr>
                <w:rFonts w:ascii="PT Astra Serif" w:hAnsi="PT Astra Serif"/>
                <w:b/>
                <w:sz w:val="28"/>
                <w:szCs w:val="28"/>
              </w:rPr>
              <w:t>44819,5</w:t>
            </w:r>
          </w:p>
        </w:tc>
        <w:tc>
          <w:tcPr>
            <w:tcW w:w="1538" w:type="dxa"/>
            <w:vAlign w:val="bottom"/>
          </w:tcPr>
          <w:p w:rsidR="00A3713A" w:rsidRPr="00F4481D" w:rsidRDefault="00A3713A" w:rsidP="00F0163E">
            <w:pPr>
              <w:jc w:val="center"/>
              <w:rPr>
                <w:rFonts w:ascii="PT Astra Serif" w:hAnsi="PT Astra Serif"/>
                <w:b/>
                <w:sz w:val="28"/>
                <w:szCs w:val="28"/>
              </w:rPr>
            </w:pPr>
            <w:r w:rsidRPr="00F4481D">
              <w:rPr>
                <w:rFonts w:ascii="PT Astra Serif" w:hAnsi="PT Astra Serif"/>
                <w:b/>
                <w:sz w:val="28"/>
                <w:szCs w:val="28"/>
              </w:rPr>
              <w:t>99,0</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налог на доходы физических лиц</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19537,7</w:t>
            </w:r>
          </w:p>
        </w:tc>
        <w:tc>
          <w:tcPr>
            <w:tcW w:w="1559" w:type="dxa"/>
            <w:vAlign w:val="bottom"/>
          </w:tcPr>
          <w:p w:rsidR="00A3713A" w:rsidRPr="00F4481D" w:rsidRDefault="00A3713A" w:rsidP="00AF504C">
            <w:pPr>
              <w:jc w:val="center"/>
              <w:rPr>
                <w:rFonts w:ascii="PT Astra Serif" w:hAnsi="PT Astra Serif"/>
                <w:sz w:val="28"/>
                <w:szCs w:val="28"/>
              </w:rPr>
            </w:pPr>
            <w:r w:rsidRPr="00F4481D">
              <w:rPr>
                <w:rFonts w:ascii="PT Astra Serif" w:hAnsi="PT Astra Serif"/>
                <w:sz w:val="28"/>
                <w:szCs w:val="28"/>
              </w:rPr>
              <w:t>21927,8</w:t>
            </w:r>
          </w:p>
        </w:tc>
        <w:tc>
          <w:tcPr>
            <w:tcW w:w="1538"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112,2</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акцизы на нефтепродукты</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8846,9</w:t>
            </w:r>
          </w:p>
        </w:tc>
        <w:tc>
          <w:tcPr>
            <w:tcW w:w="1559" w:type="dxa"/>
            <w:vAlign w:val="bottom"/>
          </w:tcPr>
          <w:p w:rsidR="00A3713A" w:rsidRPr="00F4481D" w:rsidRDefault="00A3713A" w:rsidP="00F6681B">
            <w:pPr>
              <w:jc w:val="center"/>
              <w:rPr>
                <w:rFonts w:ascii="PT Astra Serif" w:hAnsi="PT Astra Serif"/>
                <w:sz w:val="28"/>
                <w:szCs w:val="28"/>
              </w:rPr>
            </w:pPr>
            <w:r w:rsidRPr="00F4481D">
              <w:rPr>
                <w:rFonts w:ascii="PT Astra Serif" w:hAnsi="PT Astra Serif"/>
                <w:sz w:val="28"/>
                <w:szCs w:val="28"/>
              </w:rPr>
              <w:t>9223,2</w:t>
            </w:r>
          </w:p>
        </w:tc>
        <w:tc>
          <w:tcPr>
            <w:tcW w:w="1538"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104,3</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налог, взимаемый в связи с применением упрощенной системы налогообложения</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12968,5</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10818,8</w:t>
            </w:r>
          </w:p>
        </w:tc>
        <w:tc>
          <w:tcPr>
            <w:tcW w:w="1538" w:type="dxa"/>
            <w:vAlign w:val="bottom"/>
          </w:tcPr>
          <w:p w:rsidR="00A3713A" w:rsidRPr="00F4481D" w:rsidRDefault="00A3713A" w:rsidP="006D3B04">
            <w:pPr>
              <w:jc w:val="center"/>
              <w:rPr>
                <w:rFonts w:ascii="PT Astra Serif" w:hAnsi="PT Astra Serif"/>
                <w:sz w:val="28"/>
                <w:szCs w:val="28"/>
              </w:rPr>
            </w:pPr>
            <w:r w:rsidRPr="00F4481D">
              <w:rPr>
                <w:rFonts w:ascii="PT Astra Serif" w:hAnsi="PT Astra Serif"/>
                <w:sz w:val="28"/>
                <w:szCs w:val="28"/>
              </w:rPr>
              <w:t>83,4</w:t>
            </w:r>
          </w:p>
        </w:tc>
      </w:tr>
      <w:tr w:rsidR="00A3713A" w:rsidRPr="00F4481D" w:rsidTr="007F71D4">
        <w:trPr>
          <w:trHeight w:val="274"/>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единый налог на вмененный доход для отдельных видов деятельности</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57,8</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-5,2</w:t>
            </w:r>
          </w:p>
        </w:tc>
        <w:tc>
          <w:tcPr>
            <w:tcW w:w="1538" w:type="dxa"/>
            <w:vAlign w:val="bottom"/>
          </w:tcPr>
          <w:p w:rsidR="00A3713A" w:rsidRPr="00F4481D" w:rsidRDefault="00A3713A" w:rsidP="00B954C9">
            <w:pPr>
              <w:jc w:val="center"/>
              <w:rPr>
                <w:rFonts w:ascii="PT Astra Serif" w:hAnsi="PT Astra Serif"/>
                <w:sz w:val="28"/>
                <w:szCs w:val="28"/>
              </w:rPr>
            </w:pPr>
            <w:r w:rsidRPr="00F4481D">
              <w:rPr>
                <w:rFonts w:ascii="PT Astra Serif" w:hAnsi="PT Astra Serif"/>
                <w:sz w:val="28"/>
                <w:szCs w:val="28"/>
              </w:rPr>
              <w:t>-9,0</w:t>
            </w:r>
          </w:p>
        </w:tc>
      </w:tr>
      <w:tr w:rsidR="00A3713A" w:rsidRPr="00F4481D" w:rsidTr="007F71D4">
        <w:trPr>
          <w:trHeight w:val="274"/>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налог, взимаемый в связи с применением патентной системы налогообложения</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2086,6</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703,9</w:t>
            </w:r>
          </w:p>
        </w:tc>
        <w:tc>
          <w:tcPr>
            <w:tcW w:w="1538" w:type="dxa"/>
            <w:vAlign w:val="bottom"/>
          </w:tcPr>
          <w:p w:rsidR="00A3713A" w:rsidRPr="00F4481D" w:rsidRDefault="00A3713A" w:rsidP="006D3B04">
            <w:pPr>
              <w:jc w:val="center"/>
              <w:rPr>
                <w:rFonts w:ascii="PT Astra Serif" w:hAnsi="PT Astra Serif"/>
                <w:sz w:val="28"/>
                <w:szCs w:val="28"/>
              </w:rPr>
            </w:pPr>
            <w:r w:rsidRPr="00F4481D">
              <w:rPr>
                <w:rFonts w:ascii="PT Astra Serif" w:hAnsi="PT Astra Serif"/>
                <w:sz w:val="28"/>
                <w:szCs w:val="28"/>
              </w:rPr>
              <w:t>33,7</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единый сельхозналог</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196,4</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466,3</w:t>
            </w:r>
          </w:p>
        </w:tc>
        <w:tc>
          <w:tcPr>
            <w:tcW w:w="1538"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237,4</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налог на добычу полезных ископаемых</w:t>
            </w:r>
          </w:p>
        </w:tc>
        <w:tc>
          <w:tcPr>
            <w:tcW w:w="1741" w:type="dxa"/>
            <w:vAlign w:val="bottom"/>
          </w:tcPr>
          <w:p w:rsidR="00A3713A" w:rsidRPr="00F4481D" w:rsidRDefault="00A3713A" w:rsidP="00A3713A">
            <w:pPr>
              <w:jc w:val="center"/>
              <w:rPr>
                <w:rFonts w:ascii="PT Astra Serif" w:hAnsi="PT Astra Serif"/>
                <w:sz w:val="28"/>
                <w:szCs w:val="28"/>
              </w:rPr>
            </w:pPr>
          </w:p>
        </w:tc>
        <w:tc>
          <w:tcPr>
            <w:tcW w:w="1559" w:type="dxa"/>
            <w:vAlign w:val="bottom"/>
          </w:tcPr>
          <w:p w:rsidR="00A3713A" w:rsidRPr="00F4481D" w:rsidRDefault="00A3713A" w:rsidP="000A2ACA">
            <w:pPr>
              <w:jc w:val="center"/>
              <w:rPr>
                <w:rFonts w:ascii="PT Astra Serif" w:hAnsi="PT Astra Serif"/>
                <w:sz w:val="28"/>
                <w:szCs w:val="28"/>
              </w:rPr>
            </w:pPr>
            <w:r w:rsidRPr="00F4481D">
              <w:rPr>
                <w:rFonts w:ascii="PT Astra Serif" w:hAnsi="PT Astra Serif"/>
                <w:sz w:val="28"/>
                <w:szCs w:val="28"/>
              </w:rPr>
              <w:t>281,3</w:t>
            </w:r>
          </w:p>
        </w:tc>
        <w:tc>
          <w:tcPr>
            <w:tcW w:w="1538" w:type="dxa"/>
            <w:vAlign w:val="bottom"/>
          </w:tcPr>
          <w:p w:rsidR="00A3713A" w:rsidRPr="00F4481D" w:rsidRDefault="00A3713A" w:rsidP="006D3B04">
            <w:pPr>
              <w:jc w:val="center"/>
              <w:rPr>
                <w:rFonts w:ascii="PT Astra Serif" w:hAnsi="PT Astra Serif"/>
                <w:sz w:val="28"/>
                <w:szCs w:val="28"/>
              </w:rPr>
            </w:pP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госпошлина</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1596,3</w:t>
            </w:r>
          </w:p>
        </w:tc>
        <w:tc>
          <w:tcPr>
            <w:tcW w:w="1559" w:type="dxa"/>
            <w:vAlign w:val="bottom"/>
          </w:tcPr>
          <w:p w:rsidR="00A3713A" w:rsidRPr="00F4481D" w:rsidRDefault="00A3713A" w:rsidP="000A2ACA">
            <w:pPr>
              <w:jc w:val="center"/>
              <w:rPr>
                <w:rFonts w:ascii="PT Astra Serif" w:hAnsi="PT Astra Serif"/>
                <w:sz w:val="28"/>
                <w:szCs w:val="28"/>
              </w:rPr>
            </w:pPr>
            <w:r w:rsidRPr="00F4481D">
              <w:rPr>
                <w:rFonts w:ascii="PT Astra Serif" w:hAnsi="PT Astra Serif"/>
                <w:sz w:val="28"/>
                <w:szCs w:val="28"/>
              </w:rPr>
              <w:t>1403,4</w:t>
            </w:r>
          </w:p>
        </w:tc>
        <w:tc>
          <w:tcPr>
            <w:tcW w:w="1538" w:type="dxa"/>
            <w:vAlign w:val="bottom"/>
          </w:tcPr>
          <w:p w:rsidR="00A3713A" w:rsidRPr="00F4481D" w:rsidRDefault="00A3713A" w:rsidP="006D3B04">
            <w:pPr>
              <w:jc w:val="center"/>
              <w:rPr>
                <w:rFonts w:ascii="PT Astra Serif" w:hAnsi="PT Astra Serif"/>
                <w:sz w:val="28"/>
                <w:szCs w:val="28"/>
              </w:rPr>
            </w:pPr>
            <w:r w:rsidRPr="00F4481D">
              <w:rPr>
                <w:rFonts w:ascii="PT Astra Serif" w:hAnsi="PT Astra Serif"/>
                <w:sz w:val="28"/>
                <w:szCs w:val="28"/>
              </w:rPr>
              <w:t>87,9</w:t>
            </w:r>
          </w:p>
        </w:tc>
      </w:tr>
      <w:tr w:rsidR="00A3713A" w:rsidRPr="00F4481D" w:rsidTr="00F0163E">
        <w:trPr>
          <w:trHeight w:val="329"/>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отмененные налоги</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0,3</w:t>
            </w:r>
          </w:p>
        </w:tc>
        <w:tc>
          <w:tcPr>
            <w:tcW w:w="1559" w:type="dxa"/>
            <w:vAlign w:val="bottom"/>
          </w:tcPr>
          <w:p w:rsidR="00A3713A" w:rsidRPr="00F4481D" w:rsidRDefault="00A3713A" w:rsidP="00562B0B">
            <w:pPr>
              <w:jc w:val="center"/>
              <w:rPr>
                <w:rFonts w:ascii="PT Astra Serif" w:hAnsi="PT Astra Serif"/>
                <w:sz w:val="28"/>
                <w:szCs w:val="28"/>
              </w:rPr>
            </w:pPr>
          </w:p>
        </w:tc>
        <w:tc>
          <w:tcPr>
            <w:tcW w:w="1538" w:type="dxa"/>
            <w:vAlign w:val="bottom"/>
          </w:tcPr>
          <w:p w:rsidR="00A3713A" w:rsidRPr="00F4481D" w:rsidRDefault="00A3713A" w:rsidP="00562B0B">
            <w:pPr>
              <w:jc w:val="center"/>
              <w:rPr>
                <w:rFonts w:ascii="PT Astra Serif" w:hAnsi="PT Astra Serif"/>
                <w:sz w:val="28"/>
                <w:szCs w:val="28"/>
              </w:rPr>
            </w:pP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b/>
                <w:bCs/>
                <w:sz w:val="28"/>
                <w:szCs w:val="28"/>
              </w:rPr>
            </w:pPr>
            <w:r w:rsidRPr="00F4481D">
              <w:rPr>
                <w:rFonts w:ascii="PT Astra Serif" w:hAnsi="PT Astra Serif"/>
                <w:b/>
                <w:bCs/>
                <w:sz w:val="28"/>
                <w:szCs w:val="28"/>
              </w:rPr>
              <w:t>Неналоговые доходы</w:t>
            </w:r>
          </w:p>
        </w:tc>
        <w:tc>
          <w:tcPr>
            <w:tcW w:w="1741" w:type="dxa"/>
            <w:vAlign w:val="bottom"/>
          </w:tcPr>
          <w:p w:rsidR="00A3713A" w:rsidRPr="00F4481D" w:rsidRDefault="00A3713A" w:rsidP="00A3713A">
            <w:pPr>
              <w:jc w:val="center"/>
              <w:rPr>
                <w:rFonts w:ascii="PT Astra Serif" w:hAnsi="PT Astra Serif"/>
                <w:b/>
                <w:sz w:val="28"/>
                <w:szCs w:val="28"/>
              </w:rPr>
            </w:pPr>
            <w:r w:rsidRPr="00F4481D">
              <w:rPr>
                <w:rFonts w:ascii="PT Astra Serif" w:hAnsi="PT Astra Serif"/>
                <w:b/>
                <w:sz w:val="28"/>
                <w:szCs w:val="28"/>
              </w:rPr>
              <w:t>12298,0</w:t>
            </w:r>
          </w:p>
        </w:tc>
        <w:tc>
          <w:tcPr>
            <w:tcW w:w="1559" w:type="dxa"/>
            <w:vAlign w:val="bottom"/>
          </w:tcPr>
          <w:p w:rsidR="00A3713A" w:rsidRPr="00F4481D" w:rsidRDefault="00A3713A" w:rsidP="008F59BD">
            <w:pPr>
              <w:jc w:val="center"/>
              <w:rPr>
                <w:rFonts w:ascii="PT Astra Serif" w:hAnsi="PT Astra Serif"/>
                <w:b/>
                <w:sz w:val="28"/>
                <w:szCs w:val="28"/>
              </w:rPr>
            </w:pPr>
            <w:r w:rsidRPr="00F4481D">
              <w:rPr>
                <w:rFonts w:ascii="PT Astra Serif" w:hAnsi="PT Astra Serif"/>
                <w:b/>
                <w:sz w:val="28"/>
                <w:szCs w:val="28"/>
              </w:rPr>
              <w:t>11484,9</w:t>
            </w:r>
          </w:p>
        </w:tc>
        <w:tc>
          <w:tcPr>
            <w:tcW w:w="1538" w:type="dxa"/>
            <w:vAlign w:val="bottom"/>
          </w:tcPr>
          <w:p w:rsidR="00A3713A" w:rsidRPr="00F4481D" w:rsidRDefault="00A3713A" w:rsidP="00952AB2">
            <w:pPr>
              <w:jc w:val="center"/>
              <w:rPr>
                <w:rFonts w:ascii="PT Astra Serif" w:hAnsi="PT Astra Serif"/>
                <w:b/>
                <w:sz w:val="28"/>
                <w:szCs w:val="28"/>
              </w:rPr>
            </w:pPr>
            <w:r w:rsidRPr="00F4481D">
              <w:rPr>
                <w:rFonts w:ascii="PT Astra Serif" w:hAnsi="PT Astra Serif"/>
                <w:b/>
                <w:sz w:val="28"/>
                <w:szCs w:val="28"/>
              </w:rPr>
              <w:t>93,4</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 доходы от использования имущества, находящегося в государственной и муниципальной собственности</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4121,2</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3578,7</w:t>
            </w:r>
          </w:p>
        </w:tc>
        <w:tc>
          <w:tcPr>
            <w:tcW w:w="1538"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86,8</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плата за негативное воздействие на окружающую среду</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370,5</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459,6</w:t>
            </w:r>
          </w:p>
        </w:tc>
        <w:tc>
          <w:tcPr>
            <w:tcW w:w="1538" w:type="dxa"/>
            <w:vAlign w:val="bottom"/>
          </w:tcPr>
          <w:p w:rsidR="00A3713A" w:rsidRPr="00F4481D" w:rsidRDefault="00A3713A" w:rsidP="00046DB9">
            <w:pPr>
              <w:jc w:val="center"/>
              <w:rPr>
                <w:rFonts w:ascii="PT Astra Serif" w:hAnsi="PT Astra Serif"/>
                <w:sz w:val="28"/>
                <w:szCs w:val="28"/>
              </w:rPr>
            </w:pPr>
            <w:r w:rsidRPr="00F4481D">
              <w:rPr>
                <w:rFonts w:ascii="PT Astra Serif" w:hAnsi="PT Astra Serif"/>
                <w:sz w:val="28"/>
                <w:szCs w:val="28"/>
              </w:rPr>
              <w:t>124,0</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доходы от оказания платных услуг и компенсации затрат государства</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6648,6</w:t>
            </w:r>
          </w:p>
        </w:tc>
        <w:tc>
          <w:tcPr>
            <w:tcW w:w="1559" w:type="dxa"/>
            <w:vAlign w:val="bottom"/>
          </w:tcPr>
          <w:p w:rsidR="00A3713A" w:rsidRPr="00F4481D" w:rsidRDefault="00A3713A" w:rsidP="008F59BD">
            <w:pPr>
              <w:jc w:val="center"/>
              <w:rPr>
                <w:rFonts w:ascii="PT Astra Serif" w:hAnsi="PT Astra Serif"/>
                <w:sz w:val="28"/>
                <w:szCs w:val="28"/>
              </w:rPr>
            </w:pPr>
            <w:r w:rsidRPr="00F4481D">
              <w:rPr>
                <w:rFonts w:ascii="PT Astra Serif" w:hAnsi="PT Astra Serif"/>
                <w:sz w:val="28"/>
                <w:szCs w:val="28"/>
              </w:rPr>
              <w:t>1218,2</w:t>
            </w:r>
          </w:p>
        </w:tc>
        <w:tc>
          <w:tcPr>
            <w:tcW w:w="1538" w:type="dxa"/>
            <w:vAlign w:val="bottom"/>
          </w:tcPr>
          <w:p w:rsidR="00A3713A" w:rsidRPr="00F4481D" w:rsidRDefault="00966230" w:rsidP="00095B83">
            <w:pPr>
              <w:jc w:val="center"/>
              <w:rPr>
                <w:rFonts w:ascii="PT Astra Serif" w:hAnsi="PT Astra Serif"/>
                <w:sz w:val="28"/>
                <w:szCs w:val="28"/>
              </w:rPr>
            </w:pPr>
            <w:r w:rsidRPr="00F4481D">
              <w:rPr>
                <w:rFonts w:ascii="PT Astra Serif" w:hAnsi="PT Astra Serif"/>
                <w:sz w:val="28"/>
                <w:szCs w:val="28"/>
              </w:rPr>
              <w:t>18,3</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xml:space="preserve">- доходы от продажи </w:t>
            </w:r>
            <w:r w:rsidRPr="00F4481D">
              <w:rPr>
                <w:rFonts w:ascii="PT Astra Serif" w:hAnsi="PT Astra Serif"/>
                <w:sz w:val="28"/>
                <w:szCs w:val="28"/>
              </w:rPr>
              <w:lastRenderedPageBreak/>
              <w:t>материальных и нематериальных активов</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lastRenderedPageBreak/>
              <w:t>629,5</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1249,4</w:t>
            </w:r>
          </w:p>
        </w:tc>
        <w:tc>
          <w:tcPr>
            <w:tcW w:w="1538" w:type="dxa"/>
            <w:vAlign w:val="bottom"/>
          </w:tcPr>
          <w:p w:rsidR="00A3713A" w:rsidRPr="00F4481D" w:rsidRDefault="00966230" w:rsidP="00095B83">
            <w:pPr>
              <w:jc w:val="center"/>
              <w:rPr>
                <w:rFonts w:ascii="PT Astra Serif" w:hAnsi="PT Astra Serif"/>
                <w:sz w:val="28"/>
                <w:szCs w:val="28"/>
              </w:rPr>
            </w:pPr>
            <w:r w:rsidRPr="00F4481D">
              <w:rPr>
                <w:rFonts w:ascii="PT Astra Serif" w:hAnsi="PT Astra Serif"/>
                <w:sz w:val="28"/>
                <w:szCs w:val="28"/>
              </w:rPr>
              <w:t>198,5</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lastRenderedPageBreak/>
              <w:t>- штрафы, санкции, возмещение ущерба</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520,7</w:t>
            </w:r>
          </w:p>
        </w:tc>
        <w:tc>
          <w:tcPr>
            <w:tcW w:w="1559" w:type="dxa"/>
            <w:vAlign w:val="bottom"/>
          </w:tcPr>
          <w:p w:rsidR="00A3713A" w:rsidRPr="00F4481D" w:rsidRDefault="00A3713A" w:rsidP="00562B0B">
            <w:pPr>
              <w:jc w:val="center"/>
              <w:rPr>
                <w:rFonts w:ascii="PT Astra Serif" w:hAnsi="PT Astra Serif"/>
                <w:sz w:val="28"/>
                <w:szCs w:val="28"/>
              </w:rPr>
            </w:pPr>
            <w:r w:rsidRPr="00F4481D">
              <w:rPr>
                <w:rFonts w:ascii="PT Astra Serif" w:hAnsi="PT Astra Serif"/>
                <w:sz w:val="28"/>
                <w:szCs w:val="28"/>
              </w:rPr>
              <w:t>4979</w:t>
            </w:r>
          </w:p>
        </w:tc>
        <w:tc>
          <w:tcPr>
            <w:tcW w:w="1538" w:type="dxa"/>
            <w:vAlign w:val="bottom"/>
          </w:tcPr>
          <w:p w:rsidR="00A3713A" w:rsidRPr="00F4481D" w:rsidRDefault="00966230" w:rsidP="00952AB2">
            <w:pPr>
              <w:jc w:val="center"/>
              <w:rPr>
                <w:rFonts w:ascii="PT Astra Serif" w:hAnsi="PT Astra Serif"/>
                <w:sz w:val="28"/>
                <w:szCs w:val="28"/>
              </w:rPr>
            </w:pPr>
            <w:r w:rsidRPr="00F4481D">
              <w:rPr>
                <w:rFonts w:ascii="PT Astra Serif" w:hAnsi="PT Astra Serif"/>
                <w:sz w:val="28"/>
                <w:szCs w:val="28"/>
              </w:rPr>
              <w:t>956,2</w:t>
            </w: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sz w:val="28"/>
                <w:szCs w:val="28"/>
              </w:rPr>
            </w:pPr>
            <w:r w:rsidRPr="00F4481D">
              <w:rPr>
                <w:rFonts w:ascii="PT Astra Serif" w:hAnsi="PT Astra Serif"/>
                <w:sz w:val="28"/>
                <w:szCs w:val="28"/>
              </w:rPr>
              <w:t>- прочие неналоговые доходы</w:t>
            </w:r>
          </w:p>
        </w:tc>
        <w:tc>
          <w:tcPr>
            <w:tcW w:w="1741" w:type="dxa"/>
            <w:vAlign w:val="bottom"/>
          </w:tcPr>
          <w:p w:rsidR="00A3713A" w:rsidRPr="00F4481D" w:rsidRDefault="00A3713A" w:rsidP="00A3713A">
            <w:pPr>
              <w:jc w:val="center"/>
              <w:rPr>
                <w:rFonts w:ascii="PT Astra Serif" w:hAnsi="PT Astra Serif"/>
                <w:sz w:val="28"/>
                <w:szCs w:val="28"/>
              </w:rPr>
            </w:pPr>
            <w:r w:rsidRPr="00F4481D">
              <w:rPr>
                <w:rFonts w:ascii="PT Astra Serif" w:hAnsi="PT Astra Serif"/>
                <w:sz w:val="28"/>
                <w:szCs w:val="28"/>
              </w:rPr>
              <w:t>7,5</w:t>
            </w:r>
          </w:p>
        </w:tc>
        <w:tc>
          <w:tcPr>
            <w:tcW w:w="1559" w:type="dxa"/>
            <w:vAlign w:val="bottom"/>
          </w:tcPr>
          <w:p w:rsidR="00A3713A" w:rsidRPr="00F4481D" w:rsidRDefault="00A3713A" w:rsidP="00562B0B">
            <w:pPr>
              <w:jc w:val="center"/>
              <w:rPr>
                <w:rFonts w:ascii="PT Astra Serif" w:hAnsi="PT Astra Serif"/>
                <w:sz w:val="28"/>
                <w:szCs w:val="28"/>
              </w:rPr>
            </w:pPr>
          </w:p>
        </w:tc>
        <w:tc>
          <w:tcPr>
            <w:tcW w:w="1538" w:type="dxa"/>
            <w:vAlign w:val="bottom"/>
          </w:tcPr>
          <w:p w:rsidR="00A3713A" w:rsidRPr="00F4481D" w:rsidRDefault="00A3713A" w:rsidP="00562B0B">
            <w:pPr>
              <w:jc w:val="center"/>
              <w:rPr>
                <w:rFonts w:ascii="PT Astra Serif" w:hAnsi="PT Astra Serif"/>
                <w:sz w:val="28"/>
                <w:szCs w:val="28"/>
              </w:rPr>
            </w:pPr>
          </w:p>
        </w:tc>
      </w:tr>
      <w:tr w:rsidR="00A3713A" w:rsidRPr="00F4481D" w:rsidTr="007F71D4">
        <w:trPr>
          <w:jc w:val="center"/>
        </w:trPr>
        <w:tc>
          <w:tcPr>
            <w:tcW w:w="4476" w:type="dxa"/>
            <w:vAlign w:val="bottom"/>
          </w:tcPr>
          <w:p w:rsidR="00A3713A" w:rsidRPr="00F4481D" w:rsidRDefault="00A3713A" w:rsidP="00562B0B">
            <w:pPr>
              <w:rPr>
                <w:rFonts w:ascii="PT Astra Serif" w:hAnsi="PT Astra Serif"/>
                <w:b/>
                <w:sz w:val="28"/>
                <w:szCs w:val="28"/>
              </w:rPr>
            </w:pPr>
            <w:r w:rsidRPr="00F4481D">
              <w:rPr>
                <w:rFonts w:ascii="PT Astra Serif" w:hAnsi="PT Astra Serif"/>
                <w:b/>
                <w:sz w:val="28"/>
                <w:szCs w:val="28"/>
              </w:rPr>
              <w:t>Всего доходов</w:t>
            </w:r>
          </w:p>
        </w:tc>
        <w:tc>
          <w:tcPr>
            <w:tcW w:w="1741" w:type="dxa"/>
            <w:vAlign w:val="bottom"/>
          </w:tcPr>
          <w:p w:rsidR="00A3713A" w:rsidRPr="00F4481D" w:rsidRDefault="00A3713A" w:rsidP="00A3713A">
            <w:pPr>
              <w:jc w:val="center"/>
              <w:rPr>
                <w:rFonts w:ascii="PT Astra Serif" w:hAnsi="PT Astra Serif"/>
                <w:b/>
                <w:sz w:val="28"/>
                <w:szCs w:val="28"/>
              </w:rPr>
            </w:pPr>
            <w:r w:rsidRPr="00F4481D">
              <w:rPr>
                <w:rFonts w:ascii="PT Astra Serif" w:hAnsi="PT Astra Serif"/>
                <w:b/>
                <w:sz w:val="28"/>
                <w:szCs w:val="28"/>
              </w:rPr>
              <w:t>57588,5</w:t>
            </w:r>
          </w:p>
        </w:tc>
        <w:tc>
          <w:tcPr>
            <w:tcW w:w="1559" w:type="dxa"/>
            <w:vAlign w:val="bottom"/>
          </w:tcPr>
          <w:p w:rsidR="00A3713A" w:rsidRPr="00F4481D" w:rsidRDefault="00A3713A" w:rsidP="006D3B04">
            <w:pPr>
              <w:jc w:val="center"/>
              <w:rPr>
                <w:rFonts w:ascii="PT Astra Serif" w:hAnsi="PT Astra Serif"/>
                <w:b/>
                <w:sz w:val="28"/>
                <w:szCs w:val="28"/>
              </w:rPr>
            </w:pPr>
            <w:r w:rsidRPr="00F4481D">
              <w:rPr>
                <w:rFonts w:ascii="PT Astra Serif" w:hAnsi="PT Astra Serif"/>
                <w:b/>
                <w:sz w:val="28"/>
                <w:szCs w:val="28"/>
              </w:rPr>
              <w:t>56304,4</w:t>
            </w:r>
          </w:p>
        </w:tc>
        <w:tc>
          <w:tcPr>
            <w:tcW w:w="1538" w:type="dxa"/>
            <w:vAlign w:val="bottom"/>
          </w:tcPr>
          <w:p w:rsidR="00A3713A" w:rsidRPr="00F4481D" w:rsidRDefault="00A3713A" w:rsidP="00966230">
            <w:pPr>
              <w:jc w:val="center"/>
              <w:rPr>
                <w:rFonts w:ascii="PT Astra Serif" w:hAnsi="PT Astra Serif"/>
                <w:b/>
                <w:sz w:val="28"/>
                <w:szCs w:val="28"/>
              </w:rPr>
            </w:pPr>
            <w:r w:rsidRPr="00F4481D">
              <w:rPr>
                <w:rFonts w:ascii="PT Astra Serif" w:hAnsi="PT Astra Serif"/>
                <w:b/>
                <w:sz w:val="28"/>
                <w:szCs w:val="28"/>
              </w:rPr>
              <w:t>9</w:t>
            </w:r>
            <w:r w:rsidR="00966230" w:rsidRPr="00F4481D">
              <w:rPr>
                <w:rFonts w:ascii="PT Astra Serif" w:hAnsi="PT Astra Serif"/>
                <w:b/>
                <w:sz w:val="28"/>
                <w:szCs w:val="28"/>
              </w:rPr>
              <w:t>7</w:t>
            </w:r>
            <w:r w:rsidRPr="00F4481D">
              <w:rPr>
                <w:rFonts w:ascii="PT Astra Serif" w:hAnsi="PT Astra Serif"/>
                <w:b/>
                <w:sz w:val="28"/>
                <w:szCs w:val="28"/>
              </w:rPr>
              <w:t>,</w:t>
            </w:r>
            <w:r w:rsidR="00966230" w:rsidRPr="00F4481D">
              <w:rPr>
                <w:rFonts w:ascii="PT Astra Serif" w:hAnsi="PT Astra Serif"/>
                <w:b/>
                <w:sz w:val="28"/>
                <w:szCs w:val="28"/>
              </w:rPr>
              <w:t>8</w:t>
            </w:r>
          </w:p>
        </w:tc>
      </w:tr>
    </w:tbl>
    <w:p w:rsidR="007E2955" w:rsidRPr="00F4481D" w:rsidRDefault="007E2955" w:rsidP="007E2955">
      <w:pPr>
        <w:pStyle w:val="12"/>
        <w:tabs>
          <w:tab w:val="left" w:pos="709"/>
        </w:tabs>
        <w:spacing w:after="0" w:line="100" w:lineRule="atLeast"/>
        <w:ind w:left="0" w:firstLine="709"/>
        <w:jc w:val="both"/>
        <w:rPr>
          <w:rFonts w:ascii="PT Astra Serif" w:hAnsi="PT Astra Serif"/>
          <w:sz w:val="28"/>
          <w:szCs w:val="28"/>
        </w:rPr>
      </w:pPr>
      <w:r w:rsidRPr="00F4481D">
        <w:rPr>
          <w:rFonts w:ascii="PT Astra Serif" w:hAnsi="PT Astra Serif"/>
          <w:sz w:val="28"/>
          <w:szCs w:val="28"/>
        </w:rPr>
        <w:t>В структуре налоговых и неналоговых доходов консолидированного бюджета муниципального образования «Вешкаймский район» наибольший удельный вес занимают:</w:t>
      </w:r>
    </w:p>
    <w:p w:rsidR="007E2955" w:rsidRPr="00F4481D" w:rsidRDefault="007E2955" w:rsidP="007E2955">
      <w:pPr>
        <w:pStyle w:val="12"/>
        <w:tabs>
          <w:tab w:val="left" w:pos="709"/>
        </w:tabs>
        <w:spacing w:after="0" w:line="100" w:lineRule="atLeast"/>
        <w:ind w:left="0"/>
        <w:jc w:val="both"/>
        <w:rPr>
          <w:rFonts w:ascii="PT Astra Serif" w:hAnsi="PT Astra Serif"/>
          <w:sz w:val="28"/>
          <w:szCs w:val="28"/>
        </w:rPr>
      </w:pPr>
      <w:r w:rsidRPr="00F4481D">
        <w:rPr>
          <w:rFonts w:ascii="PT Astra Serif" w:hAnsi="PT Astra Serif"/>
          <w:sz w:val="28"/>
          <w:szCs w:val="28"/>
        </w:rPr>
        <w:t>- налог на доходы физических лиц 3</w:t>
      </w:r>
      <w:r w:rsidR="004870D3" w:rsidRPr="00F4481D">
        <w:rPr>
          <w:rFonts w:ascii="PT Astra Serif" w:hAnsi="PT Astra Serif"/>
          <w:sz w:val="28"/>
          <w:szCs w:val="28"/>
        </w:rPr>
        <w:t>6</w:t>
      </w:r>
      <w:r w:rsidRPr="00F4481D">
        <w:rPr>
          <w:rFonts w:ascii="PT Astra Serif" w:hAnsi="PT Astra Serif"/>
          <w:sz w:val="28"/>
          <w:szCs w:val="28"/>
        </w:rPr>
        <w:t>,</w:t>
      </w:r>
      <w:r w:rsidR="004870D3" w:rsidRPr="00F4481D">
        <w:rPr>
          <w:rFonts w:ascii="PT Astra Serif" w:hAnsi="PT Astra Serif"/>
          <w:sz w:val="28"/>
          <w:szCs w:val="28"/>
        </w:rPr>
        <w:t>3</w:t>
      </w:r>
      <w:r w:rsidRPr="00F4481D">
        <w:rPr>
          <w:rFonts w:ascii="PT Astra Serif" w:hAnsi="PT Astra Serif"/>
          <w:sz w:val="28"/>
          <w:szCs w:val="28"/>
        </w:rPr>
        <w:t>%;</w:t>
      </w:r>
    </w:p>
    <w:p w:rsidR="007E2955" w:rsidRPr="00F4481D" w:rsidRDefault="007E2955" w:rsidP="007E2955">
      <w:pPr>
        <w:pStyle w:val="12"/>
        <w:tabs>
          <w:tab w:val="left" w:pos="709"/>
        </w:tabs>
        <w:spacing w:after="0" w:line="100" w:lineRule="atLeast"/>
        <w:ind w:left="0"/>
        <w:jc w:val="both"/>
        <w:rPr>
          <w:rFonts w:ascii="PT Astra Serif" w:hAnsi="PT Astra Serif"/>
          <w:sz w:val="28"/>
          <w:szCs w:val="28"/>
        </w:rPr>
      </w:pPr>
      <w:r w:rsidRPr="00F4481D">
        <w:rPr>
          <w:rFonts w:ascii="PT Astra Serif" w:hAnsi="PT Astra Serif"/>
          <w:sz w:val="28"/>
          <w:szCs w:val="28"/>
        </w:rPr>
        <w:t>- акцизы по подакцизным товарам 1</w:t>
      </w:r>
      <w:r w:rsidR="004870D3" w:rsidRPr="00F4481D">
        <w:rPr>
          <w:rFonts w:ascii="PT Astra Serif" w:hAnsi="PT Astra Serif"/>
          <w:sz w:val="28"/>
          <w:szCs w:val="28"/>
        </w:rPr>
        <w:t>4</w:t>
      </w:r>
      <w:r w:rsidRPr="00F4481D">
        <w:rPr>
          <w:rFonts w:ascii="PT Astra Serif" w:hAnsi="PT Astra Serif"/>
          <w:sz w:val="28"/>
          <w:szCs w:val="28"/>
        </w:rPr>
        <w:t>,</w:t>
      </w:r>
      <w:r w:rsidR="004870D3" w:rsidRPr="00F4481D">
        <w:rPr>
          <w:rFonts w:ascii="PT Astra Serif" w:hAnsi="PT Astra Serif"/>
          <w:sz w:val="28"/>
          <w:szCs w:val="28"/>
        </w:rPr>
        <w:t>3</w:t>
      </w:r>
      <w:r w:rsidRPr="00F4481D">
        <w:rPr>
          <w:rFonts w:ascii="PT Astra Serif" w:hAnsi="PT Astra Serif"/>
          <w:sz w:val="28"/>
          <w:szCs w:val="28"/>
        </w:rPr>
        <w:t>%;</w:t>
      </w:r>
    </w:p>
    <w:p w:rsidR="007E2955" w:rsidRPr="00F4481D" w:rsidRDefault="007E2955" w:rsidP="007E2955">
      <w:pPr>
        <w:pStyle w:val="12"/>
        <w:tabs>
          <w:tab w:val="left" w:pos="709"/>
        </w:tabs>
        <w:spacing w:after="0" w:line="100" w:lineRule="atLeast"/>
        <w:ind w:left="0"/>
        <w:jc w:val="both"/>
        <w:rPr>
          <w:rFonts w:ascii="PT Astra Serif" w:hAnsi="PT Astra Serif"/>
          <w:sz w:val="28"/>
          <w:szCs w:val="28"/>
        </w:rPr>
      </w:pPr>
      <w:r w:rsidRPr="00F4481D">
        <w:rPr>
          <w:rFonts w:ascii="PT Astra Serif" w:hAnsi="PT Astra Serif"/>
          <w:sz w:val="28"/>
          <w:szCs w:val="28"/>
        </w:rPr>
        <w:t xml:space="preserve">- </w:t>
      </w:r>
      <w:r w:rsidR="006366C0" w:rsidRPr="00F4481D">
        <w:rPr>
          <w:rFonts w:ascii="PT Astra Serif" w:hAnsi="PT Astra Serif"/>
          <w:sz w:val="28"/>
          <w:szCs w:val="28"/>
        </w:rPr>
        <w:t>упрощенная система налогообложения</w:t>
      </w:r>
      <w:r w:rsidRPr="00F4481D">
        <w:rPr>
          <w:rFonts w:ascii="PT Astra Serif" w:hAnsi="PT Astra Serif"/>
          <w:sz w:val="28"/>
          <w:szCs w:val="28"/>
        </w:rPr>
        <w:t xml:space="preserve"> </w:t>
      </w:r>
      <w:r w:rsidR="004870D3" w:rsidRPr="00F4481D">
        <w:rPr>
          <w:rFonts w:ascii="PT Astra Serif" w:hAnsi="PT Astra Serif"/>
          <w:sz w:val="28"/>
          <w:szCs w:val="28"/>
        </w:rPr>
        <w:t>9</w:t>
      </w:r>
      <w:r w:rsidRPr="00F4481D">
        <w:rPr>
          <w:rFonts w:ascii="PT Astra Serif" w:hAnsi="PT Astra Serif"/>
          <w:sz w:val="28"/>
          <w:szCs w:val="28"/>
        </w:rPr>
        <w:t>,</w:t>
      </w:r>
      <w:r w:rsidR="004870D3" w:rsidRPr="00F4481D">
        <w:rPr>
          <w:rFonts w:ascii="PT Astra Serif" w:hAnsi="PT Astra Serif"/>
          <w:sz w:val="28"/>
          <w:szCs w:val="28"/>
        </w:rPr>
        <w:t>9</w:t>
      </w:r>
      <w:r w:rsidRPr="00F4481D">
        <w:rPr>
          <w:rFonts w:ascii="PT Astra Serif" w:hAnsi="PT Astra Serif"/>
          <w:sz w:val="28"/>
          <w:szCs w:val="28"/>
        </w:rPr>
        <w:t>%;</w:t>
      </w:r>
    </w:p>
    <w:p w:rsidR="00E40D8C" w:rsidRPr="00F4481D" w:rsidRDefault="00E40D8C" w:rsidP="007E2955">
      <w:pPr>
        <w:pStyle w:val="12"/>
        <w:tabs>
          <w:tab w:val="left" w:pos="709"/>
        </w:tabs>
        <w:spacing w:after="0" w:line="100" w:lineRule="atLeast"/>
        <w:ind w:left="0"/>
        <w:jc w:val="both"/>
        <w:rPr>
          <w:rFonts w:ascii="PT Astra Serif" w:hAnsi="PT Astra Serif"/>
          <w:sz w:val="28"/>
          <w:szCs w:val="28"/>
        </w:rPr>
      </w:pPr>
      <w:r w:rsidRPr="00F4481D">
        <w:rPr>
          <w:rFonts w:ascii="PT Astra Serif" w:hAnsi="PT Astra Serif"/>
          <w:sz w:val="28"/>
          <w:szCs w:val="28"/>
        </w:rPr>
        <w:t xml:space="preserve">- земельный налог </w:t>
      </w:r>
      <w:r w:rsidR="004870D3" w:rsidRPr="00F4481D">
        <w:rPr>
          <w:rFonts w:ascii="PT Astra Serif" w:hAnsi="PT Astra Serif"/>
          <w:sz w:val="28"/>
          <w:szCs w:val="28"/>
        </w:rPr>
        <w:t>5</w:t>
      </w:r>
      <w:r w:rsidRPr="00F4481D">
        <w:rPr>
          <w:rFonts w:ascii="PT Astra Serif" w:hAnsi="PT Astra Serif"/>
          <w:sz w:val="28"/>
          <w:szCs w:val="28"/>
        </w:rPr>
        <w:t>,</w:t>
      </w:r>
      <w:r w:rsidR="004870D3" w:rsidRPr="00F4481D">
        <w:rPr>
          <w:rFonts w:ascii="PT Astra Serif" w:hAnsi="PT Astra Serif"/>
          <w:sz w:val="28"/>
          <w:szCs w:val="28"/>
        </w:rPr>
        <w:t>1</w:t>
      </w:r>
      <w:r w:rsidRPr="00F4481D">
        <w:rPr>
          <w:rFonts w:ascii="PT Astra Serif" w:hAnsi="PT Astra Serif"/>
          <w:sz w:val="28"/>
          <w:szCs w:val="28"/>
        </w:rPr>
        <w:t>%;</w:t>
      </w:r>
    </w:p>
    <w:p w:rsidR="007E2955" w:rsidRPr="00F4481D" w:rsidRDefault="006366C0" w:rsidP="004870D3">
      <w:pPr>
        <w:pStyle w:val="12"/>
        <w:tabs>
          <w:tab w:val="left" w:pos="709"/>
        </w:tabs>
        <w:spacing w:after="0" w:line="100" w:lineRule="atLeast"/>
        <w:ind w:left="0"/>
        <w:jc w:val="both"/>
        <w:rPr>
          <w:rFonts w:ascii="PT Astra Serif" w:hAnsi="PT Astra Serif"/>
          <w:sz w:val="28"/>
          <w:szCs w:val="28"/>
        </w:rPr>
      </w:pPr>
      <w:r w:rsidRPr="00F4481D">
        <w:rPr>
          <w:rFonts w:ascii="PT Astra Serif" w:hAnsi="PT Astra Serif"/>
          <w:sz w:val="28"/>
          <w:szCs w:val="28"/>
        </w:rPr>
        <w:t xml:space="preserve">- </w:t>
      </w:r>
      <w:r w:rsidR="004870D3" w:rsidRPr="00F4481D">
        <w:rPr>
          <w:rFonts w:ascii="PT Astra Serif" w:hAnsi="PT Astra Serif"/>
          <w:sz w:val="28"/>
          <w:szCs w:val="28"/>
        </w:rPr>
        <w:t>штрафы 4,5%</w:t>
      </w:r>
    </w:p>
    <w:p w:rsidR="004870D3" w:rsidRPr="00F4481D" w:rsidRDefault="006607EE" w:rsidP="006607EE">
      <w:pPr>
        <w:contextualSpacing/>
        <w:jc w:val="both"/>
        <w:rPr>
          <w:rFonts w:ascii="PT Astra Serif" w:hAnsi="PT Astra Serif"/>
          <w:sz w:val="28"/>
          <w:szCs w:val="28"/>
        </w:rPr>
      </w:pPr>
      <w:r w:rsidRPr="00F4481D">
        <w:rPr>
          <w:rFonts w:ascii="PT Astra Serif" w:hAnsi="PT Astra Serif"/>
          <w:sz w:val="28"/>
          <w:szCs w:val="28"/>
        </w:rPr>
        <w:tab/>
      </w:r>
      <w:proofErr w:type="gramStart"/>
      <w:r w:rsidR="005B1B54" w:rsidRPr="00F4481D">
        <w:rPr>
          <w:rFonts w:ascii="PT Astra Serif" w:hAnsi="PT Astra Serif"/>
          <w:sz w:val="28"/>
          <w:szCs w:val="28"/>
        </w:rPr>
        <w:t>Снижение</w:t>
      </w:r>
      <w:r w:rsidR="00F062DC" w:rsidRPr="00F4481D">
        <w:rPr>
          <w:rFonts w:ascii="PT Astra Serif" w:hAnsi="PT Astra Serif"/>
          <w:sz w:val="28"/>
          <w:szCs w:val="28"/>
        </w:rPr>
        <w:t xml:space="preserve"> доходов в 20</w:t>
      </w:r>
      <w:r w:rsidR="00575C39" w:rsidRPr="00F4481D">
        <w:rPr>
          <w:rFonts w:ascii="PT Astra Serif" w:hAnsi="PT Astra Serif"/>
          <w:sz w:val="28"/>
          <w:szCs w:val="28"/>
        </w:rPr>
        <w:t>2</w:t>
      </w:r>
      <w:r w:rsidR="004870D3" w:rsidRPr="00F4481D">
        <w:rPr>
          <w:rFonts w:ascii="PT Astra Serif" w:hAnsi="PT Astra Serif"/>
          <w:sz w:val="28"/>
          <w:szCs w:val="28"/>
        </w:rPr>
        <w:t>3</w:t>
      </w:r>
      <w:r w:rsidR="00F062DC" w:rsidRPr="00F4481D">
        <w:rPr>
          <w:rFonts w:ascii="PT Astra Serif" w:hAnsi="PT Astra Serif"/>
          <w:sz w:val="28"/>
          <w:szCs w:val="28"/>
        </w:rPr>
        <w:t xml:space="preserve"> году обусловлен</w:t>
      </w:r>
      <w:r w:rsidRPr="00F4481D">
        <w:rPr>
          <w:rFonts w:ascii="PT Astra Serif" w:hAnsi="PT Astra Serif"/>
          <w:sz w:val="28"/>
          <w:szCs w:val="28"/>
        </w:rPr>
        <w:t>о</w:t>
      </w:r>
      <w:r w:rsidR="00F062DC" w:rsidRPr="00F4481D">
        <w:rPr>
          <w:rFonts w:ascii="PT Astra Serif" w:hAnsi="PT Astra Serif"/>
          <w:sz w:val="28"/>
          <w:szCs w:val="28"/>
        </w:rPr>
        <w:t xml:space="preserve"> </w:t>
      </w:r>
      <w:r w:rsidR="004870D3" w:rsidRPr="00F4481D">
        <w:rPr>
          <w:rFonts w:ascii="PT Astra Serif" w:hAnsi="PT Astra Serif"/>
          <w:sz w:val="28"/>
          <w:szCs w:val="28"/>
        </w:rPr>
        <w:t xml:space="preserve">списанием денежных средств по упрощенной системе налогообложения, по патентной системе налогообложения ИФНС России, </w:t>
      </w:r>
      <w:r w:rsidR="000C6C5B" w:rsidRPr="00F4481D">
        <w:rPr>
          <w:rFonts w:ascii="PT Astra Serif" w:hAnsi="PT Astra Serif"/>
          <w:sz w:val="28"/>
          <w:szCs w:val="28"/>
        </w:rPr>
        <w:t>по земельному налогу - изменением кадастровой стоимости на основании приказа Министерства имущественных отношений и архитектуры Ульяновской области от 25.11.2022 года № 263-пр «Об утверждении результатов определения кадастровой стоимости в отношении всех учтенных в Едином государственном реестре недвижимости земельных участков, расположенных в границах территории</w:t>
      </w:r>
      <w:proofErr w:type="gramEnd"/>
      <w:r w:rsidR="000C6C5B" w:rsidRPr="00F4481D">
        <w:rPr>
          <w:rFonts w:ascii="PT Astra Serif" w:hAnsi="PT Astra Serif"/>
          <w:sz w:val="28"/>
          <w:szCs w:val="28"/>
        </w:rPr>
        <w:t xml:space="preserve"> Ульяновской области», прекращением деятельност</w:t>
      </w:r>
      <w:proofErr w:type="gramStart"/>
      <w:r w:rsidR="000C6C5B" w:rsidRPr="00F4481D">
        <w:rPr>
          <w:rFonts w:ascii="PT Astra Serif" w:hAnsi="PT Astra Serif"/>
          <w:sz w:val="28"/>
          <w:szCs w:val="28"/>
        </w:rPr>
        <w:t>и ООО</w:t>
      </w:r>
      <w:proofErr w:type="gramEnd"/>
      <w:r w:rsidR="000C6C5B" w:rsidRPr="00F4481D">
        <w:rPr>
          <w:rFonts w:ascii="PT Astra Serif" w:hAnsi="PT Astra Serif"/>
          <w:sz w:val="28"/>
          <w:szCs w:val="28"/>
        </w:rPr>
        <w:t xml:space="preserve"> «Вешкаймский элеватор» на территории МО «Вешкаймское городское поселение»</w:t>
      </w:r>
      <w:r w:rsidR="00E73242" w:rsidRPr="00F4481D">
        <w:rPr>
          <w:rFonts w:ascii="PT Astra Serif" w:hAnsi="PT Astra Serif"/>
          <w:sz w:val="28"/>
          <w:szCs w:val="28"/>
        </w:rPr>
        <w:t>.</w:t>
      </w:r>
    </w:p>
    <w:p w:rsidR="00442273" w:rsidRPr="00F4481D" w:rsidRDefault="00442273" w:rsidP="00442273">
      <w:pPr>
        <w:pStyle w:val="aa"/>
        <w:spacing w:before="0" w:beforeAutospacing="0" w:after="0" w:afterAutospacing="0"/>
        <w:ind w:firstLine="709"/>
        <w:jc w:val="both"/>
        <w:rPr>
          <w:rFonts w:ascii="PT Astra Serif" w:hAnsi="PT Astra Serif"/>
          <w:sz w:val="28"/>
          <w:szCs w:val="28"/>
        </w:rPr>
      </w:pPr>
      <w:r w:rsidRPr="00F4481D">
        <w:rPr>
          <w:rFonts w:ascii="PT Astra Serif" w:hAnsi="PT Astra Serif"/>
          <w:sz w:val="28"/>
          <w:szCs w:val="28"/>
        </w:rPr>
        <w:t xml:space="preserve">В </w:t>
      </w:r>
      <w:r w:rsidRPr="00F4481D">
        <w:rPr>
          <w:rFonts w:ascii="PT Astra Serif" w:hAnsi="PT Astra Serif"/>
          <w:bCs/>
          <w:sz w:val="28"/>
          <w:szCs w:val="28"/>
        </w:rPr>
        <w:t>муниципальном образовании «Вешкаймский район» проводятся заседания межведомственной комиссии по увеличению поступлений доходов в консолидированный бюджет и укреплению дисциплины труда. Так в 20</w:t>
      </w:r>
      <w:r w:rsidR="00E11B75" w:rsidRPr="00F4481D">
        <w:rPr>
          <w:rFonts w:ascii="PT Astra Serif" w:hAnsi="PT Astra Serif"/>
          <w:bCs/>
          <w:sz w:val="28"/>
          <w:szCs w:val="28"/>
        </w:rPr>
        <w:t>2</w:t>
      </w:r>
      <w:r w:rsidR="00E73242" w:rsidRPr="00F4481D">
        <w:rPr>
          <w:rFonts w:ascii="PT Astra Serif" w:hAnsi="PT Astra Serif"/>
          <w:bCs/>
          <w:sz w:val="28"/>
          <w:szCs w:val="28"/>
        </w:rPr>
        <w:t>2</w:t>
      </w:r>
      <w:r w:rsidRPr="00F4481D">
        <w:rPr>
          <w:rFonts w:ascii="PT Astra Serif" w:hAnsi="PT Astra Serif"/>
          <w:bCs/>
          <w:sz w:val="28"/>
          <w:szCs w:val="28"/>
        </w:rPr>
        <w:t xml:space="preserve"> году было проведено </w:t>
      </w:r>
      <w:r w:rsidR="003E609E" w:rsidRPr="00F4481D">
        <w:rPr>
          <w:rFonts w:ascii="PT Astra Serif" w:hAnsi="PT Astra Serif"/>
          <w:bCs/>
          <w:sz w:val="28"/>
          <w:szCs w:val="28"/>
        </w:rPr>
        <w:t>2</w:t>
      </w:r>
      <w:r w:rsidR="005B1B54" w:rsidRPr="00F4481D">
        <w:rPr>
          <w:rFonts w:ascii="PT Astra Serif" w:hAnsi="PT Astra Serif"/>
          <w:bCs/>
          <w:sz w:val="28"/>
          <w:szCs w:val="28"/>
        </w:rPr>
        <w:t>3</w:t>
      </w:r>
      <w:r w:rsidRPr="00F4481D">
        <w:rPr>
          <w:rFonts w:ascii="PT Astra Serif" w:hAnsi="PT Astra Serif"/>
          <w:bCs/>
          <w:sz w:val="28"/>
          <w:szCs w:val="28"/>
        </w:rPr>
        <w:t xml:space="preserve"> заседани</w:t>
      </w:r>
      <w:r w:rsidR="003E609E" w:rsidRPr="00F4481D">
        <w:rPr>
          <w:rFonts w:ascii="PT Astra Serif" w:hAnsi="PT Astra Serif"/>
          <w:bCs/>
          <w:sz w:val="28"/>
          <w:szCs w:val="28"/>
        </w:rPr>
        <w:t>я</w:t>
      </w:r>
      <w:r w:rsidRPr="00F4481D">
        <w:rPr>
          <w:rFonts w:ascii="PT Astra Serif" w:hAnsi="PT Astra Serif"/>
          <w:bCs/>
          <w:sz w:val="28"/>
          <w:szCs w:val="28"/>
        </w:rPr>
        <w:t xml:space="preserve"> комиссии, результатом работы которой стало погашение задолженности по налоговым и неналоговым платежам на сумму </w:t>
      </w:r>
      <w:r w:rsidR="00C94B23" w:rsidRPr="00F4481D">
        <w:rPr>
          <w:rFonts w:ascii="PT Astra Serif" w:hAnsi="PT Astra Serif"/>
          <w:bCs/>
          <w:sz w:val="28"/>
          <w:szCs w:val="28"/>
        </w:rPr>
        <w:t>2964,3</w:t>
      </w:r>
      <w:r w:rsidRPr="00F4481D">
        <w:rPr>
          <w:rFonts w:ascii="PT Astra Serif" w:hAnsi="PT Astra Serif"/>
          <w:bCs/>
          <w:sz w:val="28"/>
          <w:szCs w:val="28"/>
        </w:rPr>
        <w:t xml:space="preserve"> тыс. рублей, в том числе НДФЛ – </w:t>
      </w:r>
      <w:r w:rsidR="00C94B23" w:rsidRPr="00F4481D">
        <w:rPr>
          <w:rFonts w:ascii="PT Astra Serif" w:hAnsi="PT Astra Serif"/>
          <w:bCs/>
          <w:sz w:val="28"/>
          <w:szCs w:val="28"/>
        </w:rPr>
        <w:t>460,0</w:t>
      </w:r>
      <w:r w:rsidRPr="00F4481D">
        <w:rPr>
          <w:rFonts w:ascii="PT Astra Serif" w:hAnsi="PT Astra Serif"/>
          <w:bCs/>
          <w:sz w:val="28"/>
          <w:szCs w:val="28"/>
        </w:rPr>
        <w:t xml:space="preserve"> тыс. рублей. </w:t>
      </w:r>
    </w:p>
    <w:p w:rsidR="00442273" w:rsidRPr="00F4481D" w:rsidRDefault="00442273" w:rsidP="00442273">
      <w:pPr>
        <w:pStyle w:val="af4"/>
        <w:ind w:firstLine="709"/>
        <w:jc w:val="both"/>
        <w:rPr>
          <w:rFonts w:ascii="PT Astra Serif" w:hAnsi="PT Astra Serif"/>
          <w:sz w:val="28"/>
          <w:szCs w:val="28"/>
        </w:rPr>
      </w:pPr>
      <w:r w:rsidRPr="00F4481D">
        <w:rPr>
          <w:rFonts w:ascii="PT Astra Serif" w:hAnsi="PT Astra Serif"/>
          <w:sz w:val="28"/>
          <w:szCs w:val="28"/>
        </w:rPr>
        <w:t>Данная работа будет продолжена и в последующие годы.</w:t>
      </w:r>
    </w:p>
    <w:p w:rsidR="00AA41B9" w:rsidRPr="00F4481D" w:rsidRDefault="00AA41B9" w:rsidP="00562B0B">
      <w:pPr>
        <w:ind w:firstLine="708"/>
        <w:jc w:val="both"/>
        <w:rPr>
          <w:rFonts w:ascii="PT Astra Serif" w:hAnsi="PT Astra Serif"/>
          <w:sz w:val="28"/>
          <w:szCs w:val="28"/>
        </w:rPr>
      </w:pPr>
      <w:r w:rsidRPr="00F4481D">
        <w:rPr>
          <w:rFonts w:ascii="PT Astra Serif" w:hAnsi="PT Astra Serif"/>
          <w:sz w:val="28"/>
          <w:szCs w:val="28"/>
        </w:rPr>
        <w:t>Несмотря на устойчивое социально-экономическое развитие в последние годы существует ряд проблем. Основными проблемами налоговой политики на территории муниципального образования «Вешкаймский район» являются:</w:t>
      </w:r>
    </w:p>
    <w:p w:rsidR="00AA41B9" w:rsidRPr="00F4481D" w:rsidRDefault="00AA41B9" w:rsidP="00562B0B">
      <w:pPr>
        <w:pStyle w:val="ae"/>
        <w:numPr>
          <w:ilvl w:val="0"/>
          <w:numId w:val="12"/>
        </w:numPr>
        <w:tabs>
          <w:tab w:val="left" w:pos="993"/>
        </w:tabs>
        <w:spacing w:after="0" w:line="240" w:lineRule="auto"/>
        <w:ind w:left="0" w:firstLine="709"/>
        <w:jc w:val="both"/>
        <w:rPr>
          <w:rFonts w:ascii="PT Astra Serif" w:hAnsi="PT Astra Serif"/>
          <w:sz w:val="28"/>
          <w:szCs w:val="28"/>
        </w:rPr>
      </w:pPr>
      <w:r w:rsidRPr="00F4481D">
        <w:rPr>
          <w:rFonts w:ascii="PT Astra Serif" w:hAnsi="PT Astra Serif"/>
          <w:sz w:val="28"/>
          <w:szCs w:val="28"/>
        </w:rPr>
        <w:t>Выпадающие доходы вследствие предоставления налоговых льгот по местным налогам на федеральном уровне;</w:t>
      </w:r>
    </w:p>
    <w:p w:rsidR="00AA41B9" w:rsidRPr="00F4481D" w:rsidRDefault="00AA41B9" w:rsidP="00562B0B">
      <w:pPr>
        <w:pStyle w:val="ae"/>
        <w:numPr>
          <w:ilvl w:val="0"/>
          <w:numId w:val="12"/>
        </w:numPr>
        <w:tabs>
          <w:tab w:val="left" w:pos="993"/>
        </w:tabs>
        <w:suppressAutoHyphens/>
        <w:spacing w:after="0" w:line="240" w:lineRule="auto"/>
        <w:ind w:left="0" w:firstLine="709"/>
        <w:jc w:val="both"/>
        <w:rPr>
          <w:rFonts w:ascii="PT Astra Serif" w:hAnsi="PT Astra Serif"/>
          <w:sz w:val="28"/>
          <w:szCs w:val="28"/>
        </w:rPr>
      </w:pPr>
      <w:r w:rsidRPr="00F4481D">
        <w:rPr>
          <w:rFonts w:ascii="PT Astra Serif" w:hAnsi="PT Astra Serif"/>
          <w:sz w:val="28"/>
          <w:szCs w:val="28"/>
        </w:rPr>
        <w:t>Теневой бизнес, неформальная занятость, недостаточный уровень оплаты труда;</w:t>
      </w:r>
    </w:p>
    <w:p w:rsidR="00AA41B9" w:rsidRPr="00F4481D" w:rsidRDefault="00AA41B9" w:rsidP="00562B0B">
      <w:pPr>
        <w:pStyle w:val="ae"/>
        <w:numPr>
          <w:ilvl w:val="0"/>
          <w:numId w:val="12"/>
        </w:numPr>
        <w:tabs>
          <w:tab w:val="left" w:pos="993"/>
        </w:tabs>
        <w:suppressAutoHyphens/>
        <w:spacing w:after="0" w:line="240" w:lineRule="auto"/>
        <w:ind w:left="0" w:firstLine="709"/>
        <w:jc w:val="both"/>
        <w:rPr>
          <w:rFonts w:ascii="PT Astra Serif" w:hAnsi="PT Astra Serif"/>
          <w:sz w:val="28"/>
          <w:szCs w:val="28"/>
        </w:rPr>
      </w:pPr>
      <w:r w:rsidRPr="00F4481D">
        <w:rPr>
          <w:rFonts w:ascii="PT Astra Serif" w:hAnsi="PT Astra Serif"/>
          <w:sz w:val="28"/>
          <w:szCs w:val="28"/>
        </w:rPr>
        <w:t xml:space="preserve"> Значительный объём налоговой задолженности (недоимки).</w:t>
      </w:r>
    </w:p>
    <w:p w:rsidR="00AA41B9" w:rsidRPr="00F4481D" w:rsidRDefault="00AA41B9" w:rsidP="00562B0B">
      <w:pPr>
        <w:pStyle w:val="ae"/>
        <w:suppressAutoHyphens/>
        <w:spacing w:after="0" w:line="240" w:lineRule="auto"/>
        <w:ind w:left="0" w:firstLine="709"/>
        <w:jc w:val="both"/>
        <w:rPr>
          <w:rFonts w:ascii="PT Astra Serif" w:hAnsi="PT Astra Serif"/>
          <w:sz w:val="28"/>
          <w:szCs w:val="28"/>
        </w:rPr>
      </w:pPr>
      <w:r w:rsidRPr="00F4481D">
        <w:rPr>
          <w:rFonts w:ascii="PT Astra Serif" w:hAnsi="PT Astra Serif"/>
          <w:sz w:val="28"/>
          <w:szCs w:val="28"/>
        </w:rPr>
        <w:t>Зачастую решение по указанным проблемам, может быть осуществлено на федеральном уровне.</w:t>
      </w:r>
    </w:p>
    <w:p w:rsidR="00AA41B9" w:rsidRPr="00F4481D" w:rsidRDefault="00AA41B9" w:rsidP="00562B0B">
      <w:pPr>
        <w:suppressAutoHyphens/>
        <w:ind w:firstLine="709"/>
        <w:jc w:val="both"/>
        <w:rPr>
          <w:rFonts w:ascii="PT Astra Serif" w:hAnsi="PT Astra Serif"/>
          <w:sz w:val="28"/>
          <w:szCs w:val="28"/>
        </w:rPr>
      </w:pPr>
      <w:r w:rsidRPr="00F4481D">
        <w:rPr>
          <w:rFonts w:ascii="PT Astra Serif" w:hAnsi="PT Astra Serif"/>
          <w:sz w:val="28"/>
          <w:szCs w:val="28"/>
        </w:rPr>
        <w:t xml:space="preserve">Проблемными для муниципальных образований остаются вопросы установления на федеральном уровне налоговых льгот по местным налогам, что </w:t>
      </w:r>
      <w:r w:rsidRPr="00F4481D">
        <w:rPr>
          <w:rFonts w:ascii="PT Astra Serif" w:hAnsi="PT Astra Serif"/>
          <w:sz w:val="28"/>
          <w:szCs w:val="28"/>
        </w:rPr>
        <w:lastRenderedPageBreak/>
        <w:t xml:space="preserve">приводит к сокращению доходов местных бюджетов по имущественным налогам. </w:t>
      </w:r>
    </w:p>
    <w:p w:rsidR="00AA41B9" w:rsidRPr="00F4481D" w:rsidRDefault="00AA41B9" w:rsidP="00562B0B">
      <w:pPr>
        <w:pStyle w:val="af2"/>
        <w:suppressAutoHyphens/>
        <w:spacing w:after="0"/>
        <w:ind w:left="0" w:firstLine="709"/>
        <w:jc w:val="both"/>
        <w:rPr>
          <w:rFonts w:ascii="PT Astra Serif" w:hAnsi="PT Astra Serif"/>
          <w:sz w:val="28"/>
          <w:szCs w:val="28"/>
        </w:rPr>
      </w:pPr>
      <w:r w:rsidRPr="00F4481D">
        <w:rPr>
          <w:rFonts w:ascii="PT Astra Serif" w:hAnsi="PT Astra Serif"/>
          <w:sz w:val="28"/>
          <w:szCs w:val="28"/>
        </w:rPr>
        <w:t>Бюджет муниципального образования «Вешкаймский район» несёт значительные потери по причине выплаты «теневых» зарплат.</w:t>
      </w:r>
    </w:p>
    <w:p w:rsidR="00AA41B9" w:rsidRPr="00F4481D" w:rsidRDefault="00AA41B9" w:rsidP="00562B0B">
      <w:pPr>
        <w:pStyle w:val="af2"/>
        <w:suppressAutoHyphens/>
        <w:spacing w:after="0"/>
        <w:ind w:left="0" w:firstLine="709"/>
        <w:jc w:val="both"/>
        <w:rPr>
          <w:rFonts w:ascii="PT Astra Serif" w:hAnsi="PT Astra Serif"/>
          <w:sz w:val="28"/>
          <w:szCs w:val="28"/>
        </w:rPr>
      </w:pPr>
      <w:r w:rsidRPr="00F4481D">
        <w:rPr>
          <w:rFonts w:ascii="PT Astra Serif" w:hAnsi="PT Astra Serif"/>
          <w:sz w:val="28"/>
          <w:szCs w:val="28"/>
        </w:rPr>
        <w:t>Совместно с территориальным подразделением Управления Федеральной налоговой службы по Ульяновской области проводится работа по легализации доходов физических лиц и выявлению применения работодателями «серых схем» выплаты заработной платы. На федеральном, региональном</w:t>
      </w:r>
      <w:r w:rsidR="006828E6" w:rsidRPr="00F4481D">
        <w:rPr>
          <w:rFonts w:ascii="PT Astra Serif" w:hAnsi="PT Astra Serif"/>
          <w:sz w:val="28"/>
          <w:szCs w:val="28"/>
        </w:rPr>
        <w:t xml:space="preserve"> и местном</w:t>
      </w:r>
      <w:r w:rsidRPr="00F4481D">
        <w:rPr>
          <w:rFonts w:ascii="PT Astra Serif" w:hAnsi="PT Astra Serif"/>
          <w:sz w:val="28"/>
          <w:szCs w:val="28"/>
        </w:rPr>
        <w:t xml:space="preserve"> уровнях установлены и контролируются показатели по снижению неформальной занятости в экономике района.</w:t>
      </w:r>
    </w:p>
    <w:p w:rsidR="00AA41B9" w:rsidRPr="00F4481D" w:rsidRDefault="00AA41B9" w:rsidP="00562B0B">
      <w:pPr>
        <w:pStyle w:val="af2"/>
        <w:suppressAutoHyphens/>
        <w:spacing w:after="0"/>
        <w:ind w:left="0" w:firstLine="709"/>
        <w:jc w:val="both"/>
        <w:rPr>
          <w:rFonts w:ascii="PT Astra Serif" w:hAnsi="PT Astra Serif"/>
          <w:sz w:val="28"/>
          <w:szCs w:val="28"/>
        </w:rPr>
      </w:pPr>
      <w:r w:rsidRPr="00F4481D">
        <w:rPr>
          <w:rFonts w:ascii="PT Astra Serif" w:hAnsi="PT Astra Serif"/>
          <w:sz w:val="28"/>
          <w:szCs w:val="28"/>
        </w:rPr>
        <w:t>Индивидуальная работа с налоговыми агентами по укреплению дисциплины оплаты труда ведётся через комиссию, созданную в администрации муниципального образования «Вешкаймский район» в рамках полномочий.</w:t>
      </w:r>
    </w:p>
    <w:p w:rsidR="00AA41B9" w:rsidRPr="00F4481D" w:rsidRDefault="00AA41B9" w:rsidP="00562B0B">
      <w:pPr>
        <w:ind w:firstLine="709"/>
        <w:jc w:val="both"/>
        <w:rPr>
          <w:rFonts w:ascii="PT Astra Serif" w:hAnsi="PT Astra Serif"/>
          <w:sz w:val="28"/>
          <w:szCs w:val="28"/>
        </w:rPr>
      </w:pPr>
      <w:r w:rsidRPr="00F4481D">
        <w:rPr>
          <w:rFonts w:ascii="PT Astra Serif" w:hAnsi="PT Astra Serif"/>
          <w:sz w:val="28"/>
          <w:szCs w:val="28"/>
        </w:rPr>
        <w:t>Негативным фактором является значительный объем задолженности по земельному налогу и налогу на имущество физических лиц и отсутствие действенных законодательных инструментов, направленных на стимулирование должников к погашению недоимки в бюджет.</w:t>
      </w:r>
      <w:r w:rsidR="006527C0" w:rsidRPr="00F4481D">
        <w:rPr>
          <w:rFonts w:ascii="PT Astra Serif" w:hAnsi="PT Astra Serif"/>
          <w:sz w:val="28"/>
          <w:szCs w:val="28"/>
        </w:rPr>
        <w:t xml:space="preserve"> В недоимке по муниципальному образованию «Вешкаймский район» числятся умершие граждане, граждане фактически не проживающие на территории муниципального образования.</w:t>
      </w:r>
    </w:p>
    <w:p w:rsidR="00AA41B9" w:rsidRPr="00F4481D" w:rsidRDefault="00AA41B9" w:rsidP="00562B0B">
      <w:pPr>
        <w:ind w:firstLine="709"/>
        <w:jc w:val="both"/>
        <w:rPr>
          <w:rFonts w:ascii="PT Astra Serif" w:hAnsi="PT Astra Serif"/>
          <w:sz w:val="28"/>
          <w:szCs w:val="28"/>
        </w:rPr>
      </w:pPr>
      <w:r w:rsidRPr="00F4481D">
        <w:rPr>
          <w:rFonts w:ascii="PT Astra Serif" w:hAnsi="PT Astra Serif"/>
          <w:sz w:val="28"/>
          <w:szCs w:val="28"/>
        </w:rPr>
        <w:t xml:space="preserve">В рамках проведения </w:t>
      </w:r>
      <w:r w:rsidR="003E609E" w:rsidRPr="00F4481D">
        <w:rPr>
          <w:rFonts w:ascii="PT Astra Serif" w:hAnsi="PT Astra Serif"/>
          <w:sz w:val="28"/>
          <w:szCs w:val="28"/>
        </w:rPr>
        <w:t xml:space="preserve">акции </w:t>
      </w:r>
      <w:r w:rsidRPr="00F4481D">
        <w:rPr>
          <w:rFonts w:ascii="PT Astra Serif" w:hAnsi="PT Astra Serif"/>
          <w:sz w:val="28"/>
          <w:szCs w:val="28"/>
        </w:rPr>
        <w:t>«</w:t>
      </w:r>
      <w:r w:rsidR="003E609E" w:rsidRPr="00F4481D">
        <w:rPr>
          <w:rFonts w:ascii="PT Astra Serif" w:hAnsi="PT Astra Serif"/>
          <w:sz w:val="28"/>
          <w:szCs w:val="28"/>
        </w:rPr>
        <w:t>Неделя финансовой грамотности</w:t>
      </w:r>
      <w:r w:rsidRPr="00F4481D">
        <w:rPr>
          <w:rFonts w:ascii="PT Astra Serif" w:hAnsi="PT Astra Serif"/>
          <w:sz w:val="28"/>
          <w:szCs w:val="28"/>
        </w:rPr>
        <w:t xml:space="preserve"> налоговой помощи», представители федеральных структур: ГИБДД, Управление Федеральной службы судебных приставов по Ульяновской области объединили свои усилия для организации совместных мероприятий с целью информирования и работы с населением в части погашения задолженности в бюджет. Взаимодействие осуществля</w:t>
      </w:r>
      <w:r w:rsidR="0019676A" w:rsidRPr="00F4481D">
        <w:rPr>
          <w:rFonts w:ascii="PT Astra Serif" w:hAnsi="PT Astra Serif"/>
          <w:sz w:val="28"/>
          <w:szCs w:val="28"/>
        </w:rPr>
        <w:t>ется</w:t>
      </w:r>
      <w:r w:rsidRPr="00F4481D">
        <w:rPr>
          <w:rFonts w:ascii="PT Astra Serif" w:hAnsi="PT Astra Serif"/>
          <w:sz w:val="28"/>
          <w:szCs w:val="28"/>
        </w:rPr>
        <w:t xml:space="preserve"> в форме рейдов, каждый участник действ</w:t>
      </w:r>
      <w:r w:rsidR="0019676A" w:rsidRPr="00F4481D">
        <w:rPr>
          <w:rFonts w:ascii="PT Astra Serif" w:hAnsi="PT Astra Serif"/>
          <w:sz w:val="28"/>
          <w:szCs w:val="28"/>
        </w:rPr>
        <w:t>ует</w:t>
      </w:r>
      <w:r w:rsidRPr="00F4481D">
        <w:rPr>
          <w:rFonts w:ascii="PT Astra Serif" w:hAnsi="PT Astra Serif"/>
          <w:sz w:val="28"/>
          <w:szCs w:val="28"/>
        </w:rPr>
        <w:t xml:space="preserve"> в рамках своей компетенции. Сотрудники ГИБДД останавлив</w:t>
      </w:r>
      <w:r w:rsidR="0019676A" w:rsidRPr="00F4481D">
        <w:rPr>
          <w:rFonts w:ascii="PT Astra Serif" w:hAnsi="PT Astra Serif"/>
          <w:sz w:val="28"/>
          <w:szCs w:val="28"/>
        </w:rPr>
        <w:t>ают</w:t>
      </w:r>
      <w:r w:rsidRPr="00F4481D">
        <w:rPr>
          <w:rFonts w:ascii="PT Astra Serif" w:hAnsi="PT Astra Serif"/>
          <w:sz w:val="28"/>
          <w:szCs w:val="28"/>
        </w:rPr>
        <w:t xml:space="preserve"> потенциального неплательщика или нарушителя ПДД, затем представители ФССП на основании информации собственной базы взыскив</w:t>
      </w:r>
      <w:r w:rsidR="0019676A" w:rsidRPr="00F4481D">
        <w:rPr>
          <w:rFonts w:ascii="PT Astra Serif" w:hAnsi="PT Astra Serif"/>
          <w:sz w:val="28"/>
          <w:szCs w:val="28"/>
        </w:rPr>
        <w:t>ают</w:t>
      </w:r>
      <w:r w:rsidRPr="00F4481D">
        <w:rPr>
          <w:rFonts w:ascii="PT Astra Serif" w:hAnsi="PT Astra Serif"/>
          <w:sz w:val="28"/>
          <w:szCs w:val="28"/>
        </w:rPr>
        <w:t xml:space="preserve"> средства на погашение задолженности. В случае если задолженность име</w:t>
      </w:r>
      <w:r w:rsidR="0019676A" w:rsidRPr="00F4481D">
        <w:rPr>
          <w:rFonts w:ascii="PT Astra Serif" w:hAnsi="PT Astra Serif"/>
          <w:sz w:val="28"/>
          <w:szCs w:val="28"/>
        </w:rPr>
        <w:t>ется</w:t>
      </w:r>
      <w:r w:rsidRPr="00F4481D">
        <w:rPr>
          <w:rFonts w:ascii="PT Astra Serif" w:hAnsi="PT Astra Serif"/>
          <w:sz w:val="28"/>
          <w:szCs w:val="28"/>
        </w:rPr>
        <w:t>, должнику рекоменд</w:t>
      </w:r>
      <w:r w:rsidR="0019676A" w:rsidRPr="00F4481D">
        <w:rPr>
          <w:rFonts w:ascii="PT Astra Serif" w:hAnsi="PT Astra Serif"/>
          <w:sz w:val="28"/>
          <w:szCs w:val="28"/>
        </w:rPr>
        <w:t>уется</w:t>
      </w:r>
      <w:r w:rsidRPr="00F4481D">
        <w:rPr>
          <w:rFonts w:ascii="PT Astra Serif" w:hAnsi="PT Astra Serif"/>
          <w:sz w:val="28"/>
          <w:szCs w:val="28"/>
        </w:rPr>
        <w:t xml:space="preserve"> её погасить, в случае неуплаты – приглаша</w:t>
      </w:r>
      <w:r w:rsidR="0019676A" w:rsidRPr="00F4481D">
        <w:rPr>
          <w:rFonts w:ascii="PT Astra Serif" w:hAnsi="PT Astra Serif"/>
          <w:sz w:val="28"/>
          <w:szCs w:val="28"/>
        </w:rPr>
        <w:t>ется</w:t>
      </w:r>
      <w:r w:rsidRPr="00F4481D">
        <w:rPr>
          <w:rFonts w:ascii="PT Astra Serif" w:hAnsi="PT Astra Serif"/>
          <w:sz w:val="28"/>
          <w:szCs w:val="28"/>
        </w:rPr>
        <w:t xml:space="preserve"> на </w:t>
      </w:r>
      <w:r w:rsidR="00F27C7C" w:rsidRPr="00F4481D">
        <w:rPr>
          <w:rFonts w:ascii="PT Astra Serif" w:hAnsi="PT Astra Serif"/>
          <w:sz w:val="28"/>
          <w:szCs w:val="28"/>
        </w:rPr>
        <w:t xml:space="preserve">межведомственную </w:t>
      </w:r>
      <w:r w:rsidRPr="00F4481D">
        <w:rPr>
          <w:rFonts w:ascii="PT Astra Serif" w:hAnsi="PT Astra Serif"/>
          <w:sz w:val="28"/>
          <w:szCs w:val="28"/>
        </w:rPr>
        <w:t>комисси</w:t>
      </w:r>
      <w:r w:rsidR="0019676A" w:rsidRPr="00F4481D">
        <w:rPr>
          <w:rFonts w:ascii="PT Astra Serif" w:hAnsi="PT Astra Serif"/>
          <w:sz w:val="28"/>
          <w:szCs w:val="28"/>
        </w:rPr>
        <w:t>ю</w:t>
      </w:r>
      <w:r w:rsidR="00F27C7C" w:rsidRPr="00F4481D">
        <w:rPr>
          <w:rFonts w:ascii="PT Astra Serif" w:hAnsi="PT Astra Serif"/>
          <w:sz w:val="28"/>
          <w:szCs w:val="28"/>
        </w:rPr>
        <w:t>.</w:t>
      </w:r>
    </w:p>
    <w:p w:rsidR="00AA41B9" w:rsidRPr="00F4481D" w:rsidRDefault="00AA41B9" w:rsidP="00562B0B">
      <w:pPr>
        <w:pStyle w:val="af2"/>
        <w:suppressAutoHyphens/>
        <w:spacing w:after="0"/>
        <w:ind w:left="0" w:firstLine="709"/>
        <w:jc w:val="both"/>
        <w:rPr>
          <w:rFonts w:ascii="PT Astra Serif" w:hAnsi="PT Astra Serif"/>
          <w:sz w:val="28"/>
          <w:szCs w:val="28"/>
        </w:rPr>
      </w:pPr>
      <w:r w:rsidRPr="00F4481D">
        <w:rPr>
          <w:rFonts w:ascii="PT Astra Serif" w:hAnsi="PT Astra Serif"/>
          <w:sz w:val="28"/>
          <w:szCs w:val="28"/>
        </w:rPr>
        <w:t>Таким образом, необходимо усиленное взаимодействие с территориальными подразделениями федеральных органов власти, при этом расширение полномочий муниципальных образований, в особенности в части получения персональных данных по должникам, в целях проведения целенаправленной работы по снижению недоимки, чему в настоящее время препятствует 102 статья Налогового Кодекса Российской Федерации.</w:t>
      </w:r>
    </w:p>
    <w:p w:rsidR="009A6F79" w:rsidRPr="00F4481D" w:rsidRDefault="009A6F79" w:rsidP="00562B0B">
      <w:pPr>
        <w:jc w:val="both"/>
        <w:rPr>
          <w:rFonts w:ascii="PT Astra Serif" w:hAnsi="PT Astra Serif"/>
          <w:sz w:val="28"/>
          <w:szCs w:val="28"/>
        </w:rPr>
      </w:pPr>
      <w:r w:rsidRPr="00F4481D">
        <w:rPr>
          <w:rFonts w:ascii="PT Astra Serif" w:hAnsi="PT Astra Serif"/>
          <w:sz w:val="28"/>
          <w:szCs w:val="28"/>
        </w:rPr>
        <w:tab/>
        <w:t xml:space="preserve">Приоритеты налоговой политики муниципального образования направлены на организацию работы по увеличению поступлений налоговых и неналоговых доходов в бюджет. </w:t>
      </w:r>
    </w:p>
    <w:p w:rsidR="00227427" w:rsidRPr="00F4481D" w:rsidRDefault="009A6F79" w:rsidP="00562B0B">
      <w:pPr>
        <w:jc w:val="both"/>
        <w:rPr>
          <w:rFonts w:ascii="PT Astra Serif" w:hAnsi="PT Astra Serif"/>
          <w:sz w:val="28"/>
          <w:szCs w:val="28"/>
        </w:rPr>
      </w:pPr>
      <w:r w:rsidRPr="00F4481D">
        <w:rPr>
          <w:rFonts w:ascii="PT Astra Serif" w:hAnsi="PT Astra Serif"/>
          <w:sz w:val="28"/>
          <w:szCs w:val="28"/>
        </w:rPr>
        <w:tab/>
        <w:t xml:space="preserve">Для реализации данного направления необходимо: </w:t>
      </w:r>
    </w:p>
    <w:p w:rsidR="00227427" w:rsidRPr="00F4481D" w:rsidRDefault="00227427" w:rsidP="00562B0B">
      <w:pPr>
        <w:jc w:val="both"/>
        <w:rPr>
          <w:rFonts w:ascii="PT Astra Serif" w:hAnsi="PT Astra Serif"/>
          <w:sz w:val="28"/>
          <w:szCs w:val="28"/>
        </w:rPr>
      </w:pPr>
      <w:r w:rsidRPr="00F4481D">
        <w:rPr>
          <w:rFonts w:ascii="PT Astra Serif" w:hAnsi="PT Astra Serif"/>
          <w:sz w:val="28"/>
          <w:szCs w:val="28"/>
        </w:rPr>
        <w:lastRenderedPageBreak/>
        <w:t xml:space="preserve">- </w:t>
      </w:r>
      <w:r w:rsidR="009A6F79" w:rsidRPr="00F4481D">
        <w:rPr>
          <w:rFonts w:ascii="PT Astra Serif" w:hAnsi="PT Astra Serif"/>
          <w:sz w:val="28"/>
          <w:szCs w:val="28"/>
        </w:rPr>
        <w:t>осуществлять межведомственное взаимодействие для повышения эффективности администрирования налоговых и неналоговых платежей и погашения задолженности по этим платежам</w:t>
      </w:r>
      <w:r w:rsidRPr="00F4481D">
        <w:rPr>
          <w:rFonts w:ascii="PT Astra Serif" w:hAnsi="PT Astra Serif"/>
          <w:sz w:val="28"/>
          <w:szCs w:val="28"/>
        </w:rPr>
        <w:t>;</w:t>
      </w:r>
    </w:p>
    <w:p w:rsidR="009A6F79" w:rsidRPr="00F4481D" w:rsidRDefault="00227427" w:rsidP="00562B0B">
      <w:pPr>
        <w:jc w:val="both"/>
        <w:rPr>
          <w:rFonts w:ascii="PT Astra Serif" w:hAnsi="PT Astra Serif"/>
          <w:sz w:val="28"/>
          <w:szCs w:val="28"/>
        </w:rPr>
      </w:pPr>
      <w:r w:rsidRPr="00F4481D">
        <w:rPr>
          <w:rFonts w:ascii="PT Astra Serif" w:hAnsi="PT Astra Serif"/>
          <w:sz w:val="28"/>
          <w:szCs w:val="28"/>
        </w:rPr>
        <w:t xml:space="preserve">- </w:t>
      </w:r>
      <w:r w:rsidR="009A6F79" w:rsidRPr="00F4481D">
        <w:rPr>
          <w:rFonts w:ascii="PT Astra Serif" w:hAnsi="PT Astra Serif"/>
          <w:sz w:val="28"/>
          <w:szCs w:val="28"/>
        </w:rPr>
        <w:t>проводить работу по снижению задолженности, в том числе признанной невозможной к взысканию, по налогам и сборам.</w:t>
      </w:r>
    </w:p>
    <w:p w:rsidR="005B6183" w:rsidRPr="00F4481D" w:rsidRDefault="005B6183" w:rsidP="00562B0B">
      <w:pPr>
        <w:jc w:val="both"/>
        <w:rPr>
          <w:rFonts w:ascii="PT Astra Serif" w:hAnsi="PT Astra Serif"/>
          <w:sz w:val="28"/>
          <w:szCs w:val="28"/>
        </w:rPr>
      </w:pPr>
      <w:r w:rsidRPr="00F4481D">
        <w:rPr>
          <w:rFonts w:ascii="PT Astra Serif" w:hAnsi="PT Astra Serif"/>
          <w:sz w:val="28"/>
          <w:szCs w:val="28"/>
        </w:rPr>
        <w:tab/>
        <w:t>Основными направлениями бюджетной политики в области доходов бюджета муниципального образования являются:</w:t>
      </w:r>
    </w:p>
    <w:p w:rsidR="005B6183" w:rsidRPr="00F4481D" w:rsidRDefault="005B6183" w:rsidP="00562B0B">
      <w:pPr>
        <w:ind w:firstLine="720"/>
        <w:jc w:val="both"/>
        <w:rPr>
          <w:rFonts w:ascii="PT Astra Serif" w:hAnsi="PT Astra Serif"/>
          <w:sz w:val="28"/>
          <w:szCs w:val="28"/>
        </w:rPr>
      </w:pPr>
      <w:r w:rsidRPr="00F4481D">
        <w:rPr>
          <w:rFonts w:ascii="PT Astra Serif" w:hAnsi="PT Astra Serif"/>
          <w:sz w:val="28"/>
          <w:szCs w:val="28"/>
        </w:rPr>
        <w:t>1.</w:t>
      </w:r>
      <w:r w:rsidR="00C6550A" w:rsidRPr="00F4481D">
        <w:rPr>
          <w:rFonts w:ascii="PT Astra Serif" w:hAnsi="PT Astra Serif"/>
          <w:sz w:val="28"/>
          <w:szCs w:val="28"/>
        </w:rPr>
        <w:t xml:space="preserve"> </w:t>
      </w:r>
      <w:r w:rsidRPr="00F4481D">
        <w:rPr>
          <w:rFonts w:ascii="PT Astra Serif" w:hAnsi="PT Astra Serif"/>
          <w:sz w:val="28"/>
          <w:szCs w:val="28"/>
        </w:rPr>
        <w:t xml:space="preserve">Организация работы по увеличению поступлений доходов бюджета путем изыскания дополнительных резервов доходного потенциала, улучшения администрирования доходов и снижения доли теневого сектора экономики; продолжения работы по проведению претензионной работы с должниками перед бюджетом и по осуществлению мер принудительного взыскания задолженности. Проведение работы </w:t>
      </w:r>
      <w:proofErr w:type="gramStart"/>
      <w:r w:rsidRPr="00F4481D">
        <w:rPr>
          <w:rFonts w:ascii="PT Astra Serif" w:hAnsi="PT Astra Serif"/>
          <w:sz w:val="28"/>
          <w:szCs w:val="28"/>
        </w:rPr>
        <w:t>по увеличению налогооблагаемой базы по налогу на имущество физических лиц за счет расширения перечня объектов недвижимости поставленных на кадастровый учет</w:t>
      </w:r>
      <w:proofErr w:type="gramEnd"/>
      <w:r w:rsidRPr="00F4481D">
        <w:rPr>
          <w:rFonts w:ascii="PT Astra Serif" w:hAnsi="PT Astra Serif"/>
          <w:sz w:val="28"/>
          <w:szCs w:val="28"/>
        </w:rPr>
        <w:t>.</w:t>
      </w:r>
    </w:p>
    <w:p w:rsidR="00C6550A" w:rsidRPr="00F4481D" w:rsidRDefault="00C6550A" w:rsidP="00562B0B">
      <w:pPr>
        <w:ind w:firstLine="720"/>
        <w:jc w:val="both"/>
        <w:rPr>
          <w:rFonts w:ascii="PT Astra Serif" w:hAnsi="PT Astra Serif"/>
          <w:sz w:val="28"/>
          <w:szCs w:val="28"/>
        </w:rPr>
      </w:pPr>
      <w:r w:rsidRPr="00F4481D">
        <w:rPr>
          <w:rFonts w:ascii="PT Astra Serif" w:hAnsi="PT Astra Serif"/>
          <w:sz w:val="28"/>
          <w:szCs w:val="28"/>
        </w:rPr>
        <w:t>2. Совершенствование управления муниципальным имуществом путем:</w:t>
      </w:r>
    </w:p>
    <w:p w:rsidR="00854788" w:rsidRPr="00F4481D" w:rsidRDefault="00854788" w:rsidP="00854788">
      <w:pPr>
        <w:jc w:val="both"/>
        <w:rPr>
          <w:rFonts w:ascii="PT Astra Serif" w:hAnsi="PT Astra Serif"/>
          <w:sz w:val="28"/>
          <w:szCs w:val="28"/>
        </w:rPr>
      </w:pPr>
      <w:r w:rsidRPr="00F4481D">
        <w:rPr>
          <w:rFonts w:ascii="PT Astra Serif" w:hAnsi="PT Astra Serif"/>
          <w:sz w:val="28"/>
          <w:szCs w:val="28"/>
        </w:rPr>
        <w:t>- проведения обследований (инвентаризации) объектов капитального строительства, земельных участков, расположенных на территории МО, в целях выявления неучтенных объектов капитального строительства, фактических землепользователей, использующих земельные участки без правоустанавливающих документов, с целью привлечения их к оформлению правоустанавливающих документов;</w:t>
      </w:r>
    </w:p>
    <w:p w:rsidR="00854788" w:rsidRPr="00F4481D" w:rsidRDefault="00854788" w:rsidP="00854788">
      <w:pPr>
        <w:jc w:val="both"/>
        <w:rPr>
          <w:rFonts w:ascii="PT Astra Serif" w:hAnsi="PT Astra Serif"/>
          <w:sz w:val="28"/>
          <w:szCs w:val="28"/>
        </w:rPr>
      </w:pPr>
      <w:r w:rsidRPr="00F4481D">
        <w:rPr>
          <w:rFonts w:ascii="PT Astra Serif" w:hAnsi="PT Astra Serif"/>
          <w:sz w:val="28"/>
          <w:szCs w:val="28"/>
        </w:rPr>
        <w:t xml:space="preserve">- направление в Управление </w:t>
      </w:r>
      <w:proofErr w:type="spellStart"/>
      <w:r w:rsidRPr="00F4481D">
        <w:rPr>
          <w:rFonts w:ascii="PT Astra Serif" w:hAnsi="PT Astra Serif"/>
          <w:sz w:val="28"/>
          <w:szCs w:val="28"/>
        </w:rPr>
        <w:t>Росреестра</w:t>
      </w:r>
      <w:proofErr w:type="spellEnd"/>
      <w:r w:rsidRPr="00F4481D">
        <w:rPr>
          <w:rFonts w:ascii="PT Astra Serif" w:hAnsi="PT Astra Serif"/>
          <w:sz w:val="28"/>
          <w:szCs w:val="28"/>
        </w:rPr>
        <w:t xml:space="preserve"> по Ульяновской области, УМВД России по Ульяновской области, Прокуратуру Ульяновской области сведений о гражданах, фактически использующих земельные участки, по которым не оформлено право собственности или право аренды, для привлечения их к административной ответственности;</w:t>
      </w:r>
    </w:p>
    <w:p w:rsidR="00854788" w:rsidRPr="00F4481D" w:rsidRDefault="00854788" w:rsidP="00854788">
      <w:pPr>
        <w:jc w:val="both"/>
        <w:rPr>
          <w:rFonts w:ascii="PT Astra Serif" w:hAnsi="PT Astra Serif"/>
          <w:sz w:val="28"/>
          <w:szCs w:val="28"/>
        </w:rPr>
      </w:pPr>
      <w:r w:rsidRPr="00F4481D">
        <w:rPr>
          <w:rFonts w:ascii="PT Astra Serif" w:hAnsi="PT Astra Serif"/>
          <w:sz w:val="28"/>
          <w:szCs w:val="28"/>
        </w:rPr>
        <w:t>- проведение работы с арендаторами земельных участков по обсуждению участников по побуждению их к выкупу арендуемых более 3-х лет, находящихся на землях государственная собственность на которые не разграничена;</w:t>
      </w:r>
    </w:p>
    <w:p w:rsidR="00854788" w:rsidRPr="00F4481D" w:rsidRDefault="00854788" w:rsidP="00854788">
      <w:pPr>
        <w:jc w:val="both"/>
        <w:rPr>
          <w:rFonts w:ascii="PT Astra Serif" w:hAnsi="PT Astra Serif"/>
          <w:sz w:val="28"/>
          <w:szCs w:val="28"/>
        </w:rPr>
      </w:pPr>
      <w:r w:rsidRPr="00F4481D">
        <w:rPr>
          <w:rFonts w:ascii="PT Astra Serif" w:hAnsi="PT Astra Serif"/>
          <w:sz w:val="28"/>
          <w:szCs w:val="28"/>
        </w:rPr>
        <w:t>- вовлечение в гражданский оборот н</w:t>
      </w:r>
      <w:r w:rsidR="00F27C7C" w:rsidRPr="00F4481D">
        <w:rPr>
          <w:rFonts w:ascii="PT Astra Serif" w:hAnsi="PT Astra Serif"/>
          <w:sz w:val="28"/>
          <w:szCs w:val="28"/>
        </w:rPr>
        <w:t>евостребованных земельных долей.</w:t>
      </w:r>
    </w:p>
    <w:p w:rsidR="006A35AA" w:rsidRPr="00F4481D" w:rsidRDefault="00734CCF" w:rsidP="00C765B7">
      <w:pPr>
        <w:tabs>
          <w:tab w:val="left" w:pos="1740"/>
        </w:tabs>
        <w:autoSpaceDE w:val="0"/>
        <w:autoSpaceDN w:val="0"/>
        <w:adjustRightInd w:val="0"/>
        <w:ind w:firstLine="709"/>
        <w:jc w:val="both"/>
        <w:rPr>
          <w:rFonts w:ascii="PT Astra Serif" w:hAnsi="PT Astra Serif"/>
          <w:b/>
          <w:bCs/>
          <w:sz w:val="28"/>
          <w:szCs w:val="28"/>
        </w:rPr>
      </w:pPr>
      <w:r w:rsidRPr="00F4481D">
        <w:rPr>
          <w:rFonts w:ascii="PT Astra Serif" w:hAnsi="PT Astra Serif"/>
          <w:b/>
          <w:bCs/>
          <w:sz w:val="28"/>
          <w:szCs w:val="28"/>
        </w:rPr>
        <w:t>Налоговые расходы</w:t>
      </w:r>
    </w:p>
    <w:p w:rsidR="00734CCF" w:rsidRPr="00F4481D" w:rsidRDefault="00734CCF" w:rsidP="00734CCF">
      <w:pPr>
        <w:tabs>
          <w:tab w:val="left" w:pos="0"/>
        </w:tabs>
        <w:ind w:firstLine="709"/>
        <w:jc w:val="both"/>
        <w:rPr>
          <w:rFonts w:ascii="PT Astra Serif" w:eastAsia="Calibri" w:hAnsi="PT Astra Serif"/>
          <w:bCs/>
          <w:sz w:val="28"/>
          <w:szCs w:val="28"/>
          <w:lang w:eastAsia="en-US"/>
        </w:rPr>
      </w:pPr>
      <w:r w:rsidRPr="00F4481D">
        <w:rPr>
          <w:rFonts w:ascii="PT Astra Serif" w:eastAsia="Calibri" w:hAnsi="PT Astra Serif"/>
          <w:bCs/>
          <w:sz w:val="28"/>
          <w:szCs w:val="28"/>
          <w:lang w:eastAsia="en-US"/>
        </w:rPr>
        <w:t xml:space="preserve">Льготное налогообложение является одним из элементов стимулирования экономической деятельности организаций. </w:t>
      </w:r>
    </w:p>
    <w:p w:rsidR="00734CCF" w:rsidRPr="00F4481D" w:rsidRDefault="00734CCF" w:rsidP="00734CCF">
      <w:pPr>
        <w:tabs>
          <w:tab w:val="left" w:pos="0"/>
        </w:tabs>
        <w:ind w:firstLine="709"/>
        <w:jc w:val="both"/>
        <w:rPr>
          <w:rFonts w:ascii="PT Astra Serif" w:hAnsi="PT Astra Serif"/>
          <w:sz w:val="28"/>
          <w:szCs w:val="28"/>
        </w:rPr>
      </w:pPr>
      <w:r w:rsidRPr="00F4481D">
        <w:rPr>
          <w:rFonts w:ascii="PT Astra Serif" w:eastAsia="Calibri" w:hAnsi="PT Astra Serif"/>
          <w:bCs/>
          <w:sz w:val="28"/>
          <w:szCs w:val="28"/>
          <w:lang w:eastAsia="en-US"/>
        </w:rPr>
        <w:t>При этом в</w:t>
      </w:r>
      <w:r w:rsidRPr="00F4481D">
        <w:rPr>
          <w:rFonts w:ascii="PT Astra Serif" w:eastAsia="Calibri" w:hAnsi="PT Astra Serif"/>
          <w:sz w:val="28"/>
          <w:szCs w:val="28"/>
          <w:lang w:eastAsia="en-US"/>
        </w:rPr>
        <w:t xml:space="preserve">ыпадающие доходы, обусловленные применением налоговых льгот, </w:t>
      </w:r>
      <w:r w:rsidRPr="00F4481D">
        <w:rPr>
          <w:rFonts w:ascii="PT Astra Serif" w:eastAsia="Calibri" w:hAnsi="PT Astra Serif"/>
          <w:bCs/>
          <w:sz w:val="28"/>
          <w:szCs w:val="28"/>
          <w:lang w:eastAsia="en-US"/>
        </w:rPr>
        <w:t>следует рассматривать как налоговые расходы бюджета.</w:t>
      </w:r>
      <w:r w:rsidRPr="00F4481D">
        <w:rPr>
          <w:rFonts w:ascii="PT Astra Serif" w:hAnsi="PT Astra Serif"/>
          <w:sz w:val="28"/>
          <w:szCs w:val="28"/>
        </w:rPr>
        <w:t xml:space="preserve"> </w:t>
      </w:r>
    </w:p>
    <w:p w:rsidR="00734CCF" w:rsidRPr="00F4481D" w:rsidRDefault="00734CCF" w:rsidP="00734CCF">
      <w:pPr>
        <w:jc w:val="both"/>
        <w:rPr>
          <w:rFonts w:ascii="PT Astra Serif" w:hAnsi="PT Astra Serif"/>
          <w:sz w:val="28"/>
          <w:szCs w:val="28"/>
        </w:rPr>
      </w:pPr>
      <w:r w:rsidRPr="00F4481D">
        <w:rPr>
          <w:rFonts w:ascii="PT Astra Serif" w:hAnsi="PT Astra Serif"/>
          <w:sz w:val="28"/>
          <w:szCs w:val="28"/>
        </w:rPr>
        <w:tab/>
        <w:t>В целях решения приоритетных социально-экономических задач, Решениями Советов депутатов городских и сельских поселений установлены налоговые льготы по земельному налогу.</w:t>
      </w:r>
    </w:p>
    <w:p w:rsidR="00734CCF" w:rsidRPr="00F4481D" w:rsidRDefault="00734CCF" w:rsidP="00734CCF">
      <w:pPr>
        <w:ind w:firstLine="709"/>
        <w:jc w:val="both"/>
        <w:rPr>
          <w:rFonts w:ascii="PT Astra Serif" w:hAnsi="PT Astra Serif"/>
          <w:sz w:val="28"/>
          <w:szCs w:val="28"/>
        </w:rPr>
      </w:pPr>
      <w:r w:rsidRPr="00F4481D">
        <w:rPr>
          <w:rFonts w:ascii="PT Astra Serif" w:hAnsi="PT Astra Serif"/>
          <w:sz w:val="28"/>
          <w:szCs w:val="28"/>
        </w:rPr>
        <w:t>Согласно статистической налоговой отчётности по форме № 5-МН за 20</w:t>
      </w:r>
      <w:r w:rsidR="00575C39" w:rsidRPr="00F4481D">
        <w:rPr>
          <w:rFonts w:ascii="PT Astra Serif" w:hAnsi="PT Astra Serif"/>
          <w:sz w:val="28"/>
          <w:szCs w:val="28"/>
        </w:rPr>
        <w:t>2</w:t>
      </w:r>
      <w:r w:rsidR="00F27C7C" w:rsidRPr="00F4481D">
        <w:rPr>
          <w:rFonts w:ascii="PT Astra Serif" w:hAnsi="PT Astra Serif"/>
          <w:sz w:val="28"/>
          <w:szCs w:val="28"/>
        </w:rPr>
        <w:t>3</w:t>
      </w:r>
      <w:r w:rsidRPr="00F4481D">
        <w:rPr>
          <w:rFonts w:ascii="PT Astra Serif" w:hAnsi="PT Astra Serif"/>
          <w:sz w:val="28"/>
          <w:szCs w:val="28"/>
        </w:rPr>
        <w:t xml:space="preserve"> год, сумма земельного налога, не поступившего в консолидированный бюджет муниципального образования «Вешкаймский район» в связи с предоставлением налоговых льгот, составила </w:t>
      </w:r>
      <w:r w:rsidR="009367EB" w:rsidRPr="00F4481D">
        <w:rPr>
          <w:rFonts w:ascii="PT Astra Serif" w:hAnsi="PT Astra Serif"/>
          <w:sz w:val="28"/>
          <w:szCs w:val="28"/>
        </w:rPr>
        <w:t>742</w:t>
      </w:r>
      <w:r w:rsidR="003569B2" w:rsidRPr="00F4481D">
        <w:rPr>
          <w:rFonts w:ascii="PT Astra Serif" w:hAnsi="PT Astra Serif"/>
          <w:sz w:val="28"/>
          <w:szCs w:val="28"/>
        </w:rPr>
        <w:t>,0</w:t>
      </w:r>
      <w:r w:rsidR="00F27C7C" w:rsidRPr="00F4481D">
        <w:rPr>
          <w:rFonts w:ascii="PT Astra Serif" w:hAnsi="PT Astra Serif"/>
          <w:sz w:val="28"/>
          <w:szCs w:val="28"/>
        </w:rPr>
        <w:t xml:space="preserve"> тыс. рублей.</w:t>
      </w:r>
    </w:p>
    <w:p w:rsidR="00734CCF" w:rsidRPr="00F4481D" w:rsidRDefault="00734CCF" w:rsidP="00734CCF">
      <w:pPr>
        <w:jc w:val="both"/>
        <w:rPr>
          <w:rFonts w:ascii="PT Astra Serif" w:hAnsi="PT Astra Serif"/>
          <w:sz w:val="28"/>
          <w:szCs w:val="28"/>
        </w:rPr>
      </w:pPr>
      <w:r w:rsidRPr="00F4481D">
        <w:rPr>
          <w:rFonts w:ascii="PT Astra Serif" w:hAnsi="PT Astra Serif"/>
          <w:sz w:val="28"/>
          <w:szCs w:val="28"/>
        </w:rPr>
        <w:lastRenderedPageBreak/>
        <w:tab/>
        <w:t>В соответствии с постановлением администрации муниципального образования «Вешкаймский район» от 24.05.2010 № 504 «Об утверждении порядка оценки бюджетной и социальной эффективности предоставляемых (планируемых к предоставлению) налоговых льгот» утверждён порядок оценки эффективности предоставления налоговых льгот.</w:t>
      </w:r>
    </w:p>
    <w:p w:rsidR="00CF02F8" w:rsidRPr="00F4481D" w:rsidRDefault="00734CCF" w:rsidP="00734CCF">
      <w:pPr>
        <w:jc w:val="both"/>
        <w:rPr>
          <w:rFonts w:ascii="PT Astra Serif" w:hAnsi="PT Astra Serif"/>
          <w:sz w:val="28"/>
          <w:szCs w:val="28"/>
        </w:rPr>
      </w:pPr>
      <w:r w:rsidRPr="00F4481D">
        <w:rPr>
          <w:rFonts w:ascii="PT Astra Serif" w:hAnsi="PT Astra Serif"/>
          <w:sz w:val="28"/>
          <w:szCs w:val="28"/>
        </w:rPr>
        <w:tab/>
        <w:t>В консолидированный бюджет муниципального образования «Вешкаймский район» за 20</w:t>
      </w:r>
      <w:r w:rsidR="00450D4A" w:rsidRPr="00F4481D">
        <w:rPr>
          <w:rFonts w:ascii="PT Astra Serif" w:hAnsi="PT Astra Serif"/>
          <w:sz w:val="28"/>
          <w:szCs w:val="28"/>
        </w:rPr>
        <w:t>2</w:t>
      </w:r>
      <w:r w:rsidR="00F27C7C" w:rsidRPr="00F4481D">
        <w:rPr>
          <w:rFonts w:ascii="PT Astra Serif" w:hAnsi="PT Astra Serif"/>
          <w:sz w:val="28"/>
          <w:szCs w:val="28"/>
        </w:rPr>
        <w:t>3</w:t>
      </w:r>
      <w:r w:rsidRPr="00F4481D">
        <w:rPr>
          <w:rFonts w:ascii="PT Astra Serif" w:hAnsi="PT Astra Serif"/>
          <w:sz w:val="28"/>
          <w:szCs w:val="28"/>
        </w:rPr>
        <w:t xml:space="preserve"> год поступило </w:t>
      </w:r>
      <w:r w:rsidR="006C5129" w:rsidRPr="00F4481D">
        <w:rPr>
          <w:rFonts w:ascii="PT Astra Serif" w:hAnsi="PT Astra Serif"/>
          <w:sz w:val="28"/>
          <w:szCs w:val="28"/>
        </w:rPr>
        <w:t>7</w:t>
      </w:r>
      <w:r w:rsidR="00F27C7C" w:rsidRPr="00F4481D">
        <w:rPr>
          <w:rFonts w:ascii="PT Astra Serif" w:hAnsi="PT Astra Serif"/>
          <w:sz w:val="28"/>
          <w:szCs w:val="28"/>
        </w:rPr>
        <w:t>6706,3</w:t>
      </w:r>
      <w:r w:rsidRPr="00F4481D">
        <w:rPr>
          <w:rFonts w:ascii="PT Astra Serif" w:hAnsi="PT Astra Serif"/>
          <w:sz w:val="28"/>
          <w:szCs w:val="28"/>
        </w:rPr>
        <w:t xml:space="preserve"> тыс. рублей налоговых доходов. При этом сумма налоговых расходов бюджета (налоговых льгот) за 20</w:t>
      </w:r>
      <w:r w:rsidR="00450D4A" w:rsidRPr="00F4481D">
        <w:rPr>
          <w:rFonts w:ascii="PT Astra Serif" w:hAnsi="PT Astra Serif"/>
          <w:sz w:val="28"/>
          <w:szCs w:val="28"/>
        </w:rPr>
        <w:t>2</w:t>
      </w:r>
      <w:r w:rsidR="00F27C7C" w:rsidRPr="00F4481D">
        <w:rPr>
          <w:rFonts w:ascii="PT Astra Serif" w:hAnsi="PT Astra Serif"/>
          <w:sz w:val="28"/>
          <w:szCs w:val="28"/>
        </w:rPr>
        <w:t>3</w:t>
      </w:r>
      <w:r w:rsidRPr="00F4481D">
        <w:rPr>
          <w:rFonts w:ascii="PT Astra Serif" w:hAnsi="PT Astra Serif"/>
          <w:sz w:val="28"/>
          <w:szCs w:val="28"/>
        </w:rPr>
        <w:t xml:space="preserve"> год составила </w:t>
      </w:r>
      <w:r w:rsidR="00F17313" w:rsidRPr="00F4481D">
        <w:rPr>
          <w:rFonts w:ascii="PT Astra Serif" w:hAnsi="PT Astra Serif"/>
          <w:sz w:val="28"/>
          <w:szCs w:val="28"/>
        </w:rPr>
        <w:t>1</w:t>
      </w:r>
      <w:r w:rsidR="003569B2" w:rsidRPr="00F4481D">
        <w:rPr>
          <w:rFonts w:ascii="PT Astra Serif" w:hAnsi="PT Astra Serif"/>
          <w:sz w:val="28"/>
          <w:szCs w:val="28"/>
        </w:rPr>
        <w:t>,</w:t>
      </w:r>
      <w:r w:rsidR="009367EB" w:rsidRPr="00F4481D">
        <w:rPr>
          <w:rFonts w:ascii="PT Astra Serif" w:hAnsi="PT Astra Serif"/>
          <w:sz w:val="28"/>
          <w:szCs w:val="28"/>
        </w:rPr>
        <w:t>0</w:t>
      </w:r>
      <w:r w:rsidRPr="00F4481D">
        <w:rPr>
          <w:rFonts w:ascii="PT Astra Serif" w:hAnsi="PT Astra Serif"/>
          <w:sz w:val="28"/>
          <w:szCs w:val="28"/>
        </w:rPr>
        <w:t>% от налоговых доходов консолидированного бюджета муниципального образования «Вешкаймский район».</w:t>
      </w:r>
    </w:p>
    <w:p w:rsidR="00734CCF" w:rsidRPr="00F4481D" w:rsidRDefault="00734CCF" w:rsidP="00734CCF">
      <w:pPr>
        <w:jc w:val="both"/>
        <w:rPr>
          <w:rFonts w:ascii="PT Astra Serif" w:hAnsi="PT Astra Serif"/>
          <w:sz w:val="28"/>
          <w:szCs w:val="28"/>
        </w:rPr>
      </w:pPr>
      <w:r w:rsidRPr="00F4481D">
        <w:rPr>
          <w:rFonts w:ascii="PT Astra Serif" w:hAnsi="PT Astra Serif"/>
          <w:sz w:val="28"/>
          <w:szCs w:val="28"/>
        </w:rPr>
        <w:tab/>
        <w:t xml:space="preserve">В среднесрочной перспективе планируется продолжить последовательное снижение удельного веса объёма налоговых </w:t>
      </w:r>
      <w:proofErr w:type="gramStart"/>
      <w:r w:rsidRPr="00F4481D">
        <w:rPr>
          <w:rFonts w:ascii="PT Astra Serif" w:hAnsi="PT Astra Serif"/>
          <w:sz w:val="28"/>
          <w:szCs w:val="28"/>
        </w:rPr>
        <w:t>льгот</w:t>
      </w:r>
      <w:proofErr w:type="gramEnd"/>
      <w:r w:rsidRPr="00F4481D">
        <w:rPr>
          <w:rFonts w:ascii="PT Astra Serif" w:hAnsi="PT Astra Serif"/>
          <w:sz w:val="28"/>
          <w:szCs w:val="28"/>
        </w:rPr>
        <w:t xml:space="preserve"> в сумме налоговых доходов консолидированного бюджета муниципального образования «Вешкаймский район». </w:t>
      </w:r>
    </w:p>
    <w:p w:rsidR="006A35AA" w:rsidRPr="00F4481D" w:rsidRDefault="006A35AA" w:rsidP="0027525A">
      <w:pPr>
        <w:autoSpaceDE w:val="0"/>
        <w:autoSpaceDN w:val="0"/>
        <w:adjustRightInd w:val="0"/>
        <w:ind w:firstLine="709"/>
        <w:jc w:val="both"/>
        <w:rPr>
          <w:rFonts w:ascii="PT Astra Serif" w:hAnsi="PT Astra Serif"/>
          <w:bCs/>
          <w:sz w:val="28"/>
          <w:szCs w:val="28"/>
        </w:rPr>
      </w:pPr>
    </w:p>
    <w:p w:rsidR="007B1898" w:rsidRPr="00F4481D" w:rsidRDefault="007B1898" w:rsidP="007B1898">
      <w:pPr>
        <w:jc w:val="center"/>
        <w:rPr>
          <w:rFonts w:ascii="PT Astra Serif" w:hAnsi="PT Astra Serif"/>
          <w:b/>
          <w:bCs/>
          <w:sz w:val="28"/>
          <w:szCs w:val="28"/>
        </w:rPr>
      </w:pPr>
      <w:r w:rsidRPr="00F4481D">
        <w:rPr>
          <w:rFonts w:ascii="PT Astra Serif" w:hAnsi="PT Astra Serif"/>
          <w:b/>
          <w:bCs/>
          <w:sz w:val="28"/>
          <w:szCs w:val="28"/>
        </w:rPr>
        <w:t>Цели и задачи бюджетной</w:t>
      </w:r>
      <w:r w:rsidR="00BB19CE" w:rsidRPr="00F4481D">
        <w:rPr>
          <w:rFonts w:ascii="PT Astra Serif" w:hAnsi="PT Astra Serif"/>
          <w:b/>
          <w:bCs/>
          <w:sz w:val="28"/>
          <w:szCs w:val="28"/>
        </w:rPr>
        <w:t xml:space="preserve"> и налоговой политики</w:t>
      </w:r>
      <w:r w:rsidRPr="00F4481D">
        <w:rPr>
          <w:rFonts w:ascii="PT Astra Serif" w:hAnsi="PT Astra Serif"/>
          <w:b/>
          <w:bCs/>
          <w:sz w:val="28"/>
          <w:szCs w:val="28"/>
        </w:rPr>
        <w:t xml:space="preserve"> </w:t>
      </w:r>
      <w:r w:rsidR="002B7638" w:rsidRPr="00F4481D">
        <w:rPr>
          <w:rFonts w:ascii="PT Astra Serif" w:hAnsi="PT Astra Serif"/>
          <w:b/>
          <w:sz w:val="28"/>
          <w:szCs w:val="28"/>
        </w:rPr>
        <w:t xml:space="preserve">муниципального образования «Вешкаймский район» </w:t>
      </w:r>
      <w:r w:rsidRPr="00F4481D">
        <w:rPr>
          <w:rFonts w:ascii="PT Astra Serif" w:hAnsi="PT Astra Serif"/>
          <w:b/>
          <w:bCs/>
          <w:sz w:val="28"/>
          <w:szCs w:val="28"/>
        </w:rPr>
        <w:t>на 20</w:t>
      </w:r>
      <w:r w:rsidR="00A9369D" w:rsidRPr="00F4481D">
        <w:rPr>
          <w:rFonts w:ascii="PT Astra Serif" w:hAnsi="PT Astra Serif"/>
          <w:b/>
          <w:bCs/>
          <w:sz w:val="28"/>
          <w:szCs w:val="28"/>
        </w:rPr>
        <w:t>2</w:t>
      </w:r>
      <w:r w:rsidR="008A620E" w:rsidRPr="00F4481D">
        <w:rPr>
          <w:rFonts w:ascii="PT Astra Serif" w:hAnsi="PT Astra Serif"/>
          <w:b/>
          <w:bCs/>
          <w:sz w:val="28"/>
          <w:szCs w:val="28"/>
        </w:rPr>
        <w:t>5</w:t>
      </w:r>
      <w:r w:rsidRPr="00F4481D">
        <w:rPr>
          <w:rFonts w:ascii="PT Astra Serif" w:hAnsi="PT Astra Serif"/>
          <w:b/>
          <w:bCs/>
          <w:sz w:val="28"/>
          <w:szCs w:val="28"/>
        </w:rPr>
        <w:t>-20</w:t>
      </w:r>
      <w:r w:rsidR="00A9369D" w:rsidRPr="00F4481D">
        <w:rPr>
          <w:rFonts w:ascii="PT Astra Serif" w:hAnsi="PT Astra Serif"/>
          <w:b/>
          <w:bCs/>
          <w:sz w:val="28"/>
          <w:szCs w:val="28"/>
        </w:rPr>
        <w:t>2</w:t>
      </w:r>
      <w:r w:rsidR="008A620E" w:rsidRPr="00F4481D">
        <w:rPr>
          <w:rFonts w:ascii="PT Astra Serif" w:hAnsi="PT Astra Serif"/>
          <w:b/>
          <w:bCs/>
          <w:sz w:val="28"/>
          <w:szCs w:val="28"/>
        </w:rPr>
        <w:t>7</w:t>
      </w:r>
      <w:r w:rsidRPr="00F4481D">
        <w:rPr>
          <w:rFonts w:ascii="PT Astra Serif" w:hAnsi="PT Astra Serif"/>
          <w:b/>
          <w:bCs/>
          <w:sz w:val="28"/>
          <w:szCs w:val="28"/>
        </w:rPr>
        <w:t xml:space="preserve"> годы</w:t>
      </w:r>
    </w:p>
    <w:p w:rsidR="006A35AA" w:rsidRPr="00F4481D" w:rsidRDefault="006A35AA" w:rsidP="004407FB">
      <w:pPr>
        <w:pStyle w:val="afb"/>
        <w:spacing w:line="240" w:lineRule="auto"/>
        <w:ind w:firstLine="0"/>
        <w:contextualSpacing/>
        <w:jc w:val="center"/>
        <w:rPr>
          <w:rFonts w:ascii="PT Astra Serif" w:hAnsi="PT Astra Serif"/>
          <w:bCs/>
          <w:sz w:val="28"/>
          <w:szCs w:val="28"/>
        </w:rPr>
      </w:pPr>
    </w:p>
    <w:p w:rsidR="00DC6576" w:rsidRPr="00F4481D" w:rsidRDefault="00DC6576" w:rsidP="00DC6576">
      <w:pPr>
        <w:autoSpaceDE w:val="0"/>
        <w:autoSpaceDN w:val="0"/>
        <w:adjustRightInd w:val="0"/>
        <w:ind w:firstLine="567"/>
        <w:contextualSpacing/>
        <w:jc w:val="both"/>
        <w:rPr>
          <w:rFonts w:ascii="PT Astra Serif" w:eastAsia="Calibri" w:hAnsi="PT Astra Serif"/>
          <w:sz w:val="28"/>
          <w:szCs w:val="28"/>
        </w:rPr>
      </w:pPr>
      <w:r w:rsidRPr="00F4481D">
        <w:rPr>
          <w:rFonts w:ascii="PT Astra Serif" w:eastAsia="Calibri" w:hAnsi="PT Astra Serif"/>
          <w:sz w:val="28"/>
          <w:szCs w:val="28"/>
        </w:rPr>
        <w:t xml:space="preserve">Бюджетная политика нового бюджетного цикла сохраняет преемственность задач предыдущих периодов. Как и в предыдущие годы, расходная часть местного бюджета сохранит свою социальную направленность. Более 70% всех расходов ежегодно направляется на финансирование социальной сферы. </w:t>
      </w:r>
    </w:p>
    <w:p w:rsidR="00225489" w:rsidRPr="00F4481D" w:rsidRDefault="00E7355F" w:rsidP="000B7841">
      <w:pPr>
        <w:pStyle w:val="Style4"/>
        <w:widowControl/>
        <w:spacing w:line="322" w:lineRule="exact"/>
        <w:ind w:firstLine="715"/>
        <w:rPr>
          <w:rFonts w:ascii="PT Astra Serif" w:hAnsi="PT Astra Serif"/>
          <w:sz w:val="28"/>
          <w:szCs w:val="28"/>
        </w:rPr>
      </w:pPr>
      <w:r w:rsidRPr="00F4481D">
        <w:rPr>
          <w:rStyle w:val="FontStyle55"/>
          <w:rFonts w:ascii="PT Astra Serif" w:hAnsi="PT Astra Serif"/>
          <w:sz w:val="28"/>
          <w:szCs w:val="28"/>
        </w:rPr>
        <w:t xml:space="preserve">Бюджетная и налоговая политика муниципального образования «Вешкаймский район», как составная часть экономической политики </w:t>
      </w:r>
      <w:r w:rsidR="00E87C70" w:rsidRPr="00F4481D">
        <w:rPr>
          <w:rStyle w:val="FontStyle55"/>
          <w:rFonts w:ascii="PT Astra Serif" w:hAnsi="PT Astra Serif"/>
          <w:sz w:val="28"/>
          <w:szCs w:val="28"/>
        </w:rPr>
        <w:t>района</w:t>
      </w:r>
      <w:r w:rsidRPr="00F4481D">
        <w:rPr>
          <w:rStyle w:val="FontStyle55"/>
          <w:rFonts w:ascii="PT Astra Serif" w:hAnsi="PT Astra Serif"/>
          <w:sz w:val="28"/>
          <w:szCs w:val="28"/>
        </w:rPr>
        <w:t>, нацелена на повышение уровня и качества жизни населения</w:t>
      </w:r>
      <w:r w:rsidR="000B7841" w:rsidRPr="00F4481D">
        <w:rPr>
          <w:rStyle w:val="FontStyle55"/>
          <w:rFonts w:ascii="PT Astra Serif" w:hAnsi="PT Astra Serif"/>
          <w:sz w:val="28"/>
          <w:szCs w:val="28"/>
        </w:rPr>
        <w:t>.</w:t>
      </w:r>
      <w:r w:rsidR="002327DC" w:rsidRPr="00F4481D">
        <w:rPr>
          <w:rFonts w:ascii="PT Astra Serif" w:hAnsi="PT Astra Serif"/>
          <w:sz w:val="28"/>
          <w:szCs w:val="28"/>
        </w:rPr>
        <w:t xml:space="preserve"> </w:t>
      </w:r>
    </w:p>
    <w:p w:rsidR="00225489" w:rsidRPr="00F4481D" w:rsidRDefault="00225489" w:rsidP="004407FB">
      <w:pPr>
        <w:ind w:firstLine="711"/>
        <w:jc w:val="both"/>
        <w:rPr>
          <w:rFonts w:ascii="PT Astra Serif" w:hAnsi="PT Astra Serif"/>
          <w:sz w:val="28"/>
          <w:szCs w:val="28"/>
        </w:rPr>
      </w:pPr>
      <w:r w:rsidRPr="00F4481D">
        <w:rPr>
          <w:rFonts w:ascii="PT Astra Serif" w:hAnsi="PT Astra Serif"/>
          <w:sz w:val="28"/>
          <w:szCs w:val="28"/>
        </w:rPr>
        <w:t xml:space="preserve">Целью основных направлений бюджетной политики является описание основных подходов к формированию проекта бюджета </w:t>
      </w:r>
      <w:r w:rsidRPr="00F4481D">
        <w:rPr>
          <w:rFonts w:ascii="PT Astra Serif" w:hAnsi="PT Astra Serif"/>
          <w:spacing w:val="-2"/>
          <w:sz w:val="28"/>
          <w:szCs w:val="28"/>
        </w:rPr>
        <w:t xml:space="preserve">муниципального образования «Вешкаймский район» </w:t>
      </w:r>
      <w:r w:rsidRPr="00F4481D">
        <w:rPr>
          <w:rFonts w:ascii="PT Astra Serif" w:hAnsi="PT Astra Serif"/>
          <w:sz w:val="28"/>
          <w:szCs w:val="28"/>
        </w:rPr>
        <w:t>на 202</w:t>
      </w:r>
      <w:r w:rsidR="008A620E" w:rsidRPr="00F4481D">
        <w:rPr>
          <w:rFonts w:ascii="PT Astra Serif" w:hAnsi="PT Astra Serif"/>
          <w:sz w:val="28"/>
          <w:szCs w:val="28"/>
        </w:rPr>
        <w:t>5</w:t>
      </w:r>
      <w:r w:rsidRPr="00F4481D">
        <w:rPr>
          <w:rFonts w:ascii="PT Astra Serif" w:hAnsi="PT Astra Serif"/>
          <w:sz w:val="28"/>
          <w:szCs w:val="28"/>
        </w:rPr>
        <w:t xml:space="preserve"> год и на плановый период 202</w:t>
      </w:r>
      <w:r w:rsidR="008A620E" w:rsidRPr="00F4481D">
        <w:rPr>
          <w:rFonts w:ascii="PT Astra Serif" w:hAnsi="PT Astra Serif"/>
          <w:sz w:val="28"/>
          <w:szCs w:val="28"/>
        </w:rPr>
        <w:t>6</w:t>
      </w:r>
      <w:r w:rsidRPr="00F4481D">
        <w:rPr>
          <w:rFonts w:ascii="PT Astra Serif" w:hAnsi="PT Astra Serif"/>
          <w:sz w:val="28"/>
          <w:szCs w:val="28"/>
        </w:rPr>
        <w:t xml:space="preserve"> и 202</w:t>
      </w:r>
      <w:r w:rsidR="008A620E" w:rsidRPr="00F4481D">
        <w:rPr>
          <w:rFonts w:ascii="PT Astra Serif" w:hAnsi="PT Astra Serif"/>
          <w:sz w:val="28"/>
          <w:szCs w:val="28"/>
        </w:rPr>
        <w:t>7</w:t>
      </w:r>
      <w:r w:rsidRPr="00F4481D">
        <w:rPr>
          <w:rFonts w:ascii="PT Astra Serif" w:hAnsi="PT Astra Serif"/>
          <w:sz w:val="28"/>
          <w:szCs w:val="28"/>
        </w:rPr>
        <w:t xml:space="preserve"> годов, а также обеспечение прозрачности и открытости бюджетного планирования. </w:t>
      </w:r>
    </w:p>
    <w:p w:rsidR="00225489" w:rsidRPr="00F4481D" w:rsidRDefault="00225489" w:rsidP="004407FB">
      <w:pPr>
        <w:ind w:firstLine="711"/>
        <w:jc w:val="both"/>
        <w:rPr>
          <w:rFonts w:ascii="PT Astra Serif" w:hAnsi="PT Astra Serif"/>
          <w:sz w:val="28"/>
          <w:szCs w:val="28"/>
        </w:rPr>
      </w:pPr>
      <w:r w:rsidRPr="00F4481D">
        <w:rPr>
          <w:rFonts w:ascii="PT Astra Serif" w:hAnsi="PT Astra Serif"/>
          <w:sz w:val="28"/>
          <w:szCs w:val="28"/>
        </w:rPr>
        <w:t>Необходимость достижения приоритетов и целей, определенных в документах стратегического планирования, качественного рывка в социально-экономическом развитии в условиях ограниченности бюджетных ресурсов увеличивает актуальность разработки и реализации мер по повышению эффективности использования бюджетных средств.</w:t>
      </w:r>
      <w:r w:rsidRPr="00F4481D">
        <w:rPr>
          <w:rFonts w:ascii="PT Astra Serif" w:hAnsi="PT Astra Serif"/>
          <w:b/>
          <w:sz w:val="28"/>
          <w:szCs w:val="28"/>
        </w:rPr>
        <w:t xml:space="preserve"> </w:t>
      </w:r>
    </w:p>
    <w:p w:rsidR="00225489" w:rsidRPr="00F4481D" w:rsidRDefault="00B36DB6" w:rsidP="004407FB">
      <w:pPr>
        <w:ind w:firstLine="711"/>
        <w:jc w:val="both"/>
        <w:rPr>
          <w:rFonts w:ascii="PT Astra Serif" w:hAnsi="PT Astra Serif"/>
          <w:sz w:val="28"/>
          <w:szCs w:val="28"/>
        </w:rPr>
      </w:pPr>
      <w:proofErr w:type="gramStart"/>
      <w:r w:rsidRPr="00F4481D">
        <w:rPr>
          <w:rFonts w:ascii="PT Astra Serif" w:hAnsi="PT Astra Serif"/>
          <w:sz w:val="28"/>
          <w:szCs w:val="28"/>
        </w:rPr>
        <w:t xml:space="preserve">Одним из приоритетных направлений повышения эффективности бюджетных расходов в предстоящем периоде будет выступать </w:t>
      </w:r>
      <w:r w:rsidRPr="00F4481D">
        <w:rPr>
          <w:rFonts w:ascii="PT Astra Serif" w:hAnsi="PT Astra Serif"/>
          <w:b/>
          <w:sz w:val="28"/>
          <w:szCs w:val="28"/>
        </w:rPr>
        <w:t>анализ обоснованности и действенности инструментов</w:t>
      </w:r>
      <w:r w:rsidRPr="00F4481D">
        <w:rPr>
          <w:rFonts w:ascii="PT Astra Serif" w:hAnsi="PT Astra Serif"/>
          <w:sz w:val="28"/>
          <w:szCs w:val="28"/>
        </w:rPr>
        <w:t xml:space="preserve"> государственной и муниципальной политики, используемых для реализации национальных целей развития и национальных проектов, подготовка единого порядка разработки, реализации и оценки эффективности государственных и муниципальных программ, предусматривающий </w:t>
      </w:r>
      <w:r w:rsidRPr="00F4481D">
        <w:rPr>
          <w:rFonts w:ascii="PT Astra Serif" w:hAnsi="PT Astra Serif"/>
          <w:b/>
          <w:sz w:val="28"/>
          <w:szCs w:val="28"/>
        </w:rPr>
        <w:t>распространение проектных принципов</w:t>
      </w:r>
      <w:r w:rsidRPr="00F4481D">
        <w:rPr>
          <w:rFonts w:ascii="PT Astra Serif" w:hAnsi="PT Astra Serif"/>
          <w:sz w:val="28"/>
          <w:szCs w:val="28"/>
        </w:rPr>
        <w:t xml:space="preserve"> построения на все государственные и муниципальные программы, планирование непосредственных результатов (мероприятий) исходя из</w:t>
      </w:r>
      <w:proofErr w:type="gramEnd"/>
      <w:r w:rsidRPr="00F4481D">
        <w:rPr>
          <w:rFonts w:ascii="PT Astra Serif" w:hAnsi="PT Astra Serif"/>
          <w:sz w:val="28"/>
          <w:szCs w:val="28"/>
        </w:rPr>
        <w:t xml:space="preserve"> их </w:t>
      </w:r>
      <w:r w:rsidRPr="00F4481D">
        <w:rPr>
          <w:rFonts w:ascii="PT Astra Serif" w:hAnsi="PT Astra Serif"/>
          <w:sz w:val="28"/>
          <w:szCs w:val="28"/>
        </w:rPr>
        <w:lastRenderedPageBreak/>
        <w:t>вклада в показатели государственных и муниципальных программ и увязку результатов с бюджетными ассигнованиями.</w:t>
      </w:r>
    </w:p>
    <w:p w:rsidR="00B36DB6" w:rsidRPr="00F4481D" w:rsidRDefault="00730CD9" w:rsidP="004407FB">
      <w:pPr>
        <w:ind w:firstLine="699"/>
        <w:jc w:val="both"/>
        <w:rPr>
          <w:rFonts w:ascii="PT Astra Serif" w:hAnsi="PT Astra Serif"/>
          <w:sz w:val="28"/>
          <w:szCs w:val="28"/>
        </w:rPr>
      </w:pPr>
      <w:r w:rsidRPr="00F4481D">
        <w:rPr>
          <w:rFonts w:ascii="PT Astra Serif" w:hAnsi="PT Astra Serif"/>
          <w:sz w:val="28"/>
          <w:szCs w:val="28"/>
        </w:rPr>
        <w:t>В</w:t>
      </w:r>
      <w:r w:rsidR="00B36DB6" w:rsidRPr="00F4481D">
        <w:rPr>
          <w:rFonts w:ascii="PT Astra Serif" w:hAnsi="PT Astra Serif"/>
          <w:sz w:val="28"/>
          <w:szCs w:val="28"/>
        </w:rPr>
        <w:t xml:space="preserve">недрение комплексного механизма </w:t>
      </w:r>
      <w:r w:rsidR="00B36DB6" w:rsidRPr="00F4481D">
        <w:rPr>
          <w:rFonts w:ascii="PT Astra Serif" w:hAnsi="PT Astra Serif"/>
          <w:b/>
          <w:sz w:val="28"/>
          <w:szCs w:val="28"/>
        </w:rPr>
        <w:t>аудита (обзора) бюджетных расходов.</w:t>
      </w:r>
      <w:r w:rsidR="00B36DB6" w:rsidRPr="00F4481D">
        <w:rPr>
          <w:rFonts w:ascii="PT Astra Serif" w:hAnsi="PT Astra Serif"/>
          <w:sz w:val="28"/>
          <w:szCs w:val="28"/>
        </w:rPr>
        <w:t xml:space="preserve"> </w:t>
      </w:r>
    </w:p>
    <w:p w:rsidR="00E7355F" w:rsidRPr="00F4481D" w:rsidRDefault="00E7355F" w:rsidP="00C75F67">
      <w:pPr>
        <w:pStyle w:val="Style4"/>
        <w:widowControl/>
        <w:spacing w:line="240" w:lineRule="auto"/>
        <w:ind w:firstLine="701"/>
        <w:rPr>
          <w:rStyle w:val="FontStyle55"/>
          <w:rFonts w:ascii="PT Astra Serif" w:hAnsi="PT Astra Serif"/>
          <w:sz w:val="28"/>
          <w:szCs w:val="28"/>
        </w:rPr>
      </w:pPr>
      <w:proofErr w:type="gramStart"/>
      <w:r w:rsidRPr="00F4481D">
        <w:rPr>
          <w:rStyle w:val="FontStyle55"/>
          <w:rFonts w:ascii="PT Astra Serif" w:hAnsi="PT Astra Serif"/>
          <w:sz w:val="28"/>
          <w:szCs w:val="28"/>
        </w:rPr>
        <w:t>Исходя из необходимости достижения заявленных целевых ориентиров и обеспечения устойчивого развития экономики и социальной стабильности</w:t>
      </w:r>
      <w:r w:rsidR="00DB14BB" w:rsidRPr="00F4481D">
        <w:rPr>
          <w:rStyle w:val="FontStyle55"/>
          <w:rFonts w:ascii="PT Astra Serif" w:hAnsi="PT Astra Serif"/>
          <w:sz w:val="28"/>
          <w:szCs w:val="28"/>
        </w:rPr>
        <w:t xml:space="preserve"> в районе</w:t>
      </w:r>
      <w:r w:rsidRPr="00F4481D">
        <w:rPr>
          <w:rStyle w:val="FontStyle55"/>
          <w:rFonts w:ascii="PT Astra Serif" w:hAnsi="PT Astra Serif"/>
          <w:sz w:val="28"/>
          <w:szCs w:val="28"/>
        </w:rPr>
        <w:t xml:space="preserve"> при рациональном и эффективном использовании бюджетных средств, а также учитывая насущную актуальность большинства направлений</w:t>
      </w:r>
      <w:r w:rsidR="003E38E7" w:rsidRPr="00F4481D">
        <w:rPr>
          <w:rFonts w:ascii="PT Astra Serif" w:hAnsi="PT Astra Serif"/>
          <w:sz w:val="28"/>
          <w:szCs w:val="28"/>
        </w:rPr>
        <w:t xml:space="preserve"> </w:t>
      </w:r>
      <w:r w:rsidR="003E38E7" w:rsidRPr="00F4481D">
        <w:rPr>
          <w:rStyle w:val="FontStyle55"/>
          <w:rFonts w:ascii="PT Astra Serif" w:hAnsi="PT Astra Serif"/>
          <w:sz w:val="28"/>
          <w:szCs w:val="28"/>
        </w:rPr>
        <w:t>бюджетной политики, заявленных в предыдущие годы, формирование расходов бюджета муниципального образования «Вешкаймский район» на 20</w:t>
      </w:r>
      <w:r w:rsidR="00A641C8" w:rsidRPr="00F4481D">
        <w:rPr>
          <w:rStyle w:val="FontStyle55"/>
          <w:rFonts w:ascii="PT Astra Serif" w:hAnsi="PT Astra Serif"/>
          <w:sz w:val="28"/>
          <w:szCs w:val="28"/>
        </w:rPr>
        <w:t>2</w:t>
      </w:r>
      <w:r w:rsidR="008A620E" w:rsidRPr="00F4481D">
        <w:rPr>
          <w:rStyle w:val="FontStyle55"/>
          <w:rFonts w:ascii="PT Astra Serif" w:hAnsi="PT Astra Serif"/>
          <w:sz w:val="28"/>
          <w:szCs w:val="28"/>
        </w:rPr>
        <w:t>5</w:t>
      </w:r>
      <w:r w:rsidR="003E38E7" w:rsidRPr="00F4481D">
        <w:rPr>
          <w:rStyle w:val="FontStyle55"/>
          <w:rFonts w:ascii="PT Astra Serif" w:hAnsi="PT Astra Serif"/>
          <w:sz w:val="28"/>
          <w:szCs w:val="28"/>
        </w:rPr>
        <w:t>-202</w:t>
      </w:r>
      <w:r w:rsidR="008A620E" w:rsidRPr="00F4481D">
        <w:rPr>
          <w:rStyle w:val="FontStyle55"/>
          <w:rFonts w:ascii="PT Astra Serif" w:hAnsi="PT Astra Serif"/>
          <w:sz w:val="28"/>
          <w:szCs w:val="28"/>
        </w:rPr>
        <w:t>7</w:t>
      </w:r>
      <w:r w:rsidR="003E38E7" w:rsidRPr="00F4481D">
        <w:rPr>
          <w:rStyle w:val="FontStyle55"/>
          <w:rFonts w:ascii="PT Astra Serif" w:hAnsi="PT Astra Serif"/>
          <w:sz w:val="28"/>
          <w:szCs w:val="28"/>
        </w:rPr>
        <w:t xml:space="preserve"> годы основными направлениями бюджетной политики муниципального образования «Вешкаймский район» станут</w:t>
      </w:r>
      <w:r w:rsidR="004E6B9F" w:rsidRPr="00F4481D">
        <w:rPr>
          <w:rStyle w:val="FontStyle55"/>
          <w:rFonts w:ascii="PT Astra Serif" w:hAnsi="PT Astra Serif"/>
          <w:sz w:val="28"/>
          <w:szCs w:val="28"/>
        </w:rPr>
        <w:t>:</w:t>
      </w:r>
      <w:proofErr w:type="gramEnd"/>
    </w:p>
    <w:p w:rsidR="003E38E7" w:rsidRPr="00F4481D" w:rsidRDefault="004E6B9F" w:rsidP="00C75F67">
      <w:pPr>
        <w:pStyle w:val="Style39"/>
        <w:widowControl/>
        <w:spacing w:line="240" w:lineRule="auto"/>
        <w:ind w:firstLine="711"/>
        <w:rPr>
          <w:rStyle w:val="FontStyle55"/>
          <w:rFonts w:ascii="PT Astra Serif" w:hAnsi="PT Astra Serif"/>
          <w:sz w:val="28"/>
          <w:szCs w:val="28"/>
          <w:lang w:eastAsia="en-US"/>
        </w:rPr>
      </w:pPr>
      <w:r w:rsidRPr="00F4481D">
        <w:rPr>
          <w:rStyle w:val="FontStyle55"/>
          <w:rFonts w:ascii="PT Astra Serif" w:hAnsi="PT Astra Serif"/>
          <w:sz w:val="28"/>
          <w:szCs w:val="28"/>
          <w:lang w:eastAsia="en-US"/>
        </w:rPr>
        <w:t xml:space="preserve">- </w:t>
      </w:r>
      <w:r w:rsidR="003E38E7" w:rsidRPr="00F4481D">
        <w:rPr>
          <w:rStyle w:val="FontStyle55"/>
          <w:rFonts w:ascii="PT Astra Serif" w:hAnsi="PT Astra Serif"/>
          <w:sz w:val="28"/>
          <w:szCs w:val="28"/>
          <w:lang w:eastAsia="en-US"/>
        </w:rPr>
        <w:t xml:space="preserve">обеспечение сбалансированности и финансовой устойчивости </w:t>
      </w:r>
      <w:r w:rsidR="008B52DC" w:rsidRPr="00F4481D">
        <w:rPr>
          <w:rStyle w:val="FontStyle55"/>
          <w:rFonts w:ascii="PT Astra Serif" w:hAnsi="PT Astra Serif"/>
          <w:sz w:val="28"/>
          <w:szCs w:val="28"/>
          <w:lang w:eastAsia="en-US"/>
        </w:rPr>
        <w:t xml:space="preserve">бюджета </w:t>
      </w:r>
      <w:r w:rsidRPr="00F4481D">
        <w:rPr>
          <w:rStyle w:val="FontStyle55"/>
          <w:rFonts w:ascii="PT Astra Serif" w:hAnsi="PT Astra Serif"/>
          <w:sz w:val="28"/>
          <w:szCs w:val="28"/>
          <w:lang w:eastAsia="en-US"/>
        </w:rPr>
        <w:t>муниципального образования «Вешкаймский район»</w:t>
      </w:r>
      <w:r w:rsidR="003C7A7C" w:rsidRPr="00F4481D">
        <w:rPr>
          <w:rStyle w:val="FontStyle55"/>
          <w:rFonts w:ascii="PT Astra Serif" w:hAnsi="PT Astra Serif"/>
          <w:sz w:val="28"/>
          <w:szCs w:val="28"/>
          <w:lang w:eastAsia="en-US"/>
        </w:rPr>
        <w:t>;</w:t>
      </w:r>
    </w:p>
    <w:p w:rsidR="003E38E7" w:rsidRPr="00F4481D" w:rsidRDefault="004E6B9F" w:rsidP="00C75F67">
      <w:pPr>
        <w:pStyle w:val="Style39"/>
        <w:widowControl/>
        <w:spacing w:line="240" w:lineRule="auto"/>
        <w:ind w:firstLine="711"/>
        <w:jc w:val="left"/>
        <w:rPr>
          <w:rStyle w:val="FontStyle55"/>
          <w:rFonts w:ascii="PT Astra Serif" w:hAnsi="PT Astra Serif"/>
          <w:sz w:val="28"/>
          <w:szCs w:val="28"/>
          <w:lang w:eastAsia="en-US"/>
        </w:rPr>
      </w:pPr>
      <w:r w:rsidRPr="00F4481D">
        <w:rPr>
          <w:rStyle w:val="FontStyle55"/>
          <w:rFonts w:ascii="PT Astra Serif" w:hAnsi="PT Astra Serif"/>
          <w:sz w:val="28"/>
          <w:szCs w:val="28"/>
          <w:lang w:eastAsia="en-US"/>
        </w:rPr>
        <w:t xml:space="preserve">- </w:t>
      </w:r>
      <w:r w:rsidR="003E38E7" w:rsidRPr="00F4481D">
        <w:rPr>
          <w:rStyle w:val="FontStyle55"/>
          <w:rFonts w:ascii="PT Astra Serif" w:hAnsi="PT Astra Serif"/>
          <w:sz w:val="28"/>
          <w:szCs w:val="28"/>
          <w:lang w:eastAsia="en-US"/>
        </w:rPr>
        <w:t>повышение эффективности бюджетных расходов;</w:t>
      </w:r>
    </w:p>
    <w:p w:rsidR="003E38E7" w:rsidRPr="00F4481D" w:rsidRDefault="004E6B9F" w:rsidP="00C75F67">
      <w:pPr>
        <w:pStyle w:val="Style39"/>
        <w:widowControl/>
        <w:spacing w:line="240" w:lineRule="auto"/>
        <w:ind w:firstLine="708"/>
        <w:jc w:val="left"/>
        <w:rPr>
          <w:rStyle w:val="FontStyle55"/>
          <w:rFonts w:ascii="PT Astra Serif" w:hAnsi="PT Astra Serif"/>
          <w:sz w:val="28"/>
          <w:szCs w:val="28"/>
          <w:lang w:eastAsia="en-US"/>
        </w:rPr>
      </w:pPr>
      <w:r w:rsidRPr="00F4481D">
        <w:rPr>
          <w:rStyle w:val="FontStyle55"/>
          <w:rFonts w:ascii="PT Astra Serif" w:hAnsi="PT Astra Serif"/>
          <w:sz w:val="28"/>
          <w:szCs w:val="28"/>
          <w:lang w:eastAsia="en-US"/>
        </w:rPr>
        <w:t xml:space="preserve">- </w:t>
      </w:r>
      <w:r w:rsidR="003E38E7" w:rsidRPr="00F4481D">
        <w:rPr>
          <w:rStyle w:val="FontStyle55"/>
          <w:rFonts w:ascii="PT Astra Serif" w:hAnsi="PT Astra Serif"/>
          <w:sz w:val="28"/>
          <w:szCs w:val="28"/>
          <w:lang w:eastAsia="en-US"/>
        </w:rPr>
        <w:t>повышение прозрачности и открытости бюджетного процесса.</w:t>
      </w:r>
    </w:p>
    <w:p w:rsidR="00680030" w:rsidRPr="00F4481D" w:rsidRDefault="00680030" w:rsidP="00152A2B">
      <w:pPr>
        <w:ind w:firstLine="709"/>
        <w:jc w:val="both"/>
        <w:rPr>
          <w:rFonts w:ascii="PT Astra Serif" w:hAnsi="PT Astra Serif"/>
          <w:sz w:val="28"/>
          <w:szCs w:val="28"/>
        </w:rPr>
      </w:pPr>
      <w:r w:rsidRPr="00F4481D">
        <w:rPr>
          <w:rFonts w:ascii="PT Astra Serif" w:hAnsi="PT Astra Serif"/>
          <w:sz w:val="28"/>
          <w:szCs w:val="28"/>
        </w:rPr>
        <w:t xml:space="preserve">Кроме того, в целях повышения операционной эффективности бюджетных расходов предполагается дальнейшее совершенствования </w:t>
      </w:r>
      <w:r w:rsidRPr="00F4481D">
        <w:rPr>
          <w:rFonts w:ascii="PT Astra Serif" w:hAnsi="PT Astra Serif"/>
          <w:b/>
          <w:sz w:val="28"/>
          <w:szCs w:val="28"/>
        </w:rPr>
        <w:t>процедур планирования и технологий исполнения бюджета</w:t>
      </w:r>
      <w:r w:rsidRPr="00F4481D">
        <w:rPr>
          <w:rFonts w:ascii="PT Astra Serif" w:hAnsi="PT Astra Serif"/>
          <w:sz w:val="28"/>
          <w:szCs w:val="28"/>
        </w:rPr>
        <w:t>, включая:</w:t>
      </w:r>
    </w:p>
    <w:p w:rsidR="00680030" w:rsidRPr="00F4481D" w:rsidRDefault="00680030" w:rsidP="00152A2B">
      <w:pPr>
        <w:ind w:firstLine="709"/>
        <w:jc w:val="both"/>
        <w:rPr>
          <w:rFonts w:ascii="PT Astra Serif" w:hAnsi="PT Astra Serif"/>
          <w:sz w:val="28"/>
          <w:szCs w:val="28"/>
        </w:rPr>
      </w:pPr>
      <w:r w:rsidRPr="00F4481D">
        <w:rPr>
          <w:rFonts w:ascii="PT Astra Serif" w:hAnsi="PT Astra Serif"/>
          <w:sz w:val="28"/>
          <w:szCs w:val="28"/>
        </w:rPr>
        <w:t>- развитие проектных принципов управления;</w:t>
      </w:r>
    </w:p>
    <w:p w:rsidR="00680030" w:rsidRPr="00F4481D" w:rsidRDefault="00680030" w:rsidP="00152A2B">
      <w:pPr>
        <w:ind w:firstLine="709"/>
        <w:jc w:val="both"/>
        <w:rPr>
          <w:rFonts w:ascii="PT Astra Serif" w:hAnsi="PT Astra Serif"/>
          <w:sz w:val="28"/>
          <w:szCs w:val="28"/>
        </w:rPr>
      </w:pPr>
      <w:r w:rsidRPr="00F4481D">
        <w:rPr>
          <w:rFonts w:ascii="PT Astra Serif" w:hAnsi="PT Astra Serif"/>
          <w:sz w:val="28"/>
          <w:szCs w:val="28"/>
        </w:rPr>
        <w:t>- обзор (аудит) бюджетных расходов;</w:t>
      </w:r>
    </w:p>
    <w:p w:rsidR="00680030" w:rsidRPr="00F4481D" w:rsidRDefault="00680030" w:rsidP="00152A2B">
      <w:pPr>
        <w:ind w:firstLine="709"/>
        <w:jc w:val="both"/>
        <w:rPr>
          <w:rFonts w:ascii="PT Astra Serif" w:hAnsi="PT Astra Serif"/>
          <w:sz w:val="28"/>
          <w:szCs w:val="28"/>
        </w:rPr>
      </w:pPr>
      <w:r w:rsidRPr="00F4481D">
        <w:rPr>
          <w:rFonts w:ascii="PT Astra Serif" w:hAnsi="PT Astra Serif"/>
          <w:sz w:val="28"/>
          <w:szCs w:val="28"/>
        </w:rPr>
        <w:t>- оценка эффективности налоговых расходов;</w:t>
      </w:r>
    </w:p>
    <w:p w:rsidR="00680030" w:rsidRPr="00F4481D" w:rsidRDefault="00680030" w:rsidP="00152A2B">
      <w:pPr>
        <w:ind w:firstLine="709"/>
        <w:jc w:val="both"/>
        <w:rPr>
          <w:rFonts w:ascii="PT Astra Serif" w:hAnsi="PT Astra Serif"/>
          <w:sz w:val="28"/>
          <w:szCs w:val="28"/>
        </w:rPr>
      </w:pPr>
      <w:r w:rsidRPr="00F4481D">
        <w:rPr>
          <w:rFonts w:ascii="PT Astra Serif" w:hAnsi="PT Astra Serif"/>
          <w:sz w:val="28"/>
          <w:szCs w:val="28"/>
        </w:rPr>
        <w:t xml:space="preserve">- введение в процедуру планирования бюджетных инвестиций в объекты капитального строительства </w:t>
      </w:r>
      <w:r w:rsidRPr="00F4481D">
        <w:rPr>
          <w:rFonts w:ascii="PT Astra Serif" w:hAnsi="PT Astra Serif"/>
          <w:b/>
          <w:sz w:val="28"/>
          <w:szCs w:val="28"/>
        </w:rPr>
        <w:t>механизма обоснования инвестиций</w:t>
      </w:r>
      <w:r w:rsidRPr="00F4481D">
        <w:rPr>
          <w:rFonts w:ascii="PT Astra Serif" w:hAnsi="PT Astra Serif"/>
          <w:sz w:val="28"/>
          <w:szCs w:val="28"/>
        </w:rPr>
        <w:t xml:space="preserve"> и проведения его </w:t>
      </w:r>
      <w:r w:rsidRPr="00F4481D">
        <w:rPr>
          <w:rFonts w:ascii="PT Astra Serif" w:hAnsi="PT Astra Serif"/>
          <w:b/>
          <w:sz w:val="28"/>
          <w:szCs w:val="28"/>
        </w:rPr>
        <w:t>технологического и ценового аудита</w:t>
      </w:r>
      <w:r w:rsidRPr="00F4481D">
        <w:rPr>
          <w:rFonts w:ascii="PT Astra Serif" w:hAnsi="PT Astra Serif"/>
          <w:sz w:val="28"/>
          <w:szCs w:val="28"/>
        </w:rPr>
        <w:t>;</w:t>
      </w:r>
    </w:p>
    <w:p w:rsidR="00EF5222" w:rsidRPr="00F4481D" w:rsidRDefault="00680030" w:rsidP="00152A2B">
      <w:pPr>
        <w:ind w:firstLine="709"/>
        <w:jc w:val="both"/>
        <w:rPr>
          <w:rFonts w:ascii="PT Astra Serif" w:hAnsi="PT Astra Serif"/>
          <w:b/>
          <w:sz w:val="28"/>
          <w:szCs w:val="28"/>
        </w:rPr>
      </w:pPr>
      <w:r w:rsidRPr="00F4481D">
        <w:rPr>
          <w:rFonts w:ascii="PT Astra Serif" w:hAnsi="PT Astra Serif"/>
          <w:b/>
          <w:sz w:val="28"/>
          <w:szCs w:val="28"/>
        </w:rPr>
        <w:t xml:space="preserve">-совершенствование </w:t>
      </w:r>
      <w:r w:rsidRPr="00F4481D">
        <w:rPr>
          <w:rFonts w:ascii="PT Astra Serif" w:hAnsi="PT Astra Serif"/>
          <w:sz w:val="28"/>
          <w:szCs w:val="28"/>
        </w:rPr>
        <w:t>порядка авансирования</w:t>
      </w:r>
      <w:r w:rsidRPr="00F4481D">
        <w:rPr>
          <w:rFonts w:ascii="PT Astra Serif" w:hAnsi="PT Astra Serif"/>
          <w:b/>
          <w:sz w:val="28"/>
          <w:szCs w:val="28"/>
        </w:rPr>
        <w:t xml:space="preserve"> по муниципальным контрактам (контрактам, договорам)</w:t>
      </w:r>
      <w:r w:rsidR="00EF5222" w:rsidRPr="00F4481D">
        <w:rPr>
          <w:rFonts w:ascii="PT Astra Serif" w:hAnsi="PT Astra Serif"/>
          <w:b/>
          <w:sz w:val="28"/>
          <w:szCs w:val="28"/>
        </w:rPr>
        <w:t>;</w:t>
      </w:r>
    </w:p>
    <w:p w:rsidR="00680030" w:rsidRPr="00F4481D" w:rsidRDefault="00680030" w:rsidP="00C8056C">
      <w:pPr>
        <w:ind w:firstLine="709"/>
        <w:jc w:val="both"/>
        <w:rPr>
          <w:rFonts w:ascii="PT Astra Serif" w:hAnsi="PT Astra Serif"/>
          <w:sz w:val="28"/>
          <w:szCs w:val="28"/>
        </w:rPr>
      </w:pPr>
      <w:r w:rsidRPr="00F4481D">
        <w:rPr>
          <w:rFonts w:ascii="PT Astra Serif" w:eastAsia="Segoe UI Symbol" w:hAnsi="PT Astra Serif"/>
          <w:b/>
          <w:sz w:val="28"/>
          <w:szCs w:val="28"/>
        </w:rPr>
        <w:t>-</w:t>
      </w:r>
      <w:r w:rsidRPr="00F4481D">
        <w:rPr>
          <w:rFonts w:ascii="PT Astra Serif" w:eastAsia="Arial" w:hAnsi="PT Astra Serif"/>
          <w:b/>
          <w:sz w:val="28"/>
          <w:szCs w:val="28"/>
        </w:rPr>
        <w:t xml:space="preserve"> </w:t>
      </w:r>
      <w:r w:rsidRPr="00F4481D">
        <w:rPr>
          <w:rFonts w:ascii="PT Astra Serif" w:hAnsi="PT Astra Serif"/>
          <w:b/>
          <w:sz w:val="28"/>
          <w:szCs w:val="28"/>
        </w:rPr>
        <w:t>расширение применения механизма казначейского сопровождения</w:t>
      </w:r>
      <w:r w:rsidRPr="00F4481D">
        <w:rPr>
          <w:rFonts w:ascii="PT Astra Serif" w:hAnsi="PT Astra Serif"/>
          <w:sz w:val="28"/>
          <w:szCs w:val="28"/>
        </w:rPr>
        <w:t xml:space="preserve"> на новые виды целевых средств, в том числе с применением казначейского обеспечения обязательств</w:t>
      </w:r>
      <w:r w:rsidR="00FE47B8" w:rsidRPr="00F4481D">
        <w:rPr>
          <w:rFonts w:ascii="PT Astra Serif" w:hAnsi="PT Astra Serif"/>
          <w:sz w:val="28"/>
          <w:szCs w:val="28"/>
        </w:rPr>
        <w:t>.</w:t>
      </w:r>
    </w:p>
    <w:p w:rsidR="00C8056C" w:rsidRPr="00F4481D" w:rsidRDefault="00C8056C" w:rsidP="00C8056C">
      <w:pPr>
        <w:ind w:firstLine="568"/>
        <w:jc w:val="both"/>
        <w:rPr>
          <w:rFonts w:ascii="PT Astra Serif" w:hAnsi="PT Astra Serif"/>
          <w:b/>
          <w:sz w:val="28"/>
          <w:szCs w:val="28"/>
        </w:rPr>
      </w:pPr>
      <w:r w:rsidRPr="00F4481D">
        <w:rPr>
          <w:rFonts w:ascii="PT Astra Serif" w:hAnsi="PT Astra Serif"/>
          <w:sz w:val="28"/>
          <w:szCs w:val="28"/>
        </w:rPr>
        <w:t xml:space="preserve">Самая </w:t>
      </w:r>
      <w:r w:rsidRPr="00F4481D">
        <w:rPr>
          <w:rFonts w:ascii="PT Astra Serif" w:hAnsi="PT Astra Serif"/>
          <w:b/>
          <w:sz w:val="28"/>
          <w:szCs w:val="28"/>
        </w:rPr>
        <w:t>главная задача – обеспечение сбалансированности, как районного бюджета, так и бюджетов городск</w:t>
      </w:r>
      <w:r w:rsidR="00E809E8" w:rsidRPr="00F4481D">
        <w:rPr>
          <w:rFonts w:ascii="PT Astra Serif" w:hAnsi="PT Astra Serif"/>
          <w:b/>
          <w:sz w:val="28"/>
          <w:szCs w:val="28"/>
        </w:rPr>
        <w:t>их</w:t>
      </w:r>
      <w:r w:rsidRPr="00F4481D">
        <w:rPr>
          <w:rFonts w:ascii="PT Astra Serif" w:hAnsi="PT Astra Serif"/>
          <w:b/>
          <w:sz w:val="28"/>
          <w:szCs w:val="28"/>
        </w:rPr>
        <w:t xml:space="preserve"> и сельских поселений муниципального образования «Вешкаймский район». </w:t>
      </w:r>
    </w:p>
    <w:p w:rsidR="00C8056C" w:rsidRPr="00F4481D" w:rsidRDefault="00C8056C" w:rsidP="00C8056C">
      <w:pPr>
        <w:ind w:firstLine="708"/>
        <w:contextualSpacing/>
        <w:jc w:val="both"/>
        <w:rPr>
          <w:rFonts w:ascii="PT Astra Serif" w:hAnsi="PT Astra Serif"/>
          <w:sz w:val="28"/>
          <w:szCs w:val="28"/>
        </w:rPr>
      </w:pPr>
      <w:r w:rsidRPr="00F4481D">
        <w:rPr>
          <w:rFonts w:ascii="PT Astra Serif" w:hAnsi="PT Astra Serif"/>
          <w:sz w:val="28"/>
          <w:szCs w:val="28"/>
        </w:rPr>
        <w:t>Основными направлениями работы по обеспечению сбалансированности бюджета по-прежнему будут:</w:t>
      </w:r>
    </w:p>
    <w:p w:rsidR="00C8056C" w:rsidRPr="00F4481D" w:rsidRDefault="00C8056C" w:rsidP="00C8056C">
      <w:pPr>
        <w:pStyle w:val="ae"/>
        <w:numPr>
          <w:ilvl w:val="0"/>
          <w:numId w:val="18"/>
        </w:numPr>
        <w:spacing w:line="240" w:lineRule="auto"/>
        <w:ind w:left="0" w:firstLine="709"/>
        <w:jc w:val="both"/>
        <w:rPr>
          <w:rFonts w:ascii="PT Astra Serif" w:hAnsi="PT Astra Serif"/>
          <w:sz w:val="28"/>
          <w:szCs w:val="28"/>
        </w:rPr>
      </w:pPr>
      <w:r w:rsidRPr="00F4481D">
        <w:rPr>
          <w:rFonts w:ascii="PT Astra Serif" w:hAnsi="PT Astra Serif"/>
          <w:sz w:val="28"/>
          <w:szCs w:val="28"/>
        </w:rPr>
        <w:t>обеспечение стабильности налоговых поступлений в консолидированный и районный бюджеты;</w:t>
      </w:r>
    </w:p>
    <w:p w:rsidR="00C8056C" w:rsidRPr="00F4481D" w:rsidRDefault="00C8056C" w:rsidP="00C8056C">
      <w:pPr>
        <w:pStyle w:val="ae"/>
        <w:numPr>
          <w:ilvl w:val="0"/>
          <w:numId w:val="18"/>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повышение эффективности расходов, в том числе за счёт перераспределения бюджетных ассигнований в рамках существующих бюджетных ограничений на реализацию приоритетных направлений государственной политики</w:t>
      </w:r>
      <w:r w:rsidR="005F467C" w:rsidRPr="00F4481D">
        <w:rPr>
          <w:rFonts w:ascii="PT Astra Serif" w:hAnsi="PT Astra Serif"/>
          <w:sz w:val="28"/>
          <w:szCs w:val="28"/>
        </w:rPr>
        <w:t>.</w:t>
      </w:r>
    </w:p>
    <w:p w:rsidR="004750A2" w:rsidRPr="00F4481D" w:rsidRDefault="004750A2" w:rsidP="004750A2">
      <w:pPr>
        <w:ind w:firstLine="709"/>
        <w:jc w:val="both"/>
        <w:rPr>
          <w:rFonts w:ascii="PT Astra Serif" w:hAnsi="PT Astra Serif"/>
          <w:sz w:val="28"/>
          <w:szCs w:val="28"/>
        </w:rPr>
      </w:pPr>
      <w:r w:rsidRPr="00F4481D">
        <w:rPr>
          <w:rFonts w:ascii="PT Astra Serif" w:hAnsi="PT Astra Serif"/>
          <w:sz w:val="28"/>
          <w:szCs w:val="28"/>
        </w:rPr>
        <w:t>Основным инструментом решения задачи по обеспечению сбалансированности бюджета муниципального образования «Вешкаймский район» является выполнение Программы оздоровления муниципальных финансов.</w:t>
      </w:r>
    </w:p>
    <w:p w:rsidR="003D4667" w:rsidRPr="00F4481D" w:rsidRDefault="003D4667" w:rsidP="003D4667">
      <w:pPr>
        <w:ind w:firstLine="708"/>
        <w:jc w:val="both"/>
        <w:rPr>
          <w:rFonts w:ascii="PT Astra Serif" w:hAnsi="PT Astra Serif"/>
          <w:sz w:val="28"/>
          <w:szCs w:val="28"/>
        </w:rPr>
      </w:pPr>
      <w:r w:rsidRPr="00F4481D">
        <w:rPr>
          <w:rFonts w:ascii="PT Astra Serif" w:hAnsi="PT Astra Serif"/>
          <w:sz w:val="28"/>
          <w:szCs w:val="28"/>
        </w:rPr>
        <w:lastRenderedPageBreak/>
        <w:t xml:space="preserve">Бюджет как основной инструмент экономической политики района призван активизировать в предстоящие годы структурные изменения в экономике. Необходимо приведение уровня бюджетных расходов в соответствие с новыми реалиями, оптимизация структуры бюджетных расходов в целях мобилизации ресурсов на приоритетные направления. </w:t>
      </w:r>
    </w:p>
    <w:p w:rsidR="003D4667" w:rsidRPr="00F4481D" w:rsidRDefault="003D4667" w:rsidP="003D4667">
      <w:pPr>
        <w:ind w:firstLine="708"/>
        <w:jc w:val="both"/>
        <w:rPr>
          <w:rFonts w:ascii="PT Astra Serif" w:hAnsi="PT Astra Serif"/>
          <w:sz w:val="28"/>
          <w:szCs w:val="28"/>
        </w:rPr>
      </w:pPr>
      <w:r w:rsidRPr="00F4481D">
        <w:rPr>
          <w:rFonts w:ascii="PT Astra Serif" w:hAnsi="PT Astra Serif"/>
          <w:sz w:val="28"/>
          <w:szCs w:val="28"/>
        </w:rPr>
        <w:t>Ограничение объёмов расходов и дефицита – это не только вопрос устойчивости районного бюджета, это вопрос общего экономического равновесия. Поэтому долгосрочным ориентиром в бюджетной политике должен выступать уровень бюджетных расходов, соответствующий реальным доходам бюджета муниципального образования «</w:t>
      </w:r>
      <w:r w:rsidR="00F32743" w:rsidRPr="00F4481D">
        <w:rPr>
          <w:rFonts w:ascii="PT Astra Serif" w:hAnsi="PT Astra Serif"/>
          <w:sz w:val="28"/>
          <w:szCs w:val="28"/>
        </w:rPr>
        <w:t xml:space="preserve">Вешкаймский </w:t>
      </w:r>
      <w:r w:rsidRPr="00F4481D">
        <w:rPr>
          <w:rFonts w:ascii="PT Astra Serif" w:hAnsi="PT Astra Serif"/>
          <w:sz w:val="28"/>
          <w:szCs w:val="28"/>
        </w:rPr>
        <w:t>район».</w:t>
      </w:r>
    </w:p>
    <w:p w:rsidR="003D4667" w:rsidRPr="00F4481D" w:rsidRDefault="003D4667" w:rsidP="003D4667">
      <w:pPr>
        <w:ind w:firstLine="708"/>
        <w:jc w:val="both"/>
        <w:rPr>
          <w:rFonts w:ascii="PT Astra Serif" w:hAnsi="PT Astra Serif"/>
          <w:sz w:val="28"/>
          <w:szCs w:val="28"/>
        </w:rPr>
      </w:pPr>
      <w:r w:rsidRPr="00F4481D">
        <w:rPr>
          <w:rFonts w:ascii="PT Astra Serif" w:hAnsi="PT Astra Serif"/>
          <w:sz w:val="28"/>
          <w:szCs w:val="28"/>
        </w:rPr>
        <w:t>Повышение эффективности бюджетных расходов предполагает выполнение следующих задач:</w:t>
      </w:r>
    </w:p>
    <w:p w:rsidR="003D4667" w:rsidRPr="00F4481D" w:rsidRDefault="003D4667" w:rsidP="000B6E57">
      <w:pPr>
        <w:pStyle w:val="ae"/>
        <w:numPr>
          <w:ilvl w:val="0"/>
          <w:numId w:val="19"/>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 xml:space="preserve">повышение эффективности и результативности имеющихся инструментов программно-целевого управления и </w:t>
      </w:r>
      <w:proofErr w:type="spellStart"/>
      <w:r w:rsidRPr="00F4481D">
        <w:rPr>
          <w:rFonts w:ascii="PT Astra Serif" w:hAnsi="PT Astra Serif"/>
          <w:sz w:val="28"/>
          <w:szCs w:val="28"/>
        </w:rPr>
        <w:t>бюджетирования</w:t>
      </w:r>
      <w:proofErr w:type="spellEnd"/>
      <w:r w:rsidRPr="00F4481D">
        <w:rPr>
          <w:rFonts w:ascii="PT Astra Serif" w:hAnsi="PT Astra Serif"/>
          <w:sz w:val="28"/>
          <w:szCs w:val="28"/>
        </w:rPr>
        <w:t>;</w:t>
      </w:r>
    </w:p>
    <w:p w:rsidR="003D4667" w:rsidRPr="00F4481D" w:rsidRDefault="003D4667" w:rsidP="000B6E57">
      <w:pPr>
        <w:pStyle w:val="ae"/>
        <w:numPr>
          <w:ilvl w:val="0"/>
          <w:numId w:val="19"/>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создание условий для повышения качества предоставления муниципальных услуг;</w:t>
      </w:r>
    </w:p>
    <w:p w:rsidR="003D4667" w:rsidRPr="00F4481D" w:rsidRDefault="003D4667" w:rsidP="000B6E57">
      <w:pPr>
        <w:pStyle w:val="ae"/>
        <w:numPr>
          <w:ilvl w:val="0"/>
          <w:numId w:val="19"/>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повышение эффективности процедур проведения муниципальных закупок;</w:t>
      </w:r>
    </w:p>
    <w:p w:rsidR="003D4667" w:rsidRPr="00F4481D" w:rsidRDefault="003D4667" w:rsidP="000B6E57">
      <w:pPr>
        <w:pStyle w:val="ae"/>
        <w:numPr>
          <w:ilvl w:val="0"/>
          <w:numId w:val="19"/>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совершенствование процедур предварительного и последующего контроля, в том числе уточнение порядка и содержания мер принуждения за нарушения в финансово-бюджетной сфере;</w:t>
      </w:r>
    </w:p>
    <w:p w:rsidR="003D4667" w:rsidRPr="00F4481D" w:rsidRDefault="003D4667" w:rsidP="00C75F67">
      <w:pPr>
        <w:pStyle w:val="ae"/>
        <w:numPr>
          <w:ilvl w:val="0"/>
          <w:numId w:val="19"/>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совершенствование межбюджетных отношений с городскими и сельскими поселениями муниципального образования «</w:t>
      </w:r>
      <w:r w:rsidR="000B6E57" w:rsidRPr="00F4481D">
        <w:rPr>
          <w:rFonts w:ascii="PT Astra Serif" w:hAnsi="PT Astra Serif"/>
          <w:sz w:val="28"/>
          <w:szCs w:val="28"/>
        </w:rPr>
        <w:t>Вешкаймский</w:t>
      </w:r>
      <w:r w:rsidRPr="00F4481D">
        <w:rPr>
          <w:rFonts w:ascii="PT Astra Serif" w:hAnsi="PT Astra Serif"/>
          <w:sz w:val="28"/>
          <w:szCs w:val="28"/>
        </w:rPr>
        <w:t xml:space="preserve"> район» с учётом меняющегося федерального </w:t>
      </w:r>
      <w:r w:rsidR="00CB0FE1" w:rsidRPr="00F4481D">
        <w:rPr>
          <w:rFonts w:ascii="PT Astra Serif" w:hAnsi="PT Astra Serif"/>
          <w:sz w:val="28"/>
          <w:szCs w:val="28"/>
        </w:rPr>
        <w:t xml:space="preserve">и регионального </w:t>
      </w:r>
      <w:r w:rsidRPr="00F4481D">
        <w:rPr>
          <w:rFonts w:ascii="PT Astra Serif" w:hAnsi="PT Astra Serif"/>
          <w:sz w:val="28"/>
          <w:szCs w:val="28"/>
        </w:rPr>
        <w:t>законодательства.</w:t>
      </w:r>
    </w:p>
    <w:p w:rsidR="008D0E3D" w:rsidRPr="00F4481D" w:rsidRDefault="008D0E3D" w:rsidP="00C75F67">
      <w:pPr>
        <w:pStyle w:val="Style4"/>
        <w:widowControl/>
        <w:spacing w:line="240" w:lineRule="auto"/>
        <w:ind w:right="34" w:firstLine="725"/>
        <w:rPr>
          <w:rStyle w:val="FontStyle55"/>
          <w:rFonts w:ascii="PT Astra Serif" w:hAnsi="PT Astra Serif"/>
          <w:sz w:val="28"/>
          <w:szCs w:val="28"/>
        </w:rPr>
      </w:pPr>
      <w:r w:rsidRPr="00F4481D">
        <w:rPr>
          <w:rStyle w:val="FontStyle55"/>
          <w:rFonts w:ascii="PT Astra Serif" w:hAnsi="PT Astra Serif"/>
          <w:sz w:val="28"/>
          <w:szCs w:val="28"/>
        </w:rPr>
        <w:t xml:space="preserve">Основным инструментом, который призван обеспечить повышение результативности и эффективности бюджетных расходов, ориентированности на достижение целей </w:t>
      </w:r>
      <w:r w:rsidR="007E14C6" w:rsidRPr="00F4481D">
        <w:rPr>
          <w:rStyle w:val="FontStyle55"/>
          <w:rFonts w:ascii="PT Astra Serif" w:hAnsi="PT Astra Serif"/>
          <w:sz w:val="28"/>
          <w:szCs w:val="28"/>
        </w:rPr>
        <w:t xml:space="preserve">муниципальной </w:t>
      </w:r>
      <w:r w:rsidRPr="00F4481D">
        <w:rPr>
          <w:rStyle w:val="FontStyle55"/>
          <w:rFonts w:ascii="PT Astra Serif" w:hAnsi="PT Astra Serif"/>
          <w:sz w:val="28"/>
          <w:szCs w:val="28"/>
        </w:rPr>
        <w:t xml:space="preserve">политики, остаются </w:t>
      </w:r>
      <w:r w:rsidR="007E14C6" w:rsidRPr="00F4481D">
        <w:rPr>
          <w:rStyle w:val="FontStyle55"/>
          <w:rFonts w:ascii="PT Astra Serif" w:hAnsi="PT Astra Serif"/>
          <w:sz w:val="28"/>
          <w:szCs w:val="28"/>
        </w:rPr>
        <w:t xml:space="preserve">муниципальные </w:t>
      </w:r>
      <w:r w:rsidRPr="00F4481D">
        <w:rPr>
          <w:rStyle w:val="FontStyle55"/>
          <w:rFonts w:ascii="PT Astra Serif" w:hAnsi="PT Astra Serif"/>
          <w:sz w:val="28"/>
          <w:szCs w:val="28"/>
        </w:rPr>
        <w:t xml:space="preserve">программы </w:t>
      </w:r>
      <w:r w:rsidR="007E14C6" w:rsidRPr="00F4481D">
        <w:rPr>
          <w:rStyle w:val="FontStyle55"/>
          <w:rFonts w:ascii="PT Astra Serif" w:hAnsi="PT Astra Serif"/>
          <w:sz w:val="28"/>
          <w:szCs w:val="28"/>
        </w:rPr>
        <w:t>муниципального образования «Вешкаймский район».</w:t>
      </w:r>
    </w:p>
    <w:p w:rsidR="00943F94" w:rsidRPr="00F4481D" w:rsidRDefault="00943F94" w:rsidP="00504AA6">
      <w:pPr>
        <w:pStyle w:val="ae"/>
        <w:spacing w:after="0" w:line="240" w:lineRule="auto"/>
        <w:ind w:left="0" w:firstLine="709"/>
        <w:jc w:val="both"/>
        <w:rPr>
          <w:rFonts w:ascii="PT Astra Serif" w:hAnsi="PT Astra Serif"/>
          <w:sz w:val="28"/>
          <w:szCs w:val="28"/>
        </w:rPr>
      </w:pPr>
      <w:r w:rsidRPr="00F4481D">
        <w:rPr>
          <w:rFonts w:ascii="PT Astra Serif" w:hAnsi="PT Astra Serif"/>
          <w:sz w:val="28"/>
          <w:szCs w:val="28"/>
        </w:rPr>
        <w:t>Развитие методологии разработки муниципальных программ, повышение эффективности их реализации будет продолжено по следующим направлениям:</w:t>
      </w:r>
    </w:p>
    <w:p w:rsidR="00943F94" w:rsidRPr="00F4481D" w:rsidRDefault="00943F94" w:rsidP="00943F94">
      <w:pPr>
        <w:pStyle w:val="ae"/>
        <w:numPr>
          <w:ilvl w:val="0"/>
          <w:numId w:val="20"/>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обязательное отражение в муниципальных программах показателей стратегических документов регионального и федерального уровней и их целевых значений, что должно обеспечить полное соответствие муниципальных программ приоритетам государственной и региональной политики;</w:t>
      </w:r>
    </w:p>
    <w:p w:rsidR="00943F94" w:rsidRPr="00F4481D" w:rsidRDefault="00943F94" w:rsidP="00943F94">
      <w:pPr>
        <w:pStyle w:val="ae"/>
        <w:numPr>
          <w:ilvl w:val="0"/>
          <w:numId w:val="20"/>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 xml:space="preserve">повышение </w:t>
      </w:r>
      <w:proofErr w:type="gramStart"/>
      <w:r w:rsidRPr="00F4481D">
        <w:rPr>
          <w:rFonts w:ascii="PT Astra Serif" w:hAnsi="PT Astra Serif"/>
          <w:sz w:val="28"/>
          <w:szCs w:val="28"/>
        </w:rPr>
        <w:t>качества планирования значений целевых показателей муниципальных программ</w:t>
      </w:r>
      <w:proofErr w:type="gramEnd"/>
      <w:r w:rsidRPr="00F4481D">
        <w:rPr>
          <w:rFonts w:ascii="PT Astra Serif" w:hAnsi="PT Astra Serif"/>
          <w:sz w:val="28"/>
          <w:szCs w:val="28"/>
        </w:rPr>
        <w:t>;</w:t>
      </w:r>
    </w:p>
    <w:p w:rsidR="00943F94" w:rsidRPr="00F4481D" w:rsidRDefault="00943F94" w:rsidP="00943F94">
      <w:pPr>
        <w:pStyle w:val="ae"/>
        <w:numPr>
          <w:ilvl w:val="0"/>
          <w:numId w:val="20"/>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обеспечение полноты отражения всего комплекса мер и инструментов муниципальной политики (налоговых льгот, мер тарифного регулирования, нормативного регулирования, участие в управлении организациями и предприятиями);</w:t>
      </w:r>
    </w:p>
    <w:p w:rsidR="00943F94" w:rsidRPr="00F4481D" w:rsidRDefault="00943F94" w:rsidP="00943F94">
      <w:pPr>
        <w:pStyle w:val="ae"/>
        <w:numPr>
          <w:ilvl w:val="0"/>
          <w:numId w:val="20"/>
        </w:numPr>
        <w:spacing w:after="0" w:line="240" w:lineRule="auto"/>
        <w:ind w:left="0" w:firstLine="709"/>
        <w:jc w:val="both"/>
        <w:rPr>
          <w:rFonts w:ascii="PT Astra Serif" w:hAnsi="PT Astra Serif"/>
          <w:sz w:val="28"/>
          <w:szCs w:val="28"/>
        </w:rPr>
      </w:pPr>
      <w:r w:rsidRPr="00F4481D">
        <w:rPr>
          <w:rFonts w:ascii="PT Astra Serif" w:hAnsi="PT Astra Serif"/>
          <w:sz w:val="28"/>
          <w:szCs w:val="28"/>
        </w:rPr>
        <w:t xml:space="preserve">проведение комплексной оценки эффективности муниципальных программ, включающей оценку эффективности их реализации и оценку качества планирования каждой муниципальной программы. Результаты такой </w:t>
      </w:r>
      <w:r w:rsidRPr="00F4481D">
        <w:rPr>
          <w:rFonts w:ascii="PT Astra Serif" w:hAnsi="PT Astra Serif"/>
          <w:sz w:val="28"/>
          <w:szCs w:val="28"/>
        </w:rPr>
        <w:lastRenderedPageBreak/>
        <w:t>оценки должны учитываться при формировании параметров финансового обеспечения муниципальных программ на дальнейшую перспективу.</w:t>
      </w:r>
    </w:p>
    <w:p w:rsidR="00D53E03" w:rsidRPr="00F4481D" w:rsidRDefault="00D53E03" w:rsidP="00D53E03">
      <w:pPr>
        <w:autoSpaceDE w:val="0"/>
        <w:autoSpaceDN w:val="0"/>
        <w:adjustRightInd w:val="0"/>
        <w:ind w:firstLine="720"/>
        <w:jc w:val="both"/>
        <w:rPr>
          <w:rFonts w:ascii="PT Astra Serif" w:eastAsia="Calibri" w:hAnsi="PT Astra Serif"/>
          <w:sz w:val="28"/>
          <w:szCs w:val="28"/>
        </w:rPr>
      </w:pPr>
      <w:r w:rsidRPr="00F4481D">
        <w:rPr>
          <w:rFonts w:ascii="PT Astra Serif" w:eastAsia="Calibri" w:hAnsi="PT Astra Serif"/>
          <w:sz w:val="28"/>
          <w:szCs w:val="28"/>
        </w:rPr>
        <w:t xml:space="preserve">В целях </w:t>
      </w:r>
      <w:proofErr w:type="spellStart"/>
      <w:r w:rsidRPr="00F4481D">
        <w:rPr>
          <w:rFonts w:ascii="PT Astra Serif" w:eastAsia="Calibri" w:hAnsi="PT Astra Serif"/>
          <w:sz w:val="28"/>
          <w:szCs w:val="28"/>
        </w:rPr>
        <w:t>приоритизации</w:t>
      </w:r>
      <w:proofErr w:type="spellEnd"/>
      <w:r w:rsidRPr="00F4481D">
        <w:rPr>
          <w:rFonts w:ascii="PT Astra Serif" w:eastAsia="Calibri" w:hAnsi="PT Astra Serif"/>
          <w:sz w:val="28"/>
          <w:szCs w:val="28"/>
        </w:rPr>
        <w:t xml:space="preserve"> и повышения результативности бюджетных расходов с 2024 года переходим на новую систему управления муниципальными программами с применением по</w:t>
      </w:r>
      <w:r w:rsidR="00FE6807">
        <w:rPr>
          <w:rFonts w:ascii="PT Astra Serif" w:eastAsia="Calibri" w:hAnsi="PT Astra Serif"/>
          <w:sz w:val="28"/>
          <w:szCs w:val="28"/>
        </w:rPr>
        <w:t>д</w:t>
      </w:r>
      <w:r w:rsidRPr="00F4481D">
        <w:rPr>
          <w:rFonts w:ascii="PT Astra Serif" w:eastAsia="Calibri" w:hAnsi="PT Astra Serif"/>
          <w:sz w:val="28"/>
          <w:szCs w:val="28"/>
        </w:rPr>
        <w:t>ходов, реализованных на федеральном уровне.</w:t>
      </w:r>
    </w:p>
    <w:p w:rsidR="007E5880" w:rsidRPr="00F4481D" w:rsidRDefault="008D0E3D" w:rsidP="00F4481D">
      <w:pPr>
        <w:pStyle w:val="Style24"/>
        <w:widowControl/>
        <w:spacing w:before="5" w:line="240" w:lineRule="auto"/>
        <w:ind w:left="5" w:firstLine="703"/>
        <w:rPr>
          <w:rFonts w:ascii="PT Astra Serif" w:hAnsi="PT Astra Serif"/>
          <w:sz w:val="28"/>
          <w:szCs w:val="28"/>
        </w:rPr>
      </w:pPr>
      <w:r w:rsidRPr="00F4481D">
        <w:rPr>
          <w:rStyle w:val="FontStyle55"/>
          <w:rFonts w:ascii="PT Astra Serif" w:hAnsi="PT Astra Serif"/>
          <w:sz w:val="28"/>
          <w:szCs w:val="28"/>
        </w:rPr>
        <w:t xml:space="preserve">Органы местного самоуправления должны стремиться к сбалансированности, к самодостаточности своих бюджетов, учиться зарабатывать необходимые средства, проводить ответственную и рациональную финансовую политику. </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В трехлетней перспективе будет продолжена работа по укреплению доходной базы бюджета муниципального образования «Вешкаймский район» за счет наращивания стабильных доходных источников и мобилизации в бюджет имеющихся резервов.</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Основные усилия органов местного самоуправления должны быть направлены на мобилизацию всех резервов повышения налоговых поступлений.</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В целях обеспечения устойчивого роста налоговых поступлений необходимо определить пути расширения налоговой базы основных видов налогов.</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Рост бюджетных поступлений планируется достичь за счёт:</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создания благоприятных условий для расширения производства, новых рабочих мест, инвестиционной и инновационной активности;</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осуществления содействия среднему и малому бизнесу для развития предпринимательской деятельности;</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усиления работы по неплатежам в местный бюджет;</w:t>
      </w:r>
    </w:p>
    <w:p w:rsidR="007E5880" w:rsidRPr="00F4481D" w:rsidRDefault="007E5880"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выявления и пресечения схем минимизации налогов, совершенствования методов контроля легализ</w:t>
      </w:r>
      <w:r w:rsidR="00B4262B" w:rsidRPr="00F4481D">
        <w:rPr>
          <w:rFonts w:ascii="PT Astra Serif" w:hAnsi="PT Astra Serif"/>
          <w:sz w:val="28"/>
          <w:szCs w:val="28"/>
        </w:rPr>
        <w:t>ации «теневой» заработной платы.</w:t>
      </w:r>
    </w:p>
    <w:p w:rsidR="00B4262B" w:rsidRPr="00F4481D" w:rsidRDefault="00B4262B"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совершенствования методов налогового администрирования, повышения уровня ответственности главных администраторов доходов за выполнение плановых показателей поступления доходов в консолидированный бюджет муниципального образования «Вешкаймский район» и консолидация усилий органов исполнительной власти всех уровней в целях повышения качества налогового администрирования по налогам, формирующим доходную часть бюджета;</w:t>
      </w:r>
    </w:p>
    <w:p w:rsidR="00B4262B" w:rsidRPr="00F4481D" w:rsidRDefault="00B4262B"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проведения оценки социальной, экономической и бюджетной эффективности установленных на муниципальном уровне налоговых льгот;</w:t>
      </w:r>
    </w:p>
    <w:p w:rsidR="00B4262B" w:rsidRPr="00F4481D" w:rsidRDefault="00B4262B"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совершенствования управления муниципальной собственностью путем:</w:t>
      </w:r>
    </w:p>
    <w:p w:rsidR="00B4262B" w:rsidRPr="00F4481D" w:rsidRDefault="00B4262B"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а) проведения инвентаризации муниципального недвижимого имущества и внесения предложений по результатам инвентаризации в части дальнейшего использования имущества;</w:t>
      </w:r>
    </w:p>
    <w:p w:rsidR="00B4262B" w:rsidRPr="00F4481D" w:rsidRDefault="00B4262B"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б) повышения эффективности управления муниципальным имуществом и земельными участками;</w:t>
      </w:r>
    </w:p>
    <w:p w:rsidR="00B4262B" w:rsidRPr="00F4481D" w:rsidRDefault="00B4262B"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 xml:space="preserve">в) обеспечения надлежащего </w:t>
      </w:r>
      <w:proofErr w:type="gramStart"/>
      <w:r w:rsidRPr="00F4481D">
        <w:rPr>
          <w:rFonts w:ascii="PT Astra Serif" w:hAnsi="PT Astra Serif"/>
          <w:sz w:val="28"/>
          <w:szCs w:val="28"/>
        </w:rPr>
        <w:t>контроля за</w:t>
      </w:r>
      <w:proofErr w:type="gramEnd"/>
      <w:r w:rsidRPr="00F4481D">
        <w:rPr>
          <w:rFonts w:ascii="PT Astra Serif" w:hAnsi="PT Astra Serif"/>
          <w:sz w:val="28"/>
          <w:szCs w:val="28"/>
        </w:rPr>
        <w:t xml:space="preserve"> деятельностью руководителей </w:t>
      </w:r>
      <w:r w:rsidRPr="00F4481D">
        <w:rPr>
          <w:rFonts w:ascii="PT Astra Serif" w:hAnsi="PT Astra Serif"/>
          <w:sz w:val="28"/>
          <w:szCs w:val="28"/>
        </w:rPr>
        <w:lastRenderedPageBreak/>
        <w:t>муниципальных унитарных предприятий и муниципальных учреждений.</w:t>
      </w:r>
    </w:p>
    <w:p w:rsidR="00B4262B" w:rsidRPr="00F4481D" w:rsidRDefault="00B4262B" w:rsidP="00A425F4">
      <w:pPr>
        <w:widowControl w:val="0"/>
        <w:suppressAutoHyphens/>
        <w:autoSpaceDE w:val="0"/>
        <w:autoSpaceDN w:val="0"/>
        <w:adjustRightInd w:val="0"/>
        <w:ind w:firstLine="709"/>
        <w:jc w:val="both"/>
        <w:rPr>
          <w:rFonts w:ascii="PT Astra Serif" w:hAnsi="PT Astra Serif"/>
          <w:sz w:val="28"/>
          <w:szCs w:val="28"/>
        </w:rPr>
      </w:pPr>
      <w:r w:rsidRPr="00F4481D">
        <w:rPr>
          <w:rFonts w:ascii="PT Astra Serif" w:hAnsi="PT Astra Serif"/>
          <w:sz w:val="28"/>
          <w:szCs w:val="28"/>
        </w:rPr>
        <w:t>Управление доходами будет осуществляться в рамках работы единого коллегиального органа - Межведомственной комиссии муниципального образования «Вешкаймский район» по увеличению поступлений доходов в консолидированный бюджет и укреплению дисциплины оплаты труда.</w:t>
      </w:r>
    </w:p>
    <w:p w:rsidR="00B4262B" w:rsidRPr="00F4481D" w:rsidRDefault="00DF53A5" w:rsidP="00DF53A5">
      <w:pPr>
        <w:pStyle w:val="Default"/>
        <w:jc w:val="both"/>
        <w:rPr>
          <w:rStyle w:val="FontStyle55"/>
          <w:rFonts w:ascii="PT Astra Serif" w:hAnsi="PT Astra Serif"/>
          <w:color w:val="auto"/>
          <w:sz w:val="28"/>
          <w:szCs w:val="28"/>
        </w:rPr>
      </w:pPr>
      <w:r w:rsidRPr="00F4481D">
        <w:rPr>
          <w:rStyle w:val="FontStyle55"/>
          <w:rFonts w:ascii="PT Astra Serif" w:hAnsi="PT Astra Serif"/>
          <w:color w:val="auto"/>
          <w:sz w:val="28"/>
          <w:szCs w:val="28"/>
        </w:rPr>
        <w:tab/>
      </w:r>
      <w:r w:rsidR="00B4262B" w:rsidRPr="00F4481D">
        <w:rPr>
          <w:rStyle w:val="FontStyle55"/>
          <w:rFonts w:ascii="PT Astra Serif" w:hAnsi="PT Astra Serif"/>
          <w:color w:val="auto"/>
          <w:sz w:val="28"/>
          <w:szCs w:val="28"/>
        </w:rPr>
        <w:t>Одним из мощных инструментов повышения качества администрирования налогов, повышения налоговой грамотности и дисциплины является проводим</w:t>
      </w:r>
      <w:r w:rsidRPr="00F4481D">
        <w:rPr>
          <w:rStyle w:val="FontStyle55"/>
          <w:rFonts w:ascii="PT Astra Serif" w:hAnsi="PT Astra Serif"/>
          <w:color w:val="auto"/>
          <w:sz w:val="28"/>
          <w:szCs w:val="28"/>
        </w:rPr>
        <w:t>ая</w:t>
      </w:r>
      <w:r w:rsidR="00B4262B" w:rsidRPr="00F4481D">
        <w:rPr>
          <w:rStyle w:val="FontStyle55"/>
          <w:rFonts w:ascii="PT Astra Serif" w:hAnsi="PT Astra Serif"/>
          <w:color w:val="auto"/>
          <w:sz w:val="28"/>
          <w:szCs w:val="28"/>
        </w:rPr>
        <w:t xml:space="preserve"> на территории муниципального образования </w:t>
      </w:r>
      <w:r w:rsidRPr="00F4481D">
        <w:rPr>
          <w:rStyle w:val="FontStyle55"/>
          <w:rFonts w:ascii="PT Astra Serif" w:hAnsi="PT Astra Serif"/>
          <w:color w:val="auto"/>
          <w:sz w:val="28"/>
          <w:szCs w:val="28"/>
        </w:rPr>
        <w:t xml:space="preserve">региональная акция </w:t>
      </w:r>
      <w:r w:rsidRPr="00F4481D">
        <w:rPr>
          <w:rFonts w:ascii="PT Astra Serif" w:hAnsi="PT Astra Serif" w:cs="PT Astra Serif"/>
          <w:bCs/>
          <w:color w:val="auto"/>
          <w:sz w:val="28"/>
          <w:szCs w:val="28"/>
        </w:rPr>
        <w:t>«Развитие финансовой грамотности и налоговой культуры в Ульяновской области»</w:t>
      </w:r>
      <w:r w:rsidR="00B4262B" w:rsidRPr="00F4481D">
        <w:rPr>
          <w:rStyle w:val="FontStyle55"/>
          <w:rFonts w:ascii="PT Astra Serif" w:hAnsi="PT Astra Serif"/>
          <w:color w:val="auto"/>
          <w:sz w:val="28"/>
          <w:szCs w:val="28"/>
        </w:rPr>
        <w:t>. Основной идеей и платформой для реализации данного проекта является консолидация совместных усилий органов государственной власти и территориальных подразделений федеральных структур, в функции которых в той или иной степени входит работа с налоговым потенциалом района с целью повышения уровня налоговой и финансовой грамотности граждан, укрепления налоговой дисциплины организаций, ИП и граждан.</w:t>
      </w:r>
    </w:p>
    <w:p w:rsidR="00505FB4" w:rsidRPr="00F4481D" w:rsidRDefault="00505FB4" w:rsidP="00B94D0C">
      <w:pPr>
        <w:jc w:val="center"/>
        <w:rPr>
          <w:rFonts w:ascii="PT Astra Serif" w:hAnsi="PT Astra Serif"/>
          <w:b/>
          <w:sz w:val="28"/>
          <w:szCs w:val="28"/>
        </w:rPr>
      </w:pPr>
    </w:p>
    <w:p w:rsidR="00B94D0C" w:rsidRPr="00F4481D" w:rsidRDefault="00B94D0C" w:rsidP="00B94D0C">
      <w:pPr>
        <w:jc w:val="center"/>
        <w:rPr>
          <w:rFonts w:ascii="PT Astra Serif" w:hAnsi="PT Astra Serif"/>
          <w:sz w:val="28"/>
          <w:szCs w:val="28"/>
        </w:rPr>
      </w:pPr>
      <w:r w:rsidRPr="00F4481D">
        <w:rPr>
          <w:rFonts w:ascii="PT Astra Serif" w:hAnsi="PT Astra Serif"/>
          <w:b/>
          <w:bCs/>
          <w:sz w:val="28"/>
          <w:szCs w:val="28"/>
        </w:rPr>
        <w:t xml:space="preserve"> Основные направления бюджетной </w:t>
      </w:r>
      <w:r w:rsidR="00D62C12" w:rsidRPr="00F4481D">
        <w:rPr>
          <w:rFonts w:ascii="PT Astra Serif" w:hAnsi="PT Astra Serif"/>
          <w:b/>
          <w:bCs/>
          <w:sz w:val="28"/>
          <w:szCs w:val="28"/>
        </w:rPr>
        <w:t>и налоговой политики м</w:t>
      </w:r>
      <w:r w:rsidRPr="00F4481D">
        <w:rPr>
          <w:rFonts w:ascii="PT Astra Serif" w:hAnsi="PT Astra Serif"/>
          <w:b/>
          <w:sz w:val="28"/>
          <w:szCs w:val="28"/>
        </w:rPr>
        <w:t xml:space="preserve">униципального образования «Вешкаймский район» </w:t>
      </w:r>
      <w:r w:rsidRPr="00F4481D">
        <w:rPr>
          <w:rFonts w:ascii="PT Astra Serif" w:hAnsi="PT Astra Serif"/>
          <w:b/>
          <w:bCs/>
          <w:sz w:val="28"/>
          <w:szCs w:val="28"/>
        </w:rPr>
        <w:t>на 20</w:t>
      </w:r>
      <w:r w:rsidR="00AE615D" w:rsidRPr="00F4481D">
        <w:rPr>
          <w:rFonts w:ascii="PT Astra Serif" w:hAnsi="PT Astra Serif"/>
          <w:b/>
          <w:bCs/>
          <w:sz w:val="28"/>
          <w:szCs w:val="28"/>
        </w:rPr>
        <w:t>2</w:t>
      </w:r>
      <w:r w:rsidR="008A620E" w:rsidRPr="00F4481D">
        <w:rPr>
          <w:rFonts w:ascii="PT Astra Serif" w:hAnsi="PT Astra Serif"/>
          <w:b/>
          <w:bCs/>
          <w:sz w:val="28"/>
          <w:szCs w:val="28"/>
        </w:rPr>
        <w:t>5</w:t>
      </w:r>
      <w:r w:rsidRPr="00F4481D">
        <w:rPr>
          <w:rFonts w:ascii="PT Astra Serif" w:hAnsi="PT Astra Serif"/>
          <w:b/>
          <w:bCs/>
          <w:sz w:val="28"/>
          <w:szCs w:val="28"/>
        </w:rPr>
        <w:t xml:space="preserve"> год и на плановый период 20</w:t>
      </w:r>
      <w:r w:rsidR="00030674" w:rsidRPr="00F4481D">
        <w:rPr>
          <w:rFonts w:ascii="PT Astra Serif" w:hAnsi="PT Astra Serif"/>
          <w:b/>
          <w:bCs/>
          <w:sz w:val="28"/>
          <w:szCs w:val="28"/>
        </w:rPr>
        <w:t>2</w:t>
      </w:r>
      <w:r w:rsidR="008A620E" w:rsidRPr="00F4481D">
        <w:rPr>
          <w:rFonts w:ascii="PT Astra Serif" w:hAnsi="PT Astra Serif"/>
          <w:b/>
          <w:bCs/>
          <w:sz w:val="28"/>
          <w:szCs w:val="28"/>
        </w:rPr>
        <w:t>6</w:t>
      </w:r>
      <w:r w:rsidRPr="00F4481D">
        <w:rPr>
          <w:rFonts w:ascii="PT Astra Serif" w:hAnsi="PT Astra Serif"/>
          <w:b/>
          <w:bCs/>
          <w:sz w:val="28"/>
          <w:szCs w:val="28"/>
        </w:rPr>
        <w:t xml:space="preserve"> и 20</w:t>
      </w:r>
      <w:r w:rsidR="00D62C12" w:rsidRPr="00F4481D">
        <w:rPr>
          <w:rFonts w:ascii="PT Astra Serif" w:hAnsi="PT Astra Serif"/>
          <w:b/>
          <w:bCs/>
          <w:sz w:val="28"/>
          <w:szCs w:val="28"/>
        </w:rPr>
        <w:t>2</w:t>
      </w:r>
      <w:r w:rsidR="008A620E" w:rsidRPr="00F4481D">
        <w:rPr>
          <w:rFonts w:ascii="PT Astra Serif" w:hAnsi="PT Astra Serif"/>
          <w:b/>
          <w:bCs/>
          <w:sz w:val="28"/>
          <w:szCs w:val="28"/>
        </w:rPr>
        <w:t>7</w:t>
      </w:r>
      <w:r w:rsidR="00D62C12" w:rsidRPr="00F4481D">
        <w:rPr>
          <w:rFonts w:ascii="PT Astra Serif" w:hAnsi="PT Astra Serif"/>
          <w:b/>
          <w:bCs/>
          <w:sz w:val="28"/>
          <w:szCs w:val="28"/>
        </w:rPr>
        <w:t xml:space="preserve"> </w:t>
      </w:r>
      <w:r w:rsidRPr="00F4481D">
        <w:rPr>
          <w:rFonts w:ascii="PT Astra Serif" w:hAnsi="PT Astra Serif"/>
          <w:b/>
          <w:bCs/>
          <w:sz w:val="28"/>
          <w:szCs w:val="28"/>
        </w:rPr>
        <w:t xml:space="preserve">годов </w:t>
      </w:r>
      <w:r w:rsidRPr="00F4481D">
        <w:rPr>
          <w:rFonts w:ascii="PT Astra Serif" w:hAnsi="PT Astra Serif"/>
          <w:b/>
          <w:bCs/>
          <w:sz w:val="28"/>
          <w:szCs w:val="28"/>
        </w:rPr>
        <w:br/>
      </w:r>
    </w:p>
    <w:p w:rsidR="00B94D0C" w:rsidRPr="00F4481D" w:rsidRDefault="00B94D0C" w:rsidP="006066A5">
      <w:pPr>
        <w:ind w:firstLine="720"/>
        <w:jc w:val="both"/>
        <w:rPr>
          <w:rFonts w:ascii="PT Astra Serif" w:hAnsi="PT Astra Serif"/>
          <w:b/>
          <w:sz w:val="28"/>
          <w:szCs w:val="28"/>
        </w:rPr>
      </w:pPr>
      <w:r w:rsidRPr="00F4481D">
        <w:rPr>
          <w:rFonts w:ascii="PT Astra Serif" w:hAnsi="PT Astra Serif"/>
          <w:sz w:val="28"/>
          <w:szCs w:val="28"/>
        </w:rPr>
        <w:t>Бюджетная политика на 20</w:t>
      </w:r>
      <w:r w:rsidR="00FB2785" w:rsidRPr="00F4481D">
        <w:rPr>
          <w:rFonts w:ascii="PT Astra Serif" w:hAnsi="PT Astra Serif"/>
          <w:sz w:val="28"/>
          <w:szCs w:val="28"/>
        </w:rPr>
        <w:t>2</w:t>
      </w:r>
      <w:r w:rsidR="008A620E" w:rsidRPr="00F4481D">
        <w:rPr>
          <w:rFonts w:ascii="PT Astra Serif" w:hAnsi="PT Astra Serif"/>
          <w:sz w:val="28"/>
          <w:szCs w:val="28"/>
        </w:rPr>
        <w:t>5</w:t>
      </w:r>
      <w:r w:rsidR="00B043EE" w:rsidRPr="00F4481D">
        <w:rPr>
          <w:rFonts w:ascii="PT Astra Serif" w:hAnsi="PT Astra Serif"/>
          <w:sz w:val="28"/>
          <w:szCs w:val="28"/>
        </w:rPr>
        <w:t xml:space="preserve"> </w:t>
      </w:r>
      <w:r w:rsidRPr="00F4481D">
        <w:rPr>
          <w:rFonts w:ascii="PT Astra Serif" w:hAnsi="PT Astra Serif"/>
          <w:sz w:val="28"/>
          <w:szCs w:val="28"/>
        </w:rPr>
        <w:t>год и на плановый период 20</w:t>
      </w:r>
      <w:r w:rsidR="0066220F" w:rsidRPr="00F4481D">
        <w:rPr>
          <w:rFonts w:ascii="PT Astra Serif" w:hAnsi="PT Astra Serif"/>
          <w:sz w:val="28"/>
          <w:szCs w:val="28"/>
        </w:rPr>
        <w:t>2</w:t>
      </w:r>
      <w:r w:rsidR="008A620E" w:rsidRPr="00F4481D">
        <w:rPr>
          <w:rFonts w:ascii="PT Astra Serif" w:hAnsi="PT Astra Serif"/>
          <w:sz w:val="28"/>
          <w:szCs w:val="28"/>
        </w:rPr>
        <w:t>6</w:t>
      </w:r>
      <w:r w:rsidRPr="00F4481D">
        <w:rPr>
          <w:rFonts w:ascii="PT Astra Serif" w:hAnsi="PT Astra Serif"/>
          <w:sz w:val="28"/>
          <w:szCs w:val="28"/>
        </w:rPr>
        <w:t xml:space="preserve"> и 20</w:t>
      </w:r>
      <w:r w:rsidR="002F4C7E" w:rsidRPr="00F4481D">
        <w:rPr>
          <w:rFonts w:ascii="PT Astra Serif" w:hAnsi="PT Astra Serif"/>
          <w:sz w:val="28"/>
          <w:szCs w:val="28"/>
        </w:rPr>
        <w:t>2</w:t>
      </w:r>
      <w:r w:rsidR="008A620E" w:rsidRPr="00F4481D">
        <w:rPr>
          <w:rFonts w:ascii="PT Astra Serif" w:hAnsi="PT Astra Serif"/>
          <w:sz w:val="28"/>
          <w:szCs w:val="28"/>
        </w:rPr>
        <w:t>7</w:t>
      </w:r>
      <w:r w:rsidRPr="00F4481D">
        <w:rPr>
          <w:rFonts w:ascii="PT Astra Serif" w:hAnsi="PT Astra Serif"/>
          <w:sz w:val="28"/>
          <w:szCs w:val="28"/>
        </w:rPr>
        <w:t xml:space="preserve"> годов в области расходов бюджета отвечает принципам консервативного бюджетного планирования и ориентирована на оптимизацию расходных обязательств муниципального образования «Вешкаймский район».</w:t>
      </w:r>
      <w:r w:rsidRPr="00F4481D">
        <w:rPr>
          <w:rFonts w:ascii="PT Astra Serif" w:hAnsi="PT Astra Serif"/>
          <w:b/>
          <w:sz w:val="28"/>
          <w:szCs w:val="28"/>
        </w:rPr>
        <w:t xml:space="preserve"> </w:t>
      </w:r>
    </w:p>
    <w:p w:rsidR="00432A65" w:rsidRPr="00F4481D" w:rsidRDefault="00432A65" w:rsidP="00432A65">
      <w:pPr>
        <w:spacing w:line="228" w:lineRule="auto"/>
        <w:ind w:firstLine="720"/>
        <w:jc w:val="both"/>
        <w:rPr>
          <w:rFonts w:ascii="PT Astra Serif" w:hAnsi="PT Astra Serif"/>
          <w:sz w:val="28"/>
          <w:szCs w:val="28"/>
        </w:rPr>
      </w:pPr>
      <w:r w:rsidRPr="00F4481D">
        <w:rPr>
          <w:rFonts w:ascii="PT Astra Serif" w:hAnsi="PT Astra Serif"/>
          <w:sz w:val="28"/>
          <w:szCs w:val="28"/>
        </w:rPr>
        <w:t>Ограниченные финансовые ресурсы не позволяют при формировании бюджета на 20</w:t>
      </w:r>
      <w:r w:rsidR="002B40AA" w:rsidRPr="00F4481D">
        <w:rPr>
          <w:rFonts w:ascii="PT Astra Serif" w:hAnsi="PT Astra Serif"/>
          <w:sz w:val="28"/>
          <w:szCs w:val="28"/>
        </w:rPr>
        <w:t>2</w:t>
      </w:r>
      <w:r w:rsidR="008A620E" w:rsidRPr="00F4481D">
        <w:rPr>
          <w:rFonts w:ascii="PT Astra Serif" w:hAnsi="PT Astra Serif"/>
          <w:sz w:val="28"/>
          <w:szCs w:val="28"/>
        </w:rPr>
        <w:t>5</w:t>
      </w:r>
      <w:r w:rsidRPr="00F4481D">
        <w:rPr>
          <w:rFonts w:ascii="PT Astra Serif" w:hAnsi="PT Astra Serif"/>
          <w:sz w:val="28"/>
          <w:szCs w:val="28"/>
        </w:rPr>
        <w:t xml:space="preserve"> год и на плановый период 20</w:t>
      </w:r>
      <w:r w:rsidR="00333A75" w:rsidRPr="00F4481D">
        <w:rPr>
          <w:rFonts w:ascii="PT Astra Serif" w:hAnsi="PT Astra Serif"/>
          <w:sz w:val="28"/>
          <w:szCs w:val="28"/>
        </w:rPr>
        <w:t>2</w:t>
      </w:r>
      <w:r w:rsidR="008A620E" w:rsidRPr="00F4481D">
        <w:rPr>
          <w:rFonts w:ascii="PT Astra Serif" w:hAnsi="PT Astra Serif"/>
          <w:sz w:val="28"/>
          <w:szCs w:val="28"/>
        </w:rPr>
        <w:t>6</w:t>
      </w:r>
      <w:r w:rsidRPr="00F4481D">
        <w:rPr>
          <w:rFonts w:ascii="PT Astra Serif" w:hAnsi="PT Astra Serif"/>
          <w:sz w:val="28"/>
          <w:szCs w:val="28"/>
        </w:rPr>
        <w:t xml:space="preserve"> и 20</w:t>
      </w:r>
      <w:r w:rsidR="002F4C7E" w:rsidRPr="00F4481D">
        <w:rPr>
          <w:rFonts w:ascii="PT Astra Serif" w:hAnsi="PT Astra Serif"/>
          <w:sz w:val="28"/>
          <w:szCs w:val="28"/>
        </w:rPr>
        <w:t>2</w:t>
      </w:r>
      <w:r w:rsidR="008A620E" w:rsidRPr="00F4481D">
        <w:rPr>
          <w:rFonts w:ascii="PT Astra Serif" w:hAnsi="PT Astra Serif"/>
          <w:sz w:val="28"/>
          <w:szCs w:val="28"/>
        </w:rPr>
        <w:t>7</w:t>
      </w:r>
      <w:r w:rsidRPr="00F4481D">
        <w:rPr>
          <w:rFonts w:ascii="PT Astra Serif" w:hAnsi="PT Astra Serif"/>
          <w:sz w:val="28"/>
          <w:szCs w:val="28"/>
        </w:rPr>
        <w:t xml:space="preserve"> годов учесть все заявленные принимаемые расходные обязательства в связи с необходимостью выполнения, прежде всего, всех действующих расходных обязательств. Ввиду этого, а также в целях повышения эффективности бюджетных расходов требуется более тщательный анализ всех заявленных принимаемых расходных обязательств на предмет их эффективности, обоснованности, гарантированного выполнения, ожидаемого результата и на соответствие приоритетам социально-экономического развития муниципального образования «Вешкаймский район» и основным направлениям бюджетной </w:t>
      </w:r>
      <w:r w:rsidR="002F4C7E" w:rsidRPr="00F4481D">
        <w:rPr>
          <w:rFonts w:ascii="PT Astra Serif" w:hAnsi="PT Astra Serif"/>
          <w:sz w:val="28"/>
          <w:szCs w:val="28"/>
        </w:rPr>
        <w:t>и налоговой политики</w:t>
      </w:r>
      <w:r w:rsidRPr="00F4481D">
        <w:rPr>
          <w:rFonts w:ascii="PT Astra Serif" w:hAnsi="PT Astra Serif"/>
          <w:sz w:val="28"/>
          <w:szCs w:val="28"/>
        </w:rPr>
        <w:t xml:space="preserve">. Это позволит принять взвешенное и эффективное решение по распределению бюджетных средств на реализацию принимаемых расходных обязательств, получивших наиболее высокую оценку и приоритет. </w:t>
      </w:r>
    </w:p>
    <w:p w:rsidR="00432A65" w:rsidRPr="00F4481D" w:rsidRDefault="00432A65" w:rsidP="00432A65">
      <w:pPr>
        <w:spacing w:line="228" w:lineRule="auto"/>
        <w:ind w:firstLine="720"/>
        <w:jc w:val="both"/>
        <w:rPr>
          <w:rFonts w:ascii="PT Astra Serif" w:hAnsi="PT Astra Serif"/>
          <w:sz w:val="28"/>
          <w:szCs w:val="28"/>
        </w:rPr>
      </w:pPr>
      <w:r w:rsidRPr="00F4481D">
        <w:rPr>
          <w:rFonts w:ascii="PT Astra Serif" w:hAnsi="PT Astra Serif"/>
          <w:sz w:val="28"/>
          <w:szCs w:val="28"/>
        </w:rPr>
        <w:t>Стратегической линией бюджетной политики будет являться не рост расходов, а повышение их эффективности, в том числе переориентация бюджетных ассигнований в пользу приоритетных направлений и проектов, нацеленных на развитие человеческого капитала и инфраструктуры.</w:t>
      </w:r>
    </w:p>
    <w:p w:rsidR="00B94B20" w:rsidRPr="00F4481D" w:rsidRDefault="00B94B20" w:rsidP="00B94B20">
      <w:pPr>
        <w:spacing w:line="228" w:lineRule="auto"/>
        <w:ind w:firstLine="720"/>
        <w:jc w:val="both"/>
        <w:rPr>
          <w:rFonts w:ascii="PT Astra Serif" w:hAnsi="PT Astra Serif"/>
          <w:sz w:val="28"/>
          <w:szCs w:val="28"/>
        </w:rPr>
      </w:pPr>
      <w:r w:rsidRPr="00F4481D">
        <w:rPr>
          <w:rFonts w:ascii="PT Astra Serif" w:hAnsi="PT Astra Serif"/>
          <w:sz w:val="28"/>
          <w:szCs w:val="28"/>
        </w:rPr>
        <w:t>Финансирование дорожного хозяйства будет осуществляться в пределах бюджетных ассигнований дорожного фонда муниципального образования «Вешкаймский район». Предусмотрено выполнение работ по капитальному ремонту, ремонту и содержанию автомобильных дорог, обеспечению сохранности существующей дорожной сети</w:t>
      </w:r>
      <w:r w:rsidR="00BC16E5" w:rsidRPr="00F4481D">
        <w:rPr>
          <w:rFonts w:ascii="PT Astra Serif" w:hAnsi="PT Astra Serif"/>
          <w:sz w:val="28"/>
          <w:szCs w:val="28"/>
        </w:rPr>
        <w:t xml:space="preserve">, </w:t>
      </w:r>
      <w:r w:rsidR="00590905" w:rsidRPr="00F4481D">
        <w:rPr>
          <w:rFonts w:ascii="PT Astra Serif" w:hAnsi="PT Astra Serif"/>
          <w:sz w:val="28"/>
          <w:szCs w:val="28"/>
        </w:rPr>
        <w:t xml:space="preserve">передача полномочий с уровня </w:t>
      </w:r>
      <w:r w:rsidR="00590905" w:rsidRPr="00F4481D">
        <w:rPr>
          <w:rFonts w:ascii="PT Astra Serif" w:hAnsi="PT Astra Serif"/>
          <w:sz w:val="28"/>
          <w:szCs w:val="28"/>
        </w:rPr>
        <w:lastRenderedPageBreak/>
        <w:t xml:space="preserve">муниципального района на уровень сельских поселений </w:t>
      </w:r>
      <w:proofErr w:type="gramStart"/>
      <w:r w:rsidR="00590905" w:rsidRPr="00F4481D">
        <w:rPr>
          <w:rFonts w:ascii="PT Astra Serif" w:hAnsi="PT Astra Serif"/>
          <w:sz w:val="28"/>
          <w:szCs w:val="28"/>
        </w:rPr>
        <w:t>согласно</w:t>
      </w:r>
      <w:proofErr w:type="gramEnd"/>
      <w:r w:rsidR="00590905" w:rsidRPr="00F4481D">
        <w:rPr>
          <w:rFonts w:ascii="PT Astra Serif" w:hAnsi="PT Astra Serif"/>
          <w:sz w:val="28"/>
          <w:szCs w:val="28"/>
        </w:rPr>
        <w:t xml:space="preserve"> заключенных соглашений</w:t>
      </w:r>
      <w:r w:rsidR="00C85E06" w:rsidRPr="00F4481D">
        <w:rPr>
          <w:rFonts w:ascii="PT Astra Serif" w:hAnsi="PT Astra Serif"/>
          <w:sz w:val="28"/>
          <w:szCs w:val="28"/>
        </w:rPr>
        <w:t xml:space="preserve"> о передачи части полномочий</w:t>
      </w:r>
      <w:r w:rsidR="00590905" w:rsidRPr="00F4481D">
        <w:rPr>
          <w:rFonts w:ascii="PT Astra Serif" w:hAnsi="PT Astra Serif"/>
          <w:sz w:val="28"/>
          <w:szCs w:val="28"/>
        </w:rPr>
        <w:t>.</w:t>
      </w:r>
    </w:p>
    <w:p w:rsidR="00295043" w:rsidRPr="00F4481D" w:rsidRDefault="00295043" w:rsidP="00295043">
      <w:pPr>
        <w:ind w:firstLine="708"/>
        <w:jc w:val="both"/>
        <w:rPr>
          <w:rFonts w:ascii="PT Astra Serif" w:hAnsi="PT Astra Serif"/>
          <w:b/>
          <w:sz w:val="28"/>
          <w:szCs w:val="28"/>
        </w:rPr>
      </w:pPr>
      <w:r w:rsidRPr="00F4481D">
        <w:rPr>
          <w:rFonts w:ascii="PT Astra Serif" w:hAnsi="PT Astra Serif"/>
          <w:sz w:val="28"/>
          <w:szCs w:val="28"/>
        </w:rPr>
        <w:t xml:space="preserve">В целях достижения целевых ориентиров и обеспечения устойчивого развития экономики и социальной стабильности при рациональном и эффективном использовании бюджетных средств, а также учитывая насущную актуальность большинства направлений бюджетной политики, заявленных в предыдущие годы, </w:t>
      </w:r>
      <w:r w:rsidRPr="00F4481D">
        <w:rPr>
          <w:rFonts w:ascii="PT Astra Serif" w:hAnsi="PT Astra Serif"/>
          <w:b/>
          <w:sz w:val="28"/>
          <w:szCs w:val="28"/>
        </w:rPr>
        <w:t>основными направлениями бюджетной политики на 20</w:t>
      </w:r>
      <w:r w:rsidR="00F64B6A" w:rsidRPr="00F4481D">
        <w:rPr>
          <w:rFonts w:ascii="PT Astra Serif" w:hAnsi="PT Astra Serif"/>
          <w:b/>
          <w:sz w:val="28"/>
          <w:szCs w:val="28"/>
        </w:rPr>
        <w:t>2</w:t>
      </w:r>
      <w:r w:rsidR="008A620E" w:rsidRPr="00F4481D">
        <w:rPr>
          <w:rFonts w:ascii="PT Astra Serif" w:hAnsi="PT Astra Serif"/>
          <w:b/>
          <w:sz w:val="28"/>
          <w:szCs w:val="28"/>
        </w:rPr>
        <w:t>5</w:t>
      </w:r>
      <w:r w:rsidRPr="00F4481D">
        <w:rPr>
          <w:rFonts w:ascii="PT Astra Serif" w:hAnsi="PT Astra Serif"/>
          <w:b/>
          <w:sz w:val="28"/>
          <w:szCs w:val="28"/>
        </w:rPr>
        <w:t>-202</w:t>
      </w:r>
      <w:r w:rsidR="008A620E" w:rsidRPr="00F4481D">
        <w:rPr>
          <w:rFonts w:ascii="PT Astra Serif" w:hAnsi="PT Astra Serif"/>
          <w:b/>
          <w:sz w:val="28"/>
          <w:szCs w:val="28"/>
        </w:rPr>
        <w:t>7</w:t>
      </w:r>
      <w:r w:rsidRPr="00F4481D">
        <w:rPr>
          <w:rFonts w:ascii="PT Astra Serif" w:hAnsi="PT Astra Serif"/>
          <w:b/>
          <w:sz w:val="28"/>
          <w:szCs w:val="28"/>
        </w:rPr>
        <w:t xml:space="preserve"> годы останутся прежними, как и в предыдущие годы:</w:t>
      </w:r>
    </w:p>
    <w:p w:rsidR="006066A5" w:rsidRPr="00F4481D" w:rsidRDefault="00B94D0C" w:rsidP="00BA07E2">
      <w:pPr>
        <w:ind w:firstLine="720"/>
        <w:jc w:val="both"/>
        <w:rPr>
          <w:rFonts w:ascii="PT Astra Serif" w:hAnsi="PT Astra Serif"/>
          <w:sz w:val="28"/>
          <w:szCs w:val="28"/>
        </w:rPr>
      </w:pPr>
      <w:r w:rsidRPr="00F4481D">
        <w:rPr>
          <w:rFonts w:ascii="PT Astra Serif" w:hAnsi="PT Astra Serif"/>
          <w:sz w:val="28"/>
          <w:szCs w:val="28"/>
        </w:rPr>
        <w:t>1. Совершенствование структуры расходов бюджета и повышение их эффективности.</w:t>
      </w:r>
    </w:p>
    <w:p w:rsidR="006066A5" w:rsidRPr="00F4481D" w:rsidRDefault="00B94D0C" w:rsidP="006066A5">
      <w:pPr>
        <w:ind w:firstLine="720"/>
        <w:jc w:val="both"/>
        <w:rPr>
          <w:rFonts w:ascii="PT Astra Serif" w:hAnsi="PT Astra Serif"/>
          <w:sz w:val="28"/>
          <w:szCs w:val="28"/>
        </w:rPr>
      </w:pPr>
      <w:r w:rsidRPr="00F4481D">
        <w:rPr>
          <w:rFonts w:ascii="PT Astra Serif" w:hAnsi="PT Astra Serif"/>
          <w:sz w:val="28"/>
          <w:szCs w:val="28"/>
        </w:rPr>
        <w:t>Исчерпание возможностей для наращивания общего объема расходов бюджета требует выявления резервов экономии по каждому из направлений использования бюджетных средств.</w:t>
      </w:r>
    </w:p>
    <w:p w:rsidR="006066A5" w:rsidRPr="00F4481D" w:rsidRDefault="00B94D0C" w:rsidP="006066A5">
      <w:pPr>
        <w:ind w:firstLine="720"/>
        <w:jc w:val="both"/>
        <w:rPr>
          <w:rFonts w:ascii="PT Astra Serif" w:hAnsi="PT Astra Serif"/>
          <w:sz w:val="28"/>
          <w:szCs w:val="28"/>
        </w:rPr>
      </w:pPr>
      <w:r w:rsidRPr="00F4481D">
        <w:rPr>
          <w:rFonts w:ascii="PT Astra Serif" w:hAnsi="PT Astra Serif"/>
          <w:sz w:val="28"/>
          <w:szCs w:val="28"/>
        </w:rPr>
        <w:t>В условиях ограниченности бюджетных ресурсов необходимо ясное понимание последствий реализации любых мер муниципальной политики с точки зрения их влияния на темпы продвижения к достижению поставленных целей и задач.</w:t>
      </w:r>
    </w:p>
    <w:p w:rsidR="006066A5" w:rsidRPr="00F4481D" w:rsidRDefault="00B94D0C" w:rsidP="006066A5">
      <w:pPr>
        <w:ind w:firstLine="720"/>
        <w:jc w:val="both"/>
        <w:rPr>
          <w:rFonts w:ascii="PT Astra Serif" w:hAnsi="PT Astra Serif"/>
          <w:sz w:val="28"/>
          <w:szCs w:val="28"/>
        </w:rPr>
      </w:pPr>
      <w:r w:rsidRPr="00F4481D">
        <w:rPr>
          <w:rFonts w:ascii="PT Astra Serif" w:hAnsi="PT Astra Serif"/>
          <w:sz w:val="28"/>
          <w:szCs w:val="28"/>
        </w:rPr>
        <w:t xml:space="preserve">В связи с </w:t>
      </w:r>
      <w:r w:rsidR="00C1262B" w:rsidRPr="00F4481D">
        <w:rPr>
          <w:rFonts w:ascii="PT Astra Serif" w:hAnsi="PT Astra Serif"/>
          <w:sz w:val="28"/>
          <w:szCs w:val="28"/>
        </w:rPr>
        <w:t>этим</w:t>
      </w:r>
      <w:r w:rsidRPr="00F4481D">
        <w:rPr>
          <w:rFonts w:ascii="PT Astra Serif" w:hAnsi="PT Astra Serif"/>
          <w:sz w:val="28"/>
          <w:szCs w:val="28"/>
        </w:rPr>
        <w:t xml:space="preserve"> на первый план выходит задача повышения эффективности и обоснованности показателей муниципальных программ </w:t>
      </w:r>
      <w:r w:rsidR="006066A5" w:rsidRPr="00F4481D">
        <w:rPr>
          <w:rFonts w:ascii="PT Astra Serif" w:hAnsi="PT Astra Serif"/>
          <w:sz w:val="28"/>
          <w:szCs w:val="28"/>
        </w:rPr>
        <w:t>муниципального образования «Вешкаймский район»</w:t>
      </w:r>
      <w:r w:rsidRPr="00F4481D">
        <w:rPr>
          <w:rFonts w:ascii="PT Astra Serif" w:hAnsi="PT Astra Serif"/>
          <w:sz w:val="28"/>
          <w:szCs w:val="28"/>
        </w:rPr>
        <w:t xml:space="preserve">. Муниципальные программы </w:t>
      </w:r>
      <w:r w:rsidR="006066A5" w:rsidRPr="00F4481D">
        <w:rPr>
          <w:rFonts w:ascii="PT Astra Serif" w:hAnsi="PT Astra Serif"/>
          <w:sz w:val="28"/>
          <w:szCs w:val="28"/>
        </w:rPr>
        <w:t xml:space="preserve">муниципального образования «Вешкаймский район» </w:t>
      </w:r>
      <w:r w:rsidRPr="00F4481D">
        <w:rPr>
          <w:rFonts w:ascii="PT Astra Serif" w:hAnsi="PT Astra Serif"/>
          <w:sz w:val="28"/>
          <w:szCs w:val="28"/>
        </w:rPr>
        <w:t xml:space="preserve">являются наиболее значимым инструментом </w:t>
      </w:r>
      <w:proofErr w:type="spellStart"/>
      <w:r w:rsidRPr="00F4481D">
        <w:rPr>
          <w:rFonts w:ascii="PT Astra Serif" w:hAnsi="PT Astra Serif"/>
          <w:sz w:val="28"/>
          <w:szCs w:val="28"/>
        </w:rPr>
        <w:t>бюджетирования</w:t>
      </w:r>
      <w:proofErr w:type="spellEnd"/>
      <w:r w:rsidRPr="00F4481D">
        <w:rPr>
          <w:rFonts w:ascii="PT Astra Serif" w:hAnsi="PT Astra Serif"/>
          <w:sz w:val="28"/>
          <w:szCs w:val="28"/>
        </w:rPr>
        <w:t>, ориентированного на результат, с помощью которого увязываются стратегическое и бюджетное планирование.</w:t>
      </w:r>
    </w:p>
    <w:p w:rsidR="00C1262B" w:rsidRPr="00F4481D" w:rsidRDefault="00B94D0C" w:rsidP="00C1262B">
      <w:pPr>
        <w:ind w:firstLine="720"/>
        <w:jc w:val="both"/>
        <w:rPr>
          <w:rFonts w:ascii="PT Astra Serif" w:hAnsi="PT Astra Serif"/>
          <w:sz w:val="28"/>
          <w:szCs w:val="28"/>
        </w:rPr>
      </w:pPr>
      <w:r w:rsidRPr="00F4481D">
        <w:rPr>
          <w:rFonts w:ascii="PT Astra Serif" w:hAnsi="PT Astra Serif"/>
          <w:sz w:val="28"/>
          <w:szCs w:val="28"/>
        </w:rPr>
        <w:t xml:space="preserve">В связи с чем все программно-целевые методы управления </w:t>
      </w:r>
      <w:r w:rsidR="00C1262B" w:rsidRPr="00F4481D">
        <w:rPr>
          <w:rFonts w:ascii="PT Astra Serif" w:hAnsi="PT Astra Serif"/>
          <w:sz w:val="28"/>
          <w:szCs w:val="28"/>
        </w:rPr>
        <w:t xml:space="preserve">муниципального образования «Вешкаймский район» </w:t>
      </w:r>
      <w:r w:rsidRPr="00F4481D">
        <w:rPr>
          <w:rFonts w:ascii="PT Astra Serif" w:hAnsi="PT Astra Serif"/>
          <w:sz w:val="28"/>
          <w:szCs w:val="28"/>
        </w:rPr>
        <w:t xml:space="preserve">должны отвечать приоритетам социально - экономического развития </w:t>
      </w:r>
      <w:r w:rsidR="00C1262B" w:rsidRPr="00F4481D">
        <w:rPr>
          <w:rFonts w:ascii="PT Astra Serif" w:hAnsi="PT Astra Serif"/>
          <w:sz w:val="28"/>
          <w:szCs w:val="28"/>
        </w:rPr>
        <w:t>муниципального образования «Вешкаймский район»</w:t>
      </w:r>
      <w:r w:rsidRPr="00F4481D">
        <w:rPr>
          <w:rFonts w:ascii="PT Astra Serif" w:hAnsi="PT Astra Serif"/>
          <w:sz w:val="28"/>
          <w:szCs w:val="28"/>
        </w:rPr>
        <w:t>, а также разрабатываться и реализовываться с учетом оценки бюджетной эффективности расходов бюджета, позволяющ</w:t>
      </w:r>
      <w:r w:rsidR="002E48ED" w:rsidRPr="00F4481D">
        <w:rPr>
          <w:rFonts w:ascii="PT Astra Serif" w:hAnsi="PT Astra Serif"/>
          <w:sz w:val="28"/>
          <w:szCs w:val="28"/>
        </w:rPr>
        <w:t>е</w:t>
      </w:r>
      <w:r w:rsidRPr="00F4481D">
        <w:rPr>
          <w:rFonts w:ascii="PT Astra Serif" w:hAnsi="PT Astra Serif"/>
          <w:sz w:val="28"/>
          <w:szCs w:val="28"/>
        </w:rPr>
        <w:t>й соизмерять затраты и результаты выполнения программных мероприятий, оценивать степень достижения поставленных целей и задач.</w:t>
      </w:r>
    </w:p>
    <w:p w:rsidR="00C1262B" w:rsidRPr="00F4481D" w:rsidRDefault="00C1262B" w:rsidP="00C1262B">
      <w:pPr>
        <w:ind w:firstLine="720"/>
        <w:jc w:val="both"/>
        <w:rPr>
          <w:rFonts w:ascii="PT Astra Serif" w:hAnsi="PT Astra Serif"/>
          <w:sz w:val="28"/>
          <w:szCs w:val="28"/>
        </w:rPr>
      </w:pPr>
      <w:r w:rsidRPr="00F4481D">
        <w:rPr>
          <w:rFonts w:ascii="PT Astra Serif" w:hAnsi="PT Astra Serif"/>
          <w:sz w:val="28"/>
          <w:szCs w:val="28"/>
        </w:rPr>
        <w:t>Р</w:t>
      </w:r>
      <w:r w:rsidR="00B94D0C" w:rsidRPr="00F4481D">
        <w:rPr>
          <w:rFonts w:ascii="PT Astra Serif" w:hAnsi="PT Astra Serif"/>
          <w:sz w:val="28"/>
          <w:szCs w:val="28"/>
        </w:rPr>
        <w:t xml:space="preserve">есурсы бюджета </w:t>
      </w:r>
      <w:r w:rsidRPr="00F4481D">
        <w:rPr>
          <w:rFonts w:ascii="PT Astra Serif" w:hAnsi="PT Astra Serif"/>
          <w:sz w:val="28"/>
          <w:szCs w:val="28"/>
        </w:rPr>
        <w:t xml:space="preserve">муниципального образования «Вешкаймский район» </w:t>
      </w:r>
      <w:r w:rsidR="00B94D0C" w:rsidRPr="00F4481D">
        <w:rPr>
          <w:rFonts w:ascii="PT Astra Serif" w:hAnsi="PT Astra Serif"/>
          <w:sz w:val="28"/>
          <w:szCs w:val="28"/>
        </w:rPr>
        <w:t>должны быть мобилизованы на приоритетных направлениях, а их отдача должны быть максимальной.</w:t>
      </w:r>
    </w:p>
    <w:p w:rsidR="00C1262B" w:rsidRPr="00F4481D" w:rsidRDefault="00B94D0C" w:rsidP="00C1262B">
      <w:pPr>
        <w:ind w:firstLine="720"/>
        <w:jc w:val="both"/>
        <w:rPr>
          <w:rFonts w:ascii="PT Astra Serif" w:hAnsi="PT Astra Serif"/>
          <w:sz w:val="28"/>
          <w:szCs w:val="28"/>
        </w:rPr>
      </w:pPr>
      <w:proofErr w:type="gramStart"/>
      <w:r w:rsidRPr="00F4481D">
        <w:rPr>
          <w:rFonts w:ascii="PT Astra Serif" w:hAnsi="PT Astra Serif"/>
          <w:sz w:val="28"/>
          <w:szCs w:val="28"/>
        </w:rPr>
        <w:t xml:space="preserve">Кроме того, в целях реализации требований Федерального закона от 05.04.2013 </w:t>
      </w:r>
      <w:r w:rsidR="00AF3522" w:rsidRPr="00F4481D">
        <w:rPr>
          <w:rFonts w:ascii="PT Astra Serif" w:hAnsi="PT Astra Serif"/>
          <w:sz w:val="28"/>
          <w:szCs w:val="28"/>
        </w:rPr>
        <w:t xml:space="preserve">№ </w:t>
      </w:r>
      <w:r w:rsidRPr="00F4481D">
        <w:rPr>
          <w:rFonts w:ascii="PT Astra Serif" w:hAnsi="PT Astra Serif"/>
          <w:sz w:val="28"/>
          <w:szCs w:val="28"/>
        </w:rPr>
        <w:t xml:space="preserve">44-ФЗ </w:t>
      </w:r>
      <w:r w:rsidR="002E48ED" w:rsidRPr="00F4481D">
        <w:rPr>
          <w:rFonts w:ascii="PT Astra Serif" w:hAnsi="PT Astra Serif"/>
          <w:sz w:val="28"/>
          <w:szCs w:val="28"/>
        </w:rPr>
        <w:t>«</w:t>
      </w:r>
      <w:r w:rsidRPr="00F4481D">
        <w:rPr>
          <w:rFonts w:ascii="PT Astra Serif" w:hAnsi="PT Astra Serif"/>
          <w:sz w:val="28"/>
          <w:szCs w:val="28"/>
        </w:rPr>
        <w:t>О контрактной системе в сфере закупок товаров, работ, услуг для обеспечения государственных и муниципальных нужд</w:t>
      </w:r>
      <w:r w:rsidR="002E48ED" w:rsidRPr="00F4481D">
        <w:rPr>
          <w:rFonts w:ascii="PT Astra Serif" w:hAnsi="PT Astra Serif"/>
          <w:sz w:val="28"/>
          <w:szCs w:val="28"/>
        </w:rPr>
        <w:t>»</w:t>
      </w:r>
      <w:r w:rsidRPr="00F4481D">
        <w:rPr>
          <w:rFonts w:ascii="PT Astra Serif" w:hAnsi="PT Astra Serif"/>
          <w:sz w:val="28"/>
          <w:szCs w:val="28"/>
        </w:rPr>
        <w:t xml:space="preserve"> необходимо обеспечить полноценное внедрение в практику работы органов местного самоуправления </w:t>
      </w:r>
      <w:r w:rsidR="00C1262B" w:rsidRPr="00F4481D">
        <w:rPr>
          <w:rFonts w:ascii="PT Astra Serif" w:hAnsi="PT Astra Serif"/>
          <w:sz w:val="28"/>
          <w:szCs w:val="28"/>
        </w:rPr>
        <w:t xml:space="preserve">муниципального образования «Вешкаймский район» </w:t>
      </w:r>
      <w:r w:rsidRPr="00F4481D">
        <w:rPr>
          <w:rFonts w:ascii="PT Astra Serif" w:hAnsi="PT Astra Serif"/>
          <w:sz w:val="28"/>
          <w:szCs w:val="28"/>
        </w:rPr>
        <w:t xml:space="preserve">и муниципальных учреждений </w:t>
      </w:r>
      <w:r w:rsidR="00C1262B" w:rsidRPr="00F4481D">
        <w:rPr>
          <w:rFonts w:ascii="PT Astra Serif" w:hAnsi="PT Astra Serif"/>
          <w:sz w:val="28"/>
          <w:szCs w:val="28"/>
        </w:rPr>
        <w:t xml:space="preserve">муниципального образования «Вешкаймский район» </w:t>
      </w:r>
      <w:r w:rsidRPr="00F4481D">
        <w:rPr>
          <w:rFonts w:ascii="PT Astra Serif" w:hAnsi="PT Astra Serif"/>
          <w:sz w:val="28"/>
          <w:szCs w:val="28"/>
        </w:rPr>
        <w:t>принципов планирования и нормирования закупок товаров, работ, услуг для обеспечения муниципальных нужд и</w:t>
      </w:r>
      <w:proofErr w:type="gramEnd"/>
      <w:r w:rsidRPr="00F4481D">
        <w:rPr>
          <w:rFonts w:ascii="PT Astra Serif" w:hAnsi="PT Astra Serif"/>
          <w:sz w:val="28"/>
          <w:szCs w:val="28"/>
        </w:rPr>
        <w:t xml:space="preserve"> нужд муниципальных бюджетных учреждений </w:t>
      </w:r>
      <w:r w:rsidR="00C1262B" w:rsidRPr="00F4481D">
        <w:rPr>
          <w:rFonts w:ascii="PT Astra Serif" w:hAnsi="PT Astra Serif"/>
          <w:sz w:val="28"/>
          <w:szCs w:val="28"/>
        </w:rPr>
        <w:t>муниципального образования «Вешкаймский район»</w:t>
      </w:r>
      <w:r w:rsidRPr="00F4481D">
        <w:rPr>
          <w:rFonts w:ascii="PT Astra Serif" w:hAnsi="PT Astra Serif"/>
          <w:sz w:val="28"/>
          <w:szCs w:val="28"/>
        </w:rPr>
        <w:t>.</w:t>
      </w:r>
    </w:p>
    <w:p w:rsidR="00C1262B" w:rsidRPr="00F4481D" w:rsidRDefault="00B94D0C" w:rsidP="00C1262B">
      <w:pPr>
        <w:ind w:firstLine="720"/>
        <w:jc w:val="both"/>
        <w:rPr>
          <w:rFonts w:ascii="PT Astra Serif" w:hAnsi="PT Astra Serif"/>
          <w:sz w:val="28"/>
          <w:szCs w:val="28"/>
        </w:rPr>
      </w:pPr>
      <w:r w:rsidRPr="00F4481D">
        <w:rPr>
          <w:rFonts w:ascii="PT Astra Serif" w:hAnsi="PT Astra Serif"/>
          <w:sz w:val="28"/>
          <w:szCs w:val="28"/>
        </w:rPr>
        <w:lastRenderedPageBreak/>
        <w:t xml:space="preserve">Одновременно дальнейшее развитие системы организации закупок товаров, работ, услуг должно быть достигнуто за счет централизации отдельных процессов закупок. Централизация закупок товаров, работ, услуг должна способствовать реализации системного подхода к формированию, размещению и исполнению муниципальных контрактов, обеспечению прозрачности всего цикла закупок, предотвращению коррупции и других злоупотреблений в сфере обеспечения муниципальных нужд и нужд муниципальных бюджетных учреждений </w:t>
      </w:r>
      <w:r w:rsidR="00C1262B" w:rsidRPr="00F4481D">
        <w:rPr>
          <w:rFonts w:ascii="PT Astra Serif" w:hAnsi="PT Astra Serif"/>
          <w:sz w:val="28"/>
          <w:szCs w:val="28"/>
        </w:rPr>
        <w:t>муниципального образования «Вешкаймский район»</w:t>
      </w:r>
      <w:r w:rsidRPr="00F4481D">
        <w:rPr>
          <w:rFonts w:ascii="PT Astra Serif" w:hAnsi="PT Astra Serif"/>
          <w:sz w:val="28"/>
          <w:szCs w:val="28"/>
        </w:rPr>
        <w:t>.</w:t>
      </w:r>
    </w:p>
    <w:p w:rsidR="00432A65" w:rsidRPr="00F4481D" w:rsidRDefault="00B94D0C" w:rsidP="00BA07E2">
      <w:pPr>
        <w:ind w:firstLine="720"/>
        <w:jc w:val="both"/>
        <w:rPr>
          <w:rFonts w:ascii="PT Astra Serif" w:hAnsi="PT Astra Serif"/>
          <w:sz w:val="28"/>
          <w:szCs w:val="28"/>
        </w:rPr>
      </w:pPr>
      <w:r w:rsidRPr="00F4481D">
        <w:rPr>
          <w:rFonts w:ascii="PT Astra Serif" w:hAnsi="PT Astra Serif"/>
          <w:sz w:val="28"/>
          <w:szCs w:val="28"/>
        </w:rPr>
        <w:t>2. Повышение эффективности оказания муниципальных услуг (выполнения работ).</w:t>
      </w:r>
    </w:p>
    <w:p w:rsidR="00432A65" w:rsidRPr="00F4481D" w:rsidRDefault="00B94D0C" w:rsidP="00432A65">
      <w:pPr>
        <w:ind w:firstLine="720"/>
        <w:jc w:val="both"/>
        <w:rPr>
          <w:rFonts w:ascii="PT Astra Serif" w:hAnsi="PT Astra Serif"/>
          <w:sz w:val="28"/>
          <w:szCs w:val="28"/>
        </w:rPr>
      </w:pPr>
      <w:r w:rsidRPr="00F4481D">
        <w:rPr>
          <w:rFonts w:ascii="PT Astra Serif" w:hAnsi="PT Astra Serif"/>
          <w:sz w:val="28"/>
          <w:szCs w:val="28"/>
        </w:rPr>
        <w:t xml:space="preserve">Целям оптимизации расходных обязательств </w:t>
      </w:r>
      <w:r w:rsidR="00432A65" w:rsidRPr="00F4481D">
        <w:rPr>
          <w:rFonts w:ascii="PT Astra Serif" w:hAnsi="PT Astra Serif"/>
          <w:sz w:val="28"/>
          <w:szCs w:val="28"/>
        </w:rPr>
        <w:t xml:space="preserve">муниципального образования «Вешкаймский район» </w:t>
      </w:r>
      <w:r w:rsidRPr="00F4481D">
        <w:rPr>
          <w:rFonts w:ascii="PT Astra Serif" w:hAnsi="PT Astra Serif"/>
          <w:sz w:val="28"/>
          <w:szCs w:val="28"/>
        </w:rPr>
        <w:t xml:space="preserve">должно отвечать и дальнейшее повышение эффективности и </w:t>
      </w:r>
      <w:r w:rsidR="00432A65" w:rsidRPr="00F4481D">
        <w:rPr>
          <w:rFonts w:ascii="PT Astra Serif" w:hAnsi="PT Astra Serif"/>
          <w:sz w:val="28"/>
          <w:szCs w:val="28"/>
        </w:rPr>
        <w:t>качества,</w:t>
      </w:r>
      <w:r w:rsidRPr="00F4481D">
        <w:rPr>
          <w:rFonts w:ascii="PT Astra Serif" w:hAnsi="PT Astra Serif"/>
          <w:sz w:val="28"/>
          <w:szCs w:val="28"/>
        </w:rPr>
        <w:t xml:space="preserve"> оказываемых муниципальными учреждениями </w:t>
      </w:r>
      <w:r w:rsidR="00432A65" w:rsidRPr="00F4481D">
        <w:rPr>
          <w:rFonts w:ascii="PT Astra Serif" w:hAnsi="PT Astra Serif"/>
          <w:sz w:val="28"/>
          <w:szCs w:val="28"/>
        </w:rPr>
        <w:t xml:space="preserve">муниципального образования «Вешкаймский район» </w:t>
      </w:r>
      <w:r w:rsidRPr="00F4481D">
        <w:rPr>
          <w:rFonts w:ascii="PT Astra Serif" w:hAnsi="PT Astra Serif"/>
          <w:sz w:val="28"/>
          <w:szCs w:val="28"/>
        </w:rPr>
        <w:t xml:space="preserve">муниципальных услуг. </w:t>
      </w:r>
    </w:p>
    <w:p w:rsidR="00432A65" w:rsidRPr="00F4481D" w:rsidRDefault="00B94D0C" w:rsidP="00432A65">
      <w:pPr>
        <w:ind w:firstLine="720"/>
        <w:jc w:val="both"/>
        <w:rPr>
          <w:rFonts w:ascii="PT Astra Serif" w:hAnsi="PT Astra Serif"/>
          <w:sz w:val="28"/>
          <w:szCs w:val="28"/>
        </w:rPr>
      </w:pPr>
      <w:r w:rsidRPr="00F4481D">
        <w:rPr>
          <w:rFonts w:ascii="PT Astra Serif" w:hAnsi="PT Astra Serif"/>
          <w:sz w:val="28"/>
          <w:szCs w:val="28"/>
        </w:rPr>
        <w:t xml:space="preserve">В </w:t>
      </w:r>
      <w:proofErr w:type="gramStart"/>
      <w:r w:rsidRPr="00F4481D">
        <w:rPr>
          <w:rFonts w:ascii="PT Astra Serif" w:hAnsi="PT Astra Serif"/>
          <w:sz w:val="28"/>
          <w:szCs w:val="28"/>
        </w:rPr>
        <w:t>связи</w:t>
      </w:r>
      <w:proofErr w:type="gramEnd"/>
      <w:r w:rsidRPr="00F4481D">
        <w:rPr>
          <w:rFonts w:ascii="PT Astra Serif" w:hAnsi="PT Astra Serif"/>
          <w:sz w:val="28"/>
          <w:szCs w:val="28"/>
        </w:rPr>
        <w:t xml:space="preserve"> с чем необходимо продолжить работу по:</w:t>
      </w:r>
    </w:p>
    <w:p w:rsidR="00432A65" w:rsidRPr="00F4481D" w:rsidRDefault="00432A65" w:rsidP="00432A65">
      <w:pPr>
        <w:ind w:firstLine="720"/>
        <w:jc w:val="both"/>
        <w:rPr>
          <w:rFonts w:ascii="PT Astra Serif" w:hAnsi="PT Astra Serif"/>
          <w:sz w:val="28"/>
          <w:szCs w:val="28"/>
        </w:rPr>
      </w:pPr>
      <w:r w:rsidRPr="00F4481D">
        <w:rPr>
          <w:rFonts w:ascii="PT Astra Serif" w:hAnsi="PT Astra Serif"/>
          <w:sz w:val="28"/>
          <w:szCs w:val="28"/>
        </w:rPr>
        <w:t xml:space="preserve">- </w:t>
      </w:r>
      <w:r w:rsidR="00B94D0C" w:rsidRPr="00F4481D">
        <w:rPr>
          <w:rFonts w:ascii="PT Astra Serif" w:hAnsi="PT Astra Serif"/>
          <w:sz w:val="28"/>
          <w:szCs w:val="28"/>
        </w:rPr>
        <w:t xml:space="preserve">повышению обоснованности планирования и распределения средств </w:t>
      </w:r>
      <w:r w:rsidRPr="00F4481D">
        <w:rPr>
          <w:rFonts w:ascii="PT Astra Serif" w:hAnsi="PT Astra Serif"/>
          <w:sz w:val="28"/>
          <w:szCs w:val="28"/>
        </w:rPr>
        <w:t xml:space="preserve">муниципального образования «Вешкаймский район» </w:t>
      </w:r>
      <w:r w:rsidR="00B94D0C" w:rsidRPr="00F4481D">
        <w:rPr>
          <w:rFonts w:ascii="PT Astra Serif" w:hAnsi="PT Astra Serif"/>
          <w:sz w:val="28"/>
          <w:szCs w:val="28"/>
        </w:rPr>
        <w:t>на оказание (выполнение) муниципальных услуг (работ);</w:t>
      </w:r>
    </w:p>
    <w:p w:rsidR="00432A65" w:rsidRPr="00F4481D" w:rsidRDefault="00432A65" w:rsidP="00432A65">
      <w:pPr>
        <w:ind w:firstLine="720"/>
        <w:jc w:val="both"/>
        <w:rPr>
          <w:rFonts w:ascii="PT Astra Serif" w:hAnsi="PT Astra Serif"/>
          <w:sz w:val="28"/>
          <w:szCs w:val="28"/>
        </w:rPr>
      </w:pPr>
      <w:r w:rsidRPr="00F4481D">
        <w:rPr>
          <w:rFonts w:ascii="PT Astra Serif" w:hAnsi="PT Astra Serif"/>
          <w:sz w:val="28"/>
          <w:szCs w:val="28"/>
        </w:rPr>
        <w:t xml:space="preserve">- </w:t>
      </w:r>
      <w:r w:rsidR="00B94D0C" w:rsidRPr="00F4481D">
        <w:rPr>
          <w:rFonts w:ascii="PT Astra Serif" w:hAnsi="PT Astra Serif"/>
          <w:sz w:val="28"/>
          <w:szCs w:val="28"/>
        </w:rPr>
        <w:t xml:space="preserve">повышению рациональности и экономности использования бюджетных средств муниципальными учреждениями </w:t>
      </w:r>
      <w:r w:rsidRPr="00F4481D">
        <w:rPr>
          <w:rFonts w:ascii="PT Astra Serif" w:hAnsi="PT Astra Serif"/>
          <w:sz w:val="28"/>
          <w:szCs w:val="28"/>
        </w:rPr>
        <w:t xml:space="preserve">муниципального образования «Вешкаймский район» </w:t>
      </w:r>
      <w:r w:rsidR="00B94D0C" w:rsidRPr="00F4481D">
        <w:rPr>
          <w:rFonts w:ascii="PT Astra Serif" w:hAnsi="PT Astra Serif"/>
          <w:sz w:val="28"/>
          <w:szCs w:val="28"/>
        </w:rPr>
        <w:t>(в частности, при проведении закупок)</w:t>
      </w:r>
      <w:r w:rsidRPr="00F4481D">
        <w:rPr>
          <w:rFonts w:ascii="PT Astra Serif" w:hAnsi="PT Astra Serif"/>
          <w:sz w:val="28"/>
          <w:szCs w:val="28"/>
        </w:rPr>
        <w:t>.</w:t>
      </w:r>
    </w:p>
    <w:p w:rsidR="006F1FBC" w:rsidRPr="00F4481D" w:rsidRDefault="00B94D0C" w:rsidP="00646B22">
      <w:pPr>
        <w:ind w:firstLine="720"/>
        <w:rPr>
          <w:rFonts w:ascii="PT Astra Serif" w:hAnsi="PT Astra Serif"/>
          <w:sz w:val="28"/>
          <w:szCs w:val="28"/>
        </w:rPr>
      </w:pPr>
      <w:r w:rsidRPr="00F4481D">
        <w:rPr>
          <w:rFonts w:ascii="PT Astra Serif" w:hAnsi="PT Astra Serif"/>
          <w:sz w:val="28"/>
          <w:szCs w:val="28"/>
        </w:rPr>
        <w:t>3. Развитие процедур исполнения бюджета.</w:t>
      </w:r>
    </w:p>
    <w:p w:rsidR="006F1FBC" w:rsidRPr="00F4481D" w:rsidRDefault="00B94D0C" w:rsidP="006F1FBC">
      <w:pPr>
        <w:ind w:firstLine="720"/>
        <w:jc w:val="both"/>
        <w:rPr>
          <w:rFonts w:ascii="PT Astra Serif" w:hAnsi="PT Astra Serif"/>
          <w:sz w:val="28"/>
          <w:szCs w:val="28"/>
        </w:rPr>
      </w:pPr>
      <w:r w:rsidRPr="00F4481D">
        <w:rPr>
          <w:rFonts w:ascii="PT Astra Serif" w:hAnsi="PT Astra Serif"/>
          <w:sz w:val="28"/>
          <w:szCs w:val="28"/>
        </w:rPr>
        <w:t>Все необходимые меры для организации исполнения бюджета должны приниматься до начала финансового года. При этом в первую очередь необходимо обеспечить качество и строгое соблюдение установленных сроков подготовки проектов муниципальных правовых актов, необходимых для исполнения бюджета.</w:t>
      </w:r>
    </w:p>
    <w:p w:rsidR="006F1FBC" w:rsidRPr="00F4481D" w:rsidRDefault="00B94D0C" w:rsidP="006F1FBC">
      <w:pPr>
        <w:ind w:firstLine="720"/>
        <w:jc w:val="both"/>
        <w:rPr>
          <w:rFonts w:ascii="PT Astra Serif" w:hAnsi="PT Astra Serif"/>
          <w:sz w:val="28"/>
          <w:szCs w:val="28"/>
        </w:rPr>
      </w:pPr>
      <w:r w:rsidRPr="00F4481D">
        <w:rPr>
          <w:rFonts w:ascii="PT Astra Serif" w:hAnsi="PT Astra Serif"/>
          <w:sz w:val="28"/>
          <w:szCs w:val="28"/>
        </w:rPr>
        <w:t xml:space="preserve">Главные распорядители средств бюджета </w:t>
      </w:r>
      <w:r w:rsidR="006F1FBC" w:rsidRPr="00F4481D">
        <w:rPr>
          <w:rFonts w:ascii="PT Astra Serif" w:hAnsi="PT Astra Serif"/>
          <w:sz w:val="28"/>
          <w:szCs w:val="28"/>
        </w:rPr>
        <w:t xml:space="preserve">муниципального образования «Вешкаймский район» </w:t>
      </w:r>
      <w:r w:rsidRPr="00F4481D">
        <w:rPr>
          <w:rFonts w:ascii="PT Astra Serif" w:hAnsi="PT Astra Serif"/>
          <w:sz w:val="28"/>
          <w:szCs w:val="28"/>
        </w:rPr>
        <w:t>при исполнении бюджета должны опираться на отлаженные бюджетные процедуры и высокий уровень бюджетной дисциплины. Все решения в процессе исполнения бюджета должны приниматься и реализовываться максимально оперативно, а принятие бюджетных обязательств должно осуществляться в строгом соответствии с законодательством Российской Федерации.</w:t>
      </w:r>
    </w:p>
    <w:p w:rsidR="00432A65" w:rsidRPr="00F4481D" w:rsidRDefault="00432A65" w:rsidP="00646B22">
      <w:pPr>
        <w:autoSpaceDE w:val="0"/>
        <w:autoSpaceDN w:val="0"/>
        <w:adjustRightInd w:val="0"/>
        <w:ind w:firstLine="720"/>
        <w:rPr>
          <w:rFonts w:ascii="PT Astra Serif" w:hAnsi="PT Astra Serif"/>
          <w:sz w:val="28"/>
          <w:szCs w:val="28"/>
        </w:rPr>
      </w:pPr>
      <w:r w:rsidRPr="00F4481D">
        <w:rPr>
          <w:rFonts w:ascii="PT Astra Serif" w:hAnsi="PT Astra Serif"/>
          <w:sz w:val="28"/>
          <w:szCs w:val="28"/>
        </w:rPr>
        <w:t>4. Развитие системы финансового контроля.</w:t>
      </w:r>
    </w:p>
    <w:p w:rsidR="00432A65" w:rsidRPr="00F4481D" w:rsidRDefault="00432A65" w:rsidP="00432A65">
      <w:pPr>
        <w:adjustRightInd w:val="0"/>
        <w:ind w:firstLine="709"/>
        <w:jc w:val="both"/>
        <w:rPr>
          <w:rFonts w:ascii="PT Astra Serif" w:eastAsia="Calibri" w:hAnsi="PT Astra Serif"/>
          <w:sz w:val="28"/>
          <w:szCs w:val="28"/>
        </w:rPr>
      </w:pPr>
      <w:r w:rsidRPr="00F4481D">
        <w:rPr>
          <w:rFonts w:ascii="PT Astra Serif" w:eastAsia="Calibri" w:hAnsi="PT Astra Serif"/>
          <w:sz w:val="28"/>
          <w:szCs w:val="28"/>
        </w:rPr>
        <w:t xml:space="preserve">Совершенствование внутреннего финансового контроля на территории муниципального образования «Вешкаймский район» должно быть ориентировано на оценку эффективности бюджетных расходов. </w:t>
      </w:r>
    </w:p>
    <w:p w:rsidR="00432A65" w:rsidRPr="00F4481D" w:rsidRDefault="00432A65" w:rsidP="00432A65">
      <w:pPr>
        <w:ind w:firstLine="708"/>
        <w:jc w:val="both"/>
        <w:rPr>
          <w:rFonts w:ascii="PT Astra Serif" w:hAnsi="PT Astra Serif"/>
          <w:sz w:val="28"/>
          <w:szCs w:val="28"/>
        </w:rPr>
      </w:pPr>
      <w:r w:rsidRPr="00F4481D">
        <w:rPr>
          <w:rFonts w:ascii="PT Astra Serif" w:hAnsi="PT Astra Serif"/>
          <w:sz w:val="28"/>
          <w:szCs w:val="28"/>
        </w:rPr>
        <w:t>Усиление контрольной работы за получателями средств бюджета по предварительному, текущему и последующему контролю с целью минимизации расходов бюджета, исключения нецелевого и неэффективного использования бюджетных средств.</w:t>
      </w:r>
    </w:p>
    <w:p w:rsidR="00432A65" w:rsidRPr="00F4481D" w:rsidRDefault="00432A65" w:rsidP="00432A65">
      <w:pPr>
        <w:adjustRightInd w:val="0"/>
        <w:ind w:firstLine="709"/>
        <w:jc w:val="both"/>
        <w:rPr>
          <w:rFonts w:ascii="PT Astra Serif" w:eastAsia="Calibri" w:hAnsi="PT Astra Serif"/>
          <w:sz w:val="28"/>
          <w:szCs w:val="28"/>
        </w:rPr>
      </w:pPr>
      <w:r w:rsidRPr="00F4481D">
        <w:rPr>
          <w:rFonts w:ascii="PT Astra Serif" w:eastAsia="Calibri" w:hAnsi="PT Astra Serif"/>
          <w:sz w:val="28"/>
          <w:szCs w:val="28"/>
        </w:rPr>
        <w:lastRenderedPageBreak/>
        <w:t>С целью предотвращения неправомерного расходования бюджетных средств, необходимо продолжить реализацию принципа неотвратимости наказаний за совершение финансовых нарушений.</w:t>
      </w:r>
    </w:p>
    <w:p w:rsidR="006F1FBC" w:rsidRPr="00F4481D" w:rsidRDefault="006F1FBC" w:rsidP="00646B22">
      <w:pPr>
        <w:autoSpaceDE w:val="0"/>
        <w:autoSpaceDN w:val="0"/>
        <w:adjustRightInd w:val="0"/>
        <w:ind w:firstLine="720"/>
        <w:rPr>
          <w:rFonts w:ascii="PT Astra Serif" w:hAnsi="PT Astra Serif"/>
          <w:sz w:val="28"/>
          <w:szCs w:val="28"/>
        </w:rPr>
      </w:pPr>
      <w:r w:rsidRPr="00F4481D">
        <w:rPr>
          <w:rFonts w:ascii="PT Astra Serif" w:hAnsi="PT Astra Serif"/>
          <w:sz w:val="28"/>
          <w:szCs w:val="28"/>
        </w:rPr>
        <w:t>5. Дальнейшая реализация проекта «Открытый бюджет».</w:t>
      </w:r>
    </w:p>
    <w:p w:rsidR="006F1FBC" w:rsidRPr="00F4481D" w:rsidRDefault="006F1FBC" w:rsidP="006F1FBC">
      <w:pPr>
        <w:shd w:val="clear" w:color="auto" w:fill="FFFFFF"/>
        <w:ind w:firstLine="708"/>
        <w:jc w:val="both"/>
        <w:rPr>
          <w:rFonts w:ascii="PT Astra Serif" w:hAnsi="PT Astra Serif"/>
          <w:sz w:val="28"/>
          <w:szCs w:val="28"/>
        </w:rPr>
      </w:pPr>
      <w:r w:rsidRPr="00F4481D">
        <w:rPr>
          <w:rFonts w:ascii="PT Astra Serif" w:hAnsi="PT Astra Serif"/>
          <w:sz w:val="28"/>
          <w:szCs w:val="28"/>
        </w:rPr>
        <w:t>Бюджетная политика осуществляется в интересах общества. Успех её реализации зависит не только от действий тех или иных органов власти, но и от того, в какой мере общество понимает эту политику, разделяет цели, механизмы и принципы её реализации.</w:t>
      </w:r>
    </w:p>
    <w:p w:rsidR="006F1FBC" w:rsidRPr="00F4481D" w:rsidRDefault="006F1FBC" w:rsidP="006F1FBC">
      <w:pPr>
        <w:ind w:firstLine="709"/>
        <w:jc w:val="both"/>
        <w:rPr>
          <w:rFonts w:ascii="PT Astra Serif" w:hAnsi="PT Astra Serif"/>
          <w:sz w:val="28"/>
          <w:szCs w:val="28"/>
        </w:rPr>
      </w:pPr>
      <w:r w:rsidRPr="00F4481D">
        <w:rPr>
          <w:rFonts w:ascii="PT Astra Serif" w:hAnsi="PT Astra Serif"/>
          <w:sz w:val="28"/>
          <w:szCs w:val="28"/>
        </w:rPr>
        <w:t xml:space="preserve">В рамках дальнейшей реализации проекта «Открытый бюджет» с 2014 года значительно расширена сфера информирования населения о бюджете муниципального образования «Вешкаймский район», в том числе через опубликование «Бюджета для граждан» на официальном сайте администрации муниципального образования «Вешкаймский район». </w:t>
      </w:r>
    </w:p>
    <w:p w:rsidR="006F1FBC" w:rsidRPr="00F4481D" w:rsidRDefault="006F1FBC" w:rsidP="006F1FBC">
      <w:pPr>
        <w:ind w:firstLine="709"/>
        <w:jc w:val="both"/>
        <w:rPr>
          <w:rFonts w:ascii="PT Astra Serif" w:hAnsi="PT Astra Serif"/>
          <w:sz w:val="28"/>
          <w:szCs w:val="28"/>
        </w:rPr>
      </w:pPr>
      <w:r w:rsidRPr="00F4481D">
        <w:rPr>
          <w:rFonts w:ascii="PT Astra Serif" w:hAnsi="PT Astra Serif"/>
          <w:sz w:val="28"/>
          <w:szCs w:val="28"/>
        </w:rPr>
        <w:t>Основной целью «Бюджета для граждан» является предоставление населению актуальной информации о бюджете и его исполнении в объективной, заслуживающей доверия и доступной для понимания форме.</w:t>
      </w:r>
    </w:p>
    <w:p w:rsidR="009B0389" w:rsidRPr="00F4481D" w:rsidRDefault="006F1FBC" w:rsidP="009B0389">
      <w:pPr>
        <w:ind w:firstLine="709"/>
        <w:jc w:val="both"/>
        <w:rPr>
          <w:rFonts w:ascii="PT Astra Serif" w:hAnsi="PT Astra Serif"/>
          <w:sz w:val="28"/>
          <w:szCs w:val="28"/>
        </w:rPr>
      </w:pPr>
      <w:r w:rsidRPr="00F4481D">
        <w:rPr>
          <w:rFonts w:ascii="PT Astra Serif" w:hAnsi="PT Astra Serif"/>
          <w:sz w:val="28"/>
          <w:szCs w:val="28"/>
        </w:rPr>
        <w:t>В 20</w:t>
      </w:r>
      <w:r w:rsidR="00A42AE3" w:rsidRPr="00F4481D">
        <w:rPr>
          <w:rFonts w:ascii="PT Astra Serif" w:hAnsi="PT Astra Serif"/>
          <w:sz w:val="28"/>
          <w:szCs w:val="28"/>
        </w:rPr>
        <w:t>2</w:t>
      </w:r>
      <w:r w:rsidR="008A620E" w:rsidRPr="00F4481D">
        <w:rPr>
          <w:rFonts w:ascii="PT Astra Serif" w:hAnsi="PT Astra Serif"/>
          <w:sz w:val="28"/>
          <w:szCs w:val="28"/>
        </w:rPr>
        <w:t>5</w:t>
      </w:r>
      <w:r w:rsidRPr="00F4481D">
        <w:rPr>
          <w:rFonts w:ascii="PT Astra Serif" w:hAnsi="PT Astra Serif"/>
          <w:sz w:val="28"/>
          <w:szCs w:val="28"/>
        </w:rPr>
        <w:t xml:space="preserve"> – 20</w:t>
      </w:r>
      <w:r w:rsidR="001F5C67" w:rsidRPr="00F4481D">
        <w:rPr>
          <w:rFonts w:ascii="PT Astra Serif" w:hAnsi="PT Astra Serif"/>
          <w:sz w:val="28"/>
          <w:szCs w:val="28"/>
        </w:rPr>
        <w:t>2</w:t>
      </w:r>
      <w:r w:rsidR="008A620E" w:rsidRPr="00F4481D">
        <w:rPr>
          <w:rFonts w:ascii="PT Astra Serif" w:hAnsi="PT Astra Serif"/>
          <w:sz w:val="28"/>
          <w:szCs w:val="28"/>
        </w:rPr>
        <w:t>7</w:t>
      </w:r>
      <w:r w:rsidRPr="00F4481D">
        <w:rPr>
          <w:rFonts w:ascii="PT Astra Serif" w:hAnsi="PT Astra Serif"/>
          <w:sz w:val="28"/>
          <w:szCs w:val="28"/>
        </w:rPr>
        <w:t xml:space="preserve"> годах будет продолжена работа по поиску новых форм информирования </w:t>
      </w:r>
      <w:r w:rsidR="009B0389" w:rsidRPr="00F4481D">
        <w:rPr>
          <w:rFonts w:ascii="PT Astra Serif" w:hAnsi="PT Astra Serif"/>
          <w:sz w:val="28"/>
          <w:szCs w:val="28"/>
        </w:rPr>
        <w:t>населени</w:t>
      </w:r>
      <w:r w:rsidR="002021AB" w:rsidRPr="00F4481D">
        <w:rPr>
          <w:rFonts w:ascii="PT Astra Serif" w:hAnsi="PT Astra Serif"/>
          <w:sz w:val="28"/>
          <w:szCs w:val="28"/>
        </w:rPr>
        <w:t>я</w:t>
      </w:r>
      <w:r w:rsidR="009B0389" w:rsidRPr="00F4481D">
        <w:rPr>
          <w:rFonts w:ascii="PT Astra Serif" w:hAnsi="PT Astra Serif"/>
          <w:sz w:val="28"/>
          <w:szCs w:val="28"/>
        </w:rPr>
        <w:t xml:space="preserve"> о бюджете муниципального образования «Вешкаймский район».</w:t>
      </w:r>
    </w:p>
    <w:p w:rsidR="00D53E03" w:rsidRPr="00F4481D" w:rsidRDefault="004F37B3" w:rsidP="00563CFA">
      <w:pPr>
        <w:widowControl w:val="0"/>
        <w:tabs>
          <w:tab w:val="left" w:pos="0"/>
        </w:tabs>
        <w:autoSpaceDE w:val="0"/>
        <w:autoSpaceDN w:val="0"/>
        <w:adjustRightInd w:val="0"/>
        <w:rPr>
          <w:rFonts w:ascii="PT Astra Serif" w:hAnsi="PT Astra Serif"/>
          <w:spacing w:val="3"/>
          <w:sz w:val="28"/>
          <w:szCs w:val="28"/>
        </w:rPr>
      </w:pPr>
      <w:r w:rsidRPr="00F4481D">
        <w:rPr>
          <w:rFonts w:ascii="PT Astra Serif" w:hAnsi="PT Astra Serif"/>
          <w:spacing w:val="3"/>
          <w:sz w:val="28"/>
          <w:szCs w:val="28"/>
        </w:rPr>
        <w:tab/>
      </w:r>
    </w:p>
    <w:p w:rsidR="00646B22" w:rsidRPr="00F4481D" w:rsidRDefault="00646B22" w:rsidP="00563CFA">
      <w:pPr>
        <w:widowControl w:val="0"/>
        <w:tabs>
          <w:tab w:val="left" w:pos="0"/>
        </w:tabs>
        <w:autoSpaceDE w:val="0"/>
        <w:autoSpaceDN w:val="0"/>
        <w:adjustRightInd w:val="0"/>
        <w:rPr>
          <w:rFonts w:ascii="PT Astra Serif" w:hAnsi="PT Astra Serif"/>
          <w:b/>
          <w:sz w:val="28"/>
          <w:szCs w:val="28"/>
        </w:rPr>
      </w:pPr>
      <w:r w:rsidRPr="00F4481D">
        <w:rPr>
          <w:rFonts w:ascii="PT Astra Serif" w:hAnsi="PT Astra Serif"/>
          <w:b/>
          <w:sz w:val="28"/>
          <w:szCs w:val="28"/>
        </w:rPr>
        <w:t>Повышение собираемости налогов, совершенствование методов</w:t>
      </w:r>
      <w:r w:rsidR="004F37B3" w:rsidRPr="00F4481D">
        <w:rPr>
          <w:rFonts w:ascii="PT Astra Serif" w:hAnsi="PT Astra Serif"/>
          <w:b/>
          <w:sz w:val="28"/>
          <w:szCs w:val="28"/>
        </w:rPr>
        <w:t xml:space="preserve"> </w:t>
      </w:r>
      <w:r w:rsidRPr="00F4481D">
        <w:rPr>
          <w:rFonts w:ascii="PT Astra Serif" w:hAnsi="PT Astra Serif"/>
          <w:b/>
          <w:sz w:val="28"/>
          <w:szCs w:val="28"/>
        </w:rPr>
        <w:t>налогового администрирования</w:t>
      </w:r>
      <w:r w:rsidR="00907D10" w:rsidRPr="00F4481D">
        <w:rPr>
          <w:rFonts w:ascii="PT Astra Serif" w:hAnsi="PT Astra Serif"/>
          <w:b/>
          <w:sz w:val="28"/>
          <w:szCs w:val="28"/>
        </w:rPr>
        <w:t>.</w:t>
      </w:r>
    </w:p>
    <w:p w:rsidR="00646B22" w:rsidRPr="00F4481D" w:rsidRDefault="00646B22" w:rsidP="00646B22">
      <w:pPr>
        <w:pStyle w:val="western"/>
        <w:spacing w:before="0" w:beforeAutospacing="0" w:after="0" w:afterAutospacing="0"/>
        <w:ind w:firstLine="708"/>
        <w:jc w:val="both"/>
        <w:rPr>
          <w:rFonts w:ascii="PT Astra Serif" w:hAnsi="PT Astra Serif"/>
          <w:sz w:val="28"/>
          <w:szCs w:val="28"/>
        </w:rPr>
      </w:pPr>
      <w:r w:rsidRPr="00F4481D">
        <w:rPr>
          <w:rFonts w:ascii="PT Astra Serif" w:hAnsi="PT Astra Serif"/>
          <w:sz w:val="28"/>
          <w:szCs w:val="28"/>
        </w:rPr>
        <w:t>Обеспечение полноты собираемости налогов остается важнейшей задачей муниципального образования «Вешкаймский район» в условиях сохраняющейся нестабильности экономической ситуации.</w:t>
      </w:r>
    </w:p>
    <w:p w:rsidR="00646B22" w:rsidRPr="00F4481D" w:rsidRDefault="00646B22" w:rsidP="00646B22">
      <w:pPr>
        <w:suppressAutoHyphens/>
        <w:ind w:firstLine="709"/>
        <w:jc w:val="both"/>
        <w:rPr>
          <w:rFonts w:ascii="PT Astra Serif" w:hAnsi="PT Astra Serif"/>
          <w:sz w:val="28"/>
          <w:szCs w:val="28"/>
        </w:rPr>
      </w:pPr>
      <w:r w:rsidRPr="00F4481D">
        <w:rPr>
          <w:rFonts w:ascii="PT Astra Serif" w:hAnsi="PT Astra Serif"/>
          <w:sz w:val="28"/>
          <w:szCs w:val="28"/>
        </w:rPr>
        <w:t>В последние годы вопросам совершенствования методов налогового администрирования уделяется много внимания на федеральном, региональном и местном уровнях.</w:t>
      </w:r>
    </w:p>
    <w:p w:rsidR="00646B22" w:rsidRPr="00F4481D" w:rsidRDefault="00646B22" w:rsidP="00646B22">
      <w:pPr>
        <w:suppressAutoHyphens/>
        <w:ind w:firstLine="709"/>
        <w:jc w:val="both"/>
        <w:rPr>
          <w:rFonts w:ascii="PT Astra Serif" w:hAnsi="PT Astra Serif"/>
          <w:sz w:val="28"/>
          <w:szCs w:val="28"/>
        </w:rPr>
      </w:pPr>
      <w:r w:rsidRPr="00F4481D">
        <w:rPr>
          <w:rFonts w:ascii="PT Astra Serif" w:hAnsi="PT Astra Serif"/>
          <w:sz w:val="28"/>
          <w:szCs w:val="28"/>
        </w:rPr>
        <w:t>На федеральном уровне реализуются и планируются следующие меры:</w:t>
      </w:r>
    </w:p>
    <w:p w:rsidR="00646B22" w:rsidRPr="00F4481D" w:rsidRDefault="00646B22" w:rsidP="00646B22">
      <w:pPr>
        <w:suppressAutoHyphens/>
        <w:ind w:firstLine="709"/>
        <w:jc w:val="both"/>
        <w:rPr>
          <w:rFonts w:ascii="PT Astra Serif" w:hAnsi="PT Astra Serif"/>
          <w:sz w:val="28"/>
          <w:szCs w:val="28"/>
        </w:rPr>
      </w:pPr>
      <w:r w:rsidRPr="00F4481D">
        <w:rPr>
          <w:rFonts w:ascii="PT Astra Serif" w:hAnsi="PT Astra Serif"/>
          <w:sz w:val="28"/>
          <w:szCs w:val="28"/>
        </w:rPr>
        <w:t>- в целях повышения открытости и прозрачности российских компаний статья 102 Налогового кодекса Российской Федерации дополнена перечнем сведений о налогоплательщике, которые не должны относиться к режиму налоговой тайны;</w:t>
      </w:r>
    </w:p>
    <w:p w:rsidR="00646B22" w:rsidRPr="00F4481D" w:rsidRDefault="00646B22" w:rsidP="00D358AC">
      <w:pPr>
        <w:widowControl w:val="0"/>
        <w:ind w:firstLine="709"/>
        <w:jc w:val="both"/>
        <w:rPr>
          <w:rFonts w:ascii="PT Astra Serif" w:hAnsi="PT Astra Serif"/>
          <w:sz w:val="28"/>
          <w:szCs w:val="28"/>
        </w:rPr>
      </w:pPr>
      <w:r w:rsidRPr="00F4481D">
        <w:rPr>
          <w:rFonts w:ascii="PT Astra Serif" w:hAnsi="PT Astra Serif"/>
          <w:sz w:val="28"/>
          <w:szCs w:val="28"/>
        </w:rPr>
        <w:t>- ввести централизованный механизм ежегодного проведения анализа,</w:t>
      </w:r>
      <w:r w:rsidR="00D358AC" w:rsidRPr="00F4481D">
        <w:rPr>
          <w:rFonts w:ascii="PT Astra Serif" w:hAnsi="PT Astra Serif"/>
          <w:sz w:val="28"/>
          <w:szCs w:val="28"/>
        </w:rPr>
        <w:t xml:space="preserve"> </w:t>
      </w:r>
      <w:r w:rsidRPr="00F4481D">
        <w:rPr>
          <w:rFonts w:ascii="PT Astra Serif" w:hAnsi="PT Astra Serif"/>
          <w:sz w:val="28"/>
          <w:szCs w:val="28"/>
        </w:rPr>
        <w:t>оценки и контроля налоговых льгот в соответствии с общими требованиями Министерства финансов Российской Федерации;</w:t>
      </w:r>
    </w:p>
    <w:p w:rsidR="00646B22" w:rsidRPr="00F4481D" w:rsidRDefault="00646B22" w:rsidP="00646B22">
      <w:pPr>
        <w:suppressAutoHyphens/>
        <w:ind w:firstLine="709"/>
        <w:jc w:val="both"/>
        <w:rPr>
          <w:rFonts w:ascii="PT Astra Serif" w:hAnsi="PT Astra Serif"/>
          <w:sz w:val="28"/>
          <w:szCs w:val="28"/>
        </w:rPr>
      </w:pPr>
      <w:r w:rsidRPr="00F4481D">
        <w:rPr>
          <w:rFonts w:ascii="PT Astra Serif" w:hAnsi="PT Astra Serif"/>
          <w:sz w:val="28"/>
          <w:szCs w:val="28"/>
        </w:rPr>
        <w:t>Налоговая политика трехлетнего периода, так же как и предыдущих лет, будет направлена на проведение целенаправленной и эффективной работы с федеральными, областными и местными администраторами доходов бюджета муниципального образования «Вешкаймский район» с целью пополнения доходами бюджета муниципального образования, выявления скрытых резервов, повышения уровня собираемости налогов, сокращения недоимки, усиления налоговой дисциплины путем:</w:t>
      </w:r>
    </w:p>
    <w:p w:rsidR="00646B22" w:rsidRPr="00F4481D" w:rsidRDefault="00646B22" w:rsidP="00646B22">
      <w:pPr>
        <w:suppressAutoHyphens/>
        <w:ind w:firstLine="709"/>
        <w:jc w:val="both"/>
        <w:rPr>
          <w:rFonts w:ascii="PT Astra Serif" w:hAnsi="PT Astra Serif"/>
          <w:sz w:val="28"/>
          <w:szCs w:val="28"/>
        </w:rPr>
      </w:pPr>
      <w:r w:rsidRPr="00F4481D">
        <w:rPr>
          <w:rFonts w:ascii="PT Astra Serif" w:hAnsi="PT Astra Serif"/>
          <w:sz w:val="28"/>
          <w:szCs w:val="28"/>
        </w:rPr>
        <w:t>- проведения индивидуальной работы на заседаниях межведомственной комиссии муниципального образования «Вешкаймский район»</w:t>
      </w:r>
      <w:r w:rsidR="005D65AD" w:rsidRPr="00F4481D">
        <w:rPr>
          <w:rFonts w:ascii="PT Astra Serif" w:hAnsi="PT Astra Serif"/>
          <w:sz w:val="28"/>
          <w:szCs w:val="28"/>
        </w:rPr>
        <w:t xml:space="preserve"> по увеличению </w:t>
      </w:r>
      <w:r w:rsidR="005D65AD" w:rsidRPr="00F4481D">
        <w:rPr>
          <w:rFonts w:ascii="PT Astra Serif" w:hAnsi="PT Astra Serif"/>
          <w:sz w:val="28"/>
          <w:szCs w:val="28"/>
        </w:rPr>
        <w:lastRenderedPageBreak/>
        <w:t>поступлений доходов в консолидированный бюджет и укреплению дисциплины труда</w:t>
      </w:r>
      <w:r w:rsidRPr="00F4481D">
        <w:rPr>
          <w:rFonts w:ascii="PT Astra Serif" w:hAnsi="PT Astra Serif"/>
          <w:sz w:val="28"/>
          <w:szCs w:val="28"/>
        </w:rPr>
        <w:t xml:space="preserve"> с организациями, имеющими задолженность по платежам в консолидированный бюджет муниципального образования, и средняя заработная плата которых ниже среднеотраслевого уровня;</w:t>
      </w:r>
    </w:p>
    <w:p w:rsidR="00646B22" w:rsidRPr="00F4481D" w:rsidRDefault="00646B22" w:rsidP="00646B22">
      <w:pPr>
        <w:ind w:firstLine="708"/>
        <w:jc w:val="both"/>
        <w:rPr>
          <w:rFonts w:ascii="PT Astra Serif" w:hAnsi="PT Astra Serif"/>
          <w:sz w:val="28"/>
          <w:szCs w:val="28"/>
        </w:rPr>
      </w:pPr>
      <w:r w:rsidRPr="00F4481D">
        <w:rPr>
          <w:rFonts w:ascii="PT Astra Serif" w:hAnsi="PT Astra Serif"/>
          <w:sz w:val="28"/>
          <w:szCs w:val="28"/>
        </w:rPr>
        <w:t>- проведения разъяснительной работы в трудовых коллективах предприятий о последствиях сокрытия доходов - отсутствие для работников социальных гарантий (отпусков, больничных пособий, пенсионного обеспечения).</w:t>
      </w:r>
    </w:p>
    <w:p w:rsidR="00646B22" w:rsidRPr="00F4481D" w:rsidRDefault="00646B22" w:rsidP="00646B22">
      <w:pPr>
        <w:ind w:firstLine="709"/>
        <w:jc w:val="both"/>
        <w:rPr>
          <w:rFonts w:ascii="PT Astra Serif" w:eastAsia="Calibri" w:hAnsi="PT Astra Serif"/>
          <w:sz w:val="28"/>
          <w:szCs w:val="28"/>
        </w:rPr>
      </w:pPr>
      <w:r w:rsidRPr="00F4481D">
        <w:rPr>
          <w:rFonts w:ascii="PT Astra Serif" w:eastAsia="Calibri" w:hAnsi="PT Astra Serif"/>
          <w:sz w:val="28"/>
          <w:szCs w:val="28"/>
        </w:rPr>
        <w:t xml:space="preserve">Важнейшей задачей для обеспечения полноты собираемости налогов в бюджет в период нестабильной экономической ситуации является организация мероприятий по сокращению недоимки по налогам. Несвоевременная уплата налогов, выплата заработной платы «в конвертах», без налогообложения, приводят к значительным потерям доходов бюджета. Основную нагрузку по реализации этой задачи должны взять на себя налоговая служба и служба судебных приставов. </w:t>
      </w:r>
    </w:p>
    <w:p w:rsidR="00646B22" w:rsidRPr="00F4481D" w:rsidRDefault="004F37B3" w:rsidP="004F37B3">
      <w:pPr>
        <w:ind w:firstLine="709"/>
        <w:jc w:val="both"/>
        <w:rPr>
          <w:rFonts w:ascii="PT Astra Serif" w:hAnsi="PT Astra Serif"/>
          <w:sz w:val="28"/>
          <w:szCs w:val="28"/>
        </w:rPr>
      </w:pPr>
      <w:r w:rsidRPr="00F4481D">
        <w:rPr>
          <w:rFonts w:ascii="PT Astra Serif" w:hAnsi="PT Astra Serif"/>
          <w:sz w:val="28"/>
          <w:szCs w:val="28"/>
        </w:rPr>
        <w:t>4.</w:t>
      </w:r>
      <w:r w:rsidR="00646B22" w:rsidRPr="00F4481D">
        <w:rPr>
          <w:rFonts w:ascii="PT Astra Serif" w:hAnsi="PT Astra Serif"/>
          <w:sz w:val="28"/>
          <w:szCs w:val="28"/>
        </w:rPr>
        <w:t xml:space="preserve"> Формирование предложений по совершенствованию налогового законодательства</w:t>
      </w:r>
    </w:p>
    <w:p w:rsidR="00646B22" w:rsidRPr="00F4481D" w:rsidRDefault="00646B22" w:rsidP="00646B22">
      <w:pPr>
        <w:ind w:firstLine="709"/>
        <w:jc w:val="both"/>
        <w:rPr>
          <w:rFonts w:ascii="PT Astra Serif" w:hAnsi="PT Astra Serif"/>
          <w:b/>
          <w:sz w:val="28"/>
          <w:szCs w:val="28"/>
        </w:rPr>
      </w:pPr>
      <w:r w:rsidRPr="00F4481D">
        <w:rPr>
          <w:rFonts w:ascii="PT Astra Serif" w:hAnsi="PT Astra Serif"/>
          <w:sz w:val="28"/>
          <w:szCs w:val="28"/>
        </w:rPr>
        <w:t>Продолжится практика ведения мониторинга изменений федерального законодательства о налогах и сборах и внесения соответствующих изменений в нормативно – правовые акты муниципальных образований, в т.ч. проведение оценки влияния на консолидированный бюджет муниципального образования «Вешкаймский район», формирование заключений и формирование предложений по совершенствованию налогового законодательства.</w:t>
      </w:r>
    </w:p>
    <w:p w:rsidR="006730BB" w:rsidRPr="00F4481D" w:rsidRDefault="006730BB" w:rsidP="00B04586">
      <w:pPr>
        <w:ind w:firstLine="709"/>
        <w:jc w:val="both"/>
        <w:rPr>
          <w:rFonts w:ascii="PT Astra Serif" w:hAnsi="PT Astra Serif"/>
          <w:sz w:val="28"/>
          <w:szCs w:val="28"/>
        </w:rPr>
      </w:pPr>
      <w:r w:rsidRPr="00F4481D">
        <w:rPr>
          <w:rFonts w:ascii="PT Astra Serif" w:hAnsi="PT Astra Serif"/>
          <w:sz w:val="28"/>
          <w:szCs w:val="28"/>
        </w:rPr>
        <w:t xml:space="preserve">Таким образом, реализуемая последовательная бюджетная </w:t>
      </w:r>
      <w:r w:rsidR="00D14178" w:rsidRPr="00F4481D">
        <w:rPr>
          <w:rFonts w:ascii="PT Astra Serif" w:hAnsi="PT Astra Serif"/>
          <w:sz w:val="28"/>
          <w:szCs w:val="28"/>
        </w:rPr>
        <w:t xml:space="preserve">и налоговая </w:t>
      </w:r>
      <w:r w:rsidRPr="00F4481D">
        <w:rPr>
          <w:rFonts w:ascii="PT Astra Serif" w:hAnsi="PT Astra Serif"/>
          <w:sz w:val="28"/>
          <w:szCs w:val="28"/>
        </w:rPr>
        <w:t>политика муниципального образования «Вешкаймский район» в 20</w:t>
      </w:r>
      <w:r w:rsidR="00F85631" w:rsidRPr="00F4481D">
        <w:rPr>
          <w:rFonts w:ascii="PT Astra Serif" w:hAnsi="PT Astra Serif"/>
          <w:sz w:val="28"/>
          <w:szCs w:val="28"/>
        </w:rPr>
        <w:t>2</w:t>
      </w:r>
      <w:r w:rsidR="00563CFA" w:rsidRPr="00F4481D">
        <w:rPr>
          <w:rFonts w:ascii="PT Astra Serif" w:hAnsi="PT Astra Serif"/>
          <w:sz w:val="28"/>
          <w:szCs w:val="28"/>
        </w:rPr>
        <w:t>5</w:t>
      </w:r>
      <w:r w:rsidRPr="00F4481D">
        <w:rPr>
          <w:rFonts w:ascii="PT Astra Serif" w:hAnsi="PT Astra Serif"/>
          <w:sz w:val="28"/>
          <w:szCs w:val="28"/>
        </w:rPr>
        <w:t>-20</w:t>
      </w:r>
      <w:r w:rsidR="00F85631" w:rsidRPr="00F4481D">
        <w:rPr>
          <w:rFonts w:ascii="PT Astra Serif" w:hAnsi="PT Astra Serif"/>
          <w:sz w:val="28"/>
          <w:szCs w:val="28"/>
        </w:rPr>
        <w:t>2</w:t>
      </w:r>
      <w:r w:rsidR="00563CFA" w:rsidRPr="00F4481D">
        <w:rPr>
          <w:rFonts w:ascii="PT Astra Serif" w:hAnsi="PT Astra Serif"/>
          <w:sz w:val="28"/>
          <w:szCs w:val="28"/>
        </w:rPr>
        <w:t>7</w:t>
      </w:r>
      <w:r w:rsidRPr="00F4481D">
        <w:rPr>
          <w:rFonts w:ascii="PT Astra Serif" w:hAnsi="PT Astra Serif"/>
          <w:sz w:val="28"/>
          <w:szCs w:val="28"/>
        </w:rPr>
        <w:t xml:space="preserve"> годах будет способствовать сохранению устойчивости бюджетной системы, обеспечит социальную стабильность, а также создаст условия для восстановления и дальнейшего роста экономики. </w:t>
      </w:r>
    </w:p>
    <w:p w:rsidR="001F703D" w:rsidRPr="00F4481D" w:rsidRDefault="001F703D" w:rsidP="00B54EC4">
      <w:pPr>
        <w:autoSpaceDE w:val="0"/>
        <w:autoSpaceDN w:val="0"/>
        <w:adjustRightInd w:val="0"/>
        <w:jc w:val="both"/>
        <w:rPr>
          <w:rFonts w:ascii="PT Astra Serif" w:hAnsi="PT Astra Serif"/>
          <w:sz w:val="28"/>
          <w:szCs w:val="28"/>
        </w:rPr>
      </w:pPr>
    </w:p>
    <w:p w:rsidR="002F0795" w:rsidRPr="00F4481D" w:rsidRDefault="00022AD4" w:rsidP="0075165E">
      <w:pPr>
        <w:autoSpaceDE w:val="0"/>
        <w:autoSpaceDN w:val="0"/>
        <w:adjustRightInd w:val="0"/>
        <w:jc w:val="center"/>
        <w:rPr>
          <w:rFonts w:ascii="PT Astra Serif" w:hAnsi="PT Astra Serif"/>
          <w:sz w:val="28"/>
          <w:szCs w:val="28"/>
        </w:rPr>
      </w:pPr>
      <w:r w:rsidRPr="00F4481D">
        <w:rPr>
          <w:rFonts w:ascii="PT Astra Serif" w:hAnsi="PT Astra Serif"/>
          <w:sz w:val="28"/>
          <w:szCs w:val="28"/>
        </w:rPr>
        <w:t>______________</w:t>
      </w:r>
    </w:p>
    <w:p w:rsidR="00E23E00" w:rsidRPr="00F4481D" w:rsidRDefault="00E23E00" w:rsidP="0075165E">
      <w:pPr>
        <w:autoSpaceDE w:val="0"/>
        <w:autoSpaceDN w:val="0"/>
        <w:adjustRightInd w:val="0"/>
        <w:jc w:val="center"/>
        <w:rPr>
          <w:rFonts w:ascii="PT Astra Serif" w:hAnsi="PT Astra Serif"/>
          <w:sz w:val="28"/>
          <w:szCs w:val="28"/>
        </w:rPr>
      </w:pPr>
    </w:p>
    <w:p w:rsidR="00F464F5" w:rsidRPr="00F4481D" w:rsidRDefault="00F464F5" w:rsidP="0075165E">
      <w:pPr>
        <w:autoSpaceDE w:val="0"/>
        <w:autoSpaceDN w:val="0"/>
        <w:adjustRightInd w:val="0"/>
        <w:jc w:val="center"/>
        <w:rPr>
          <w:rFonts w:ascii="PT Astra Serif" w:hAnsi="PT Astra Serif"/>
          <w:sz w:val="28"/>
          <w:szCs w:val="28"/>
        </w:rPr>
      </w:pPr>
    </w:p>
    <w:sectPr w:rsidR="00F464F5" w:rsidRPr="00F4481D" w:rsidSect="00B954C9">
      <w:footerReference w:type="default" r:id="rId9"/>
      <w:pgSz w:w="11907" w:h="16840" w:code="9"/>
      <w:pgMar w:top="1134" w:right="567" w:bottom="1134" w:left="1701" w:header="567" w:footer="777" w:gutter="0"/>
      <w:pgNumType w:start="1"/>
      <w:cols w:space="720"/>
      <w:formProt w:val="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DED" w:rsidRDefault="00300DED">
      <w:r>
        <w:separator/>
      </w:r>
    </w:p>
  </w:endnote>
  <w:endnote w:type="continuationSeparator" w:id="1">
    <w:p w:rsidR="00300DED" w:rsidRDefault="00300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T Astra Serif">
    <w:panose1 w:val="020A0703040505020204"/>
    <w:charset w:val="CC"/>
    <w:family w:val="roman"/>
    <w:pitch w:val="variable"/>
    <w:sig w:usb0="A00002EF" w:usb1="5000204B" w:usb2="0000002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42" w:rsidRDefault="00E73242" w:rsidP="00BD3958">
    <w:pPr>
      <w:pStyle w:val="a6"/>
      <w:tabs>
        <w:tab w:val="left" w:pos="3900"/>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DED" w:rsidRDefault="00300DED">
      <w:r>
        <w:separator/>
      </w:r>
    </w:p>
  </w:footnote>
  <w:footnote w:type="continuationSeparator" w:id="1">
    <w:p w:rsidR="00300DED" w:rsidRDefault="00300D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789"/>
    <w:multiLevelType w:val="hybridMultilevel"/>
    <w:tmpl w:val="7E340506"/>
    <w:lvl w:ilvl="0" w:tplc="8F203A2E">
      <w:start w:val="1"/>
      <w:numFmt w:val="decimal"/>
      <w:lvlText w:val="%1)"/>
      <w:lvlJc w:val="left"/>
      <w:pPr>
        <w:ind w:left="92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AEC33CE"/>
    <w:multiLevelType w:val="hybridMultilevel"/>
    <w:tmpl w:val="63644790"/>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18B05351"/>
    <w:multiLevelType w:val="hybridMultilevel"/>
    <w:tmpl w:val="27BE2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344621E9"/>
    <w:multiLevelType w:val="hybridMultilevel"/>
    <w:tmpl w:val="1E74962A"/>
    <w:lvl w:ilvl="0" w:tplc="359C17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59F5ACC"/>
    <w:multiLevelType w:val="hybridMultilevel"/>
    <w:tmpl w:val="2EB8D7F2"/>
    <w:lvl w:ilvl="0" w:tplc="0419000F">
      <w:start w:val="1"/>
      <w:numFmt w:val="decimal"/>
      <w:lvlText w:val="%1."/>
      <w:lvlJc w:val="left"/>
      <w:pPr>
        <w:tabs>
          <w:tab w:val="num" w:pos="870"/>
        </w:tabs>
        <w:ind w:left="870" w:hanging="360"/>
      </w:p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5">
    <w:nsid w:val="363678EA"/>
    <w:multiLevelType w:val="hybridMultilevel"/>
    <w:tmpl w:val="6D62C9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D411C3"/>
    <w:multiLevelType w:val="hybridMultilevel"/>
    <w:tmpl w:val="F13E699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36D742E"/>
    <w:multiLevelType w:val="hybridMultilevel"/>
    <w:tmpl w:val="B0680174"/>
    <w:lvl w:ilvl="0" w:tplc="359C1724">
      <w:start w:val="1"/>
      <w:numFmt w:val="bullet"/>
      <w:lvlText w:val=""/>
      <w:lvlJc w:val="left"/>
      <w:pPr>
        <w:ind w:left="928" w:hanging="360"/>
      </w:pPr>
      <w:rPr>
        <w:rFonts w:ascii="Symbol" w:hAnsi="Symbol" w:hint="default"/>
      </w:rPr>
    </w:lvl>
    <w:lvl w:ilvl="1" w:tplc="04190003">
      <w:start w:val="1"/>
      <w:numFmt w:val="decimal"/>
      <w:lvlText w:val="%2."/>
      <w:lvlJc w:val="left"/>
      <w:pPr>
        <w:tabs>
          <w:tab w:val="num" w:pos="940"/>
        </w:tabs>
        <w:ind w:left="940" w:hanging="360"/>
      </w:pPr>
    </w:lvl>
    <w:lvl w:ilvl="2" w:tplc="04190005">
      <w:start w:val="1"/>
      <w:numFmt w:val="decimal"/>
      <w:lvlText w:val="%3."/>
      <w:lvlJc w:val="left"/>
      <w:pPr>
        <w:tabs>
          <w:tab w:val="num" w:pos="1660"/>
        </w:tabs>
        <w:ind w:left="1660" w:hanging="360"/>
      </w:pPr>
    </w:lvl>
    <w:lvl w:ilvl="3" w:tplc="04190001">
      <w:start w:val="1"/>
      <w:numFmt w:val="decimal"/>
      <w:lvlText w:val="%4."/>
      <w:lvlJc w:val="left"/>
      <w:pPr>
        <w:tabs>
          <w:tab w:val="num" w:pos="2380"/>
        </w:tabs>
        <w:ind w:left="2380" w:hanging="360"/>
      </w:pPr>
    </w:lvl>
    <w:lvl w:ilvl="4" w:tplc="04190003">
      <w:start w:val="1"/>
      <w:numFmt w:val="decimal"/>
      <w:lvlText w:val="%5."/>
      <w:lvlJc w:val="left"/>
      <w:pPr>
        <w:tabs>
          <w:tab w:val="num" w:pos="3100"/>
        </w:tabs>
        <w:ind w:left="3100" w:hanging="360"/>
      </w:pPr>
    </w:lvl>
    <w:lvl w:ilvl="5" w:tplc="04190005">
      <w:start w:val="1"/>
      <w:numFmt w:val="decimal"/>
      <w:lvlText w:val="%6."/>
      <w:lvlJc w:val="left"/>
      <w:pPr>
        <w:tabs>
          <w:tab w:val="num" w:pos="3820"/>
        </w:tabs>
        <w:ind w:left="3820" w:hanging="360"/>
      </w:pPr>
    </w:lvl>
    <w:lvl w:ilvl="6" w:tplc="04190001">
      <w:start w:val="1"/>
      <w:numFmt w:val="decimal"/>
      <w:lvlText w:val="%7."/>
      <w:lvlJc w:val="left"/>
      <w:pPr>
        <w:tabs>
          <w:tab w:val="num" w:pos="4540"/>
        </w:tabs>
        <w:ind w:left="4540" w:hanging="360"/>
      </w:pPr>
    </w:lvl>
    <w:lvl w:ilvl="7" w:tplc="04190003">
      <w:start w:val="1"/>
      <w:numFmt w:val="decimal"/>
      <w:lvlText w:val="%8."/>
      <w:lvlJc w:val="left"/>
      <w:pPr>
        <w:tabs>
          <w:tab w:val="num" w:pos="5260"/>
        </w:tabs>
        <w:ind w:left="5260" w:hanging="360"/>
      </w:pPr>
    </w:lvl>
    <w:lvl w:ilvl="8" w:tplc="04190005">
      <w:start w:val="1"/>
      <w:numFmt w:val="decimal"/>
      <w:lvlText w:val="%9."/>
      <w:lvlJc w:val="left"/>
      <w:pPr>
        <w:tabs>
          <w:tab w:val="num" w:pos="5980"/>
        </w:tabs>
        <w:ind w:left="5980" w:hanging="360"/>
      </w:pPr>
    </w:lvl>
  </w:abstractNum>
  <w:abstractNum w:abstractNumId="8">
    <w:nsid w:val="51783266"/>
    <w:multiLevelType w:val="hybridMultilevel"/>
    <w:tmpl w:val="71843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F77A4B"/>
    <w:multiLevelType w:val="hybridMultilevel"/>
    <w:tmpl w:val="2CB43DF0"/>
    <w:lvl w:ilvl="0" w:tplc="5F1E68E8">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CBB3F66"/>
    <w:multiLevelType w:val="multilevel"/>
    <w:tmpl w:val="B4E2EEE6"/>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636970F8"/>
    <w:multiLevelType w:val="multilevel"/>
    <w:tmpl w:val="4A7A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6911F5"/>
    <w:multiLevelType w:val="hybridMultilevel"/>
    <w:tmpl w:val="321A59B6"/>
    <w:lvl w:ilvl="0" w:tplc="359C1724">
      <w:start w:val="1"/>
      <w:numFmt w:val="bullet"/>
      <w:lvlText w:val=""/>
      <w:lvlJc w:val="left"/>
      <w:pPr>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EA1740B"/>
    <w:multiLevelType w:val="hybridMultilevel"/>
    <w:tmpl w:val="20969194"/>
    <w:lvl w:ilvl="0" w:tplc="359C1724">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029290A"/>
    <w:multiLevelType w:val="hybridMultilevel"/>
    <w:tmpl w:val="C038BF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9976C1C"/>
    <w:multiLevelType w:val="hybridMultilevel"/>
    <w:tmpl w:val="CBC27C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0"/>
  </w:num>
  <w:num w:numId="14">
    <w:abstractNumId w:val="15"/>
  </w:num>
  <w:num w:numId="15">
    <w:abstractNumId w:val="3"/>
  </w:num>
  <w:num w:numId="16">
    <w:abstractNumId w:val="2"/>
  </w:num>
  <w:num w:numId="17">
    <w:abstractNumId w:val="1"/>
  </w:num>
  <w:num w:numId="18">
    <w:abstractNumId w:val="7"/>
  </w:num>
  <w:num w:numId="19">
    <w:abstractNumId w:val="13"/>
  </w:num>
  <w:num w:numId="20">
    <w:abstractNumId w:val="1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attachedTemplate r:id="rId1"/>
  <w:stylePaneFormatFilter w:val="3F01"/>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46785"/>
  </w:hdrShapeDefaults>
  <w:footnotePr>
    <w:footnote w:id="0"/>
    <w:footnote w:id="1"/>
  </w:footnotePr>
  <w:endnotePr>
    <w:endnote w:id="0"/>
    <w:endnote w:id="1"/>
  </w:endnotePr>
  <w:compat/>
  <w:rsids>
    <w:rsidRoot w:val="00F10334"/>
    <w:rsid w:val="00001536"/>
    <w:rsid w:val="00003939"/>
    <w:rsid w:val="00003C40"/>
    <w:rsid w:val="00003F80"/>
    <w:rsid w:val="000044D1"/>
    <w:rsid w:val="00011D61"/>
    <w:rsid w:val="000123C6"/>
    <w:rsid w:val="00012B84"/>
    <w:rsid w:val="000161AD"/>
    <w:rsid w:val="00016D6D"/>
    <w:rsid w:val="0002026F"/>
    <w:rsid w:val="00020BA3"/>
    <w:rsid w:val="0002184A"/>
    <w:rsid w:val="00021B95"/>
    <w:rsid w:val="000227DB"/>
    <w:rsid w:val="00022861"/>
    <w:rsid w:val="00022AD4"/>
    <w:rsid w:val="00023B7E"/>
    <w:rsid w:val="0002535E"/>
    <w:rsid w:val="00025E88"/>
    <w:rsid w:val="00030674"/>
    <w:rsid w:val="00030C9F"/>
    <w:rsid w:val="00031157"/>
    <w:rsid w:val="000318B2"/>
    <w:rsid w:val="00032C54"/>
    <w:rsid w:val="00032F2F"/>
    <w:rsid w:val="00037AC5"/>
    <w:rsid w:val="00037FC7"/>
    <w:rsid w:val="000439E5"/>
    <w:rsid w:val="000445EA"/>
    <w:rsid w:val="00044B12"/>
    <w:rsid w:val="000459E1"/>
    <w:rsid w:val="000465E2"/>
    <w:rsid w:val="00046B28"/>
    <w:rsid w:val="00046DB9"/>
    <w:rsid w:val="00046E7E"/>
    <w:rsid w:val="00047790"/>
    <w:rsid w:val="00052C1D"/>
    <w:rsid w:val="00054066"/>
    <w:rsid w:val="0006166D"/>
    <w:rsid w:val="00062792"/>
    <w:rsid w:val="0006282C"/>
    <w:rsid w:val="00063FF8"/>
    <w:rsid w:val="000662F3"/>
    <w:rsid w:val="00066F86"/>
    <w:rsid w:val="00067B02"/>
    <w:rsid w:val="000706A2"/>
    <w:rsid w:val="00071916"/>
    <w:rsid w:val="00072D14"/>
    <w:rsid w:val="000743F4"/>
    <w:rsid w:val="00075F9B"/>
    <w:rsid w:val="000764CF"/>
    <w:rsid w:val="00080E7C"/>
    <w:rsid w:val="00081B7A"/>
    <w:rsid w:val="00082BD4"/>
    <w:rsid w:val="000865F7"/>
    <w:rsid w:val="000917C8"/>
    <w:rsid w:val="00092714"/>
    <w:rsid w:val="00092F2A"/>
    <w:rsid w:val="00093B92"/>
    <w:rsid w:val="00093D4C"/>
    <w:rsid w:val="00093E85"/>
    <w:rsid w:val="00094CBA"/>
    <w:rsid w:val="000952E4"/>
    <w:rsid w:val="000954A0"/>
    <w:rsid w:val="00095B83"/>
    <w:rsid w:val="00096E70"/>
    <w:rsid w:val="000971B0"/>
    <w:rsid w:val="00097BC1"/>
    <w:rsid w:val="000A09A8"/>
    <w:rsid w:val="000A0D65"/>
    <w:rsid w:val="000A27B4"/>
    <w:rsid w:val="000A2ACA"/>
    <w:rsid w:val="000A3FB1"/>
    <w:rsid w:val="000A4FAA"/>
    <w:rsid w:val="000A5C78"/>
    <w:rsid w:val="000A5F29"/>
    <w:rsid w:val="000A6080"/>
    <w:rsid w:val="000A6858"/>
    <w:rsid w:val="000B0455"/>
    <w:rsid w:val="000B0C90"/>
    <w:rsid w:val="000B0C99"/>
    <w:rsid w:val="000B152E"/>
    <w:rsid w:val="000B328A"/>
    <w:rsid w:val="000B44A5"/>
    <w:rsid w:val="000B47E8"/>
    <w:rsid w:val="000B5720"/>
    <w:rsid w:val="000B6E57"/>
    <w:rsid w:val="000B7570"/>
    <w:rsid w:val="000B7841"/>
    <w:rsid w:val="000B786D"/>
    <w:rsid w:val="000C06EE"/>
    <w:rsid w:val="000C1095"/>
    <w:rsid w:val="000C5A55"/>
    <w:rsid w:val="000C6C5B"/>
    <w:rsid w:val="000D0763"/>
    <w:rsid w:val="000D0AFF"/>
    <w:rsid w:val="000D138C"/>
    <w:rsid w:val="000D3527"/>
    <w:rsid w:val="000D5E3E"/>
    <w:rsid w:val="000D65E9"/>
    <w:rsid w:val="000D6EE7"/>
    <w:rsid w:val="000E1BA7"/>
    <w:rsid w:val="000E4F93"/>
    <w:rsid w:val="000E6CF2"/>
    <w:rsid w:val="000F001B"/>
    <w:rsid w:val="000F2A46"/>
    <w:rsid w:val="000F5070"/>
    <w:rsid w:val="0010088B"/>
    <w:rsid w:val="0010145D"/>
    <w:rsid w:val="00101496"/>
    <w:rsid w:val="001046A4"/>
    <w:rsid w:val="001067B3"/>
    <w:rsid w:val="00110766"/>
    <w:rsid w:val="00110FF0"/>
    <w:rsid w:val="00112D79"/>
    <w:rsid w:val="001155FB"/>
    <w:rsid w:val="00117BD5"/>
    <w:rsid w:val="001202A3"/>
    <w:rsid w:val="00120BE9"/>
    <w:rsid w:val="00120D68"/>
    <w:rsid w:val="00123B6F"/>
    <w:rsid w:val="00124539"/>
    <w:rsid w:val="00124698"/>
    <w:rsid w:val="00125419"/>
    <w:rsid w:val="001265CD"/>
    <w:rsid w:val="0012700E"/>
    <w:rsid w:val="001320EA"/>
    <w:rsid w:val="001322AD"/>
    <w:rsid w:val="00133074"/>
    <w:rsid w:val="00133FA5"/>
    <w:rsid w:val="0013648A"/>
    <w:rsid w:val="0013718A"/>
    <w:rsid w:val="00141895"/>
    <w:rsid w:val="0014218F"/>
    <w:rsid w:val="00142655"/>
    <w:rsid w:val="001428A6"/>
    <w:rsid w:val="0014315A"/>
    <w:rsid w:val="00144AC6"/>
    <w:rsid w:val="00145F1D"/>
    <w:rsid w:val="00152A2B"/>
    <w:rsid w:val="00152AE4"/>
    <w:rsid w:val="00156573"/>
    <w:rsid w:val="001565E8"/>
    <w:rsid w:val="001566B7"/>
    <w:rsid w:val="00156C15"/>
    <w:rsid w:val="001607DB"/>
    <w:rsid w:val="00161363"/>
    <w:rsid w:val="00170D63"/>
    <w:rsid w:val="00171105"/>
    <w:rsid w:val="00173F34"/>
    <w:rsid w:val="00175203"/>
    <w:rsid w:val="0017750E"/>
    <w:rsid w:val="00177CC9"/>
    <w:rsid w:val="00181930"/>
    <w:rsid w:val="00183C17"/>
    <w:rsid w:val="00184919"/>
    <w:rsid w:val="00185C0F"/>
    <w:rsid w:val="001874FF"/>
    <w:rsid w:val="00190590"/>
    <w:rsid w:val="00190F38"/>
    <w:rsid w:val="00192B18"/>
    <w:rsid w:val="00195205"/>
    <w:rsid w:val="001960DF"/>
    <w:rsid w:val="0019676A"/>
    <w:rsid w:val="001967E0"/>
    <w:rsid w:val="00196BA0"/>
    <w:rsid w:val="00196C6C"/>
    <w:rsid w:val="0019768E"/>
    <w:rsid w:val="00197C2C"/>
    <w:rsid w:val="001A0332"/>
    <w:rsid w:val="001A1032"/>
    <w:rsid w:val="001A176F"/>
    <w:rsid w:val="001A2766"/>
    <w:rsid w:val="001A3094"/>
    <w:rsid w:val="001A6E22"/>
    <w:rsid w:val="001A7D13"/>
    <w:rsid w:val="001B114C"/>
    <w:rsid w:val="001B158C"/>
    <w:rsid w:val="001B1B8A"/>
    <w:rsid w:val="001B2051"/>
    <w:rsid w:val="001B5470"/>
    <w:rsid w:val="001B6631"/>
    <w:rsid w:val="001B73FC"/>
    <w:rsid w:val="001C08E3"/>
    <w:rsid w:val="001C0EA5"/>
    <w:rsid w:val="001C18AE"/>
    <w:rsid w:val="001C28B0"/>
    <w:rsid w:val="001C2BB6"/>
    <w:rsid w:val="001C3CD9"/>
    <w:rsid w:val="001C4E05"/>
    <w:rsid w:val="001C5E94"/>
    <w:rsid w:val="001C600B"/>
    <w:rsid w:val="001D0B02"/>
    <w:rsid w:val="001D1349"/>
    <w:rsid w:val="001D13D9"/>
    <w:rsid w:val="001D1853"/>
    <w:rsid w:val="001D3299"/>
    <w:rsid w:val="001E0C9E"/>
    <w:rsid w:val="001E2BF2"/>
    <w:rsid w:val="001E2E19"/>
    <w:rsid w:val="001E5A79"/>
    <w:rsid w:val="001E6D35"/>
    <w:rsid w:val="001E6D36"/>
    <w:rsid w:val="001E7007"/>
    <w:rsid w:val="001E7F74"/>
    <w:rsid w:val="001F03E7"/>
    <w:rsid w:val="001F2F01"/>
    <w:rsid w:val="001F3319"/>
    <w:rsid w:val="001F35BC"/>
    <w:rsid w:val="001F4EF1"/>
    <w:rsid w:val="001F5AEC"/>
    <w:rsid w:val="001F5C67"/>
    <w:rsid w:val="001F703D"/>
    <w:rsid w:val="002019E5"/>
    <w:rsid w:val="00201A63"/>
    <w:rsid w:val="002021AB"/>
    <w:rsid w:val="00204174"/>
    <w:rsid w:val="002055BE"/>
    <w:rsid w:val="00205872"/>
    <w:rsid w:val="002072C0"/>
    <w:rsid w:val="002105C5"/>
    <w:rsid w:val="00211058"/>
    <w:rsid w:val="00212706"/>
    <w:rsid w:val="00213731"/>
    <w:rsid w:val="00214908"/>
    <w:rsid w:val="002156A6"/>
    <w:rsid w:val="00220939"/>
    <w:rsid w:val="00220DD9"/>
    <w:rsid w:val="00220FBE"/>
    <w:rsid w:val="0022105F"/>
    <w:rsid w:val="00221709"/>
    <w:rsid w:val="00221B6F"/>
    <w:rsid w:val="00222215"/>
    <w:rsid w:val="00223B23"/>
    <w:rsid w:val="00224632"/>
    <w:rsid w:val="00224719"/>
    <w:rsid w:val="00225489"/>
    <w:rsid w:val="002267EC"/>
    <w:rsid w:val="00227427"/>
    <w:rsid w:val="0023039B"/>
    <w:rsid w:val="002327DC"/>
    <w:rsid w:val="00232CE8"/>
    <w:rsid w:val="002338F0"/>
    <w:rsid w:val="002342EA"/>
    <w:rsid w:val="002401AE"/>
    <w:rsid w:val="00241077"/>
    <w:rsid w:val="0024115E"/>
    <w:rsid w:val="0024337C"/>
    <w:rsid w:val="002443DD"/>
    <w:rsid w:val="002444F0"/>
    <w:rsid w:val="00246416"/>
    <w:rsid w:val="00247048"/>
    <w:rsid w:val="0024759C"/>
    <w:rsid w:val="00247C7C"/>
    <w:rsid w:val="002512A7"/>
    <w:rsid w:val="00252670"/>
    <w:rsid w:val="00252B32"/>
    <w:rsid w:val="00254645"/>
    <w:rsid w:val="002577C3"/>
    <w:rsid w:val="00260A92"/>
    <w:rsid w:val="00261E31"/>
    <w:rsid w:val="002620BE"/>
    <w:rsid w:val="002626D7"/>
    <w:rsid w:val="002626FC"/>
    <w:rsid w:val="00270578"/>
    <w:rsid w:val="002711AE"/>
    <w:rsid w:val="00271CF6"/>
    <w:rsid w:val="0027377C"/>
    <w:rsid w:val="00273A2E"/>
    <w:rsid w:val="0027525A"/>
    <w:rsid w:val="00275824"/>
    <w:rsid w:val="00277433"/>
    <w:rsid w:val="00290B96"/>
    <w:rsid w:val="0029157C"/>
    <w:rsid w:val="00291CE4"/>
    <w:rsid w:val="00292D6D"/>
    <w:rsid w:val="00293DB5"/>
    <w:rsid w:val="00295043"/>
    <w:rsid w:val="00295246"/>
    <w:rsid w:val="002968FA"/>
    <w:rsid w:val="00296FF5"/>
    <w:rsid w:val="00297170"/>
    <w:rsid w:val="002A065A"/>
    <w:rsid w:val="002A1288"/>
    <w:rsid w:val="002A3530"/>
    <w:rsid w:val="002A4B19"/>
    <w:rsid w:val="002A6072"/>
    <w:rsid w:val="002A62B9"/>
    <w:rsid w:val="002B1DC4"/>
    <w:rsid w:val="002B40AA"/>
    <w:rsid w:val="002B4E57"/>
    <w:rsid w:val="002B53B5"/>
    <w:rsid w:val="002B7638"/>
    <w:rsid w:val="002C152F"/>
    <w:rsid w:val="002C15E1"/>
    <w:rsid w:val="002C42A1"/>
    <w:rsid w:val="002C44D4"/>
    <w:rsid w:val="002C53FF"/>
    <w:rsid w:val="002C6F57"/>
    <w:rsid w:val="002C7600"/>
    <w:rsid w:val="002C7C64"/>
    <w:rsid w:val="002D0BD2"/>
    <w:rsid w:val="002D26D2"/>
    <w:rsid w:val="002D3673"/>
    <w:rsid w:val="002D4FC9"/>
    <w:rsid w:val="002D5BD8"/>
    <w:rsid w:val="002D6DE4"/>
    <w:rsid w:val="002E2033"/>
    <w:rsid w:val="002E2695"/>
    <w:rsid w:val="002E2E85"/>
    <w:rsid w:val="002E379C"/>
    <w:rsid w:val="002E3A63"/>
    <w:rsid w:val="002E48ED"/>
    <w:rsid w:val="002E58E7"/>
    <w:rsid w:val="002F0795"/>
    <w:rsid w:val="002F0F7D"/>
    <w:rsid w:val="002F2A9D"/>
    <w:rsid w:val="002F4570"/>
    <w:rsid w:val="002F4C7E"/>
    <w:rsid w:val="002F4E8C"/>
    <w:rsid w:val="002F5114"/>
    <w:rsid w:val="002F68FA"/>
    <w:rsid w:val="00300260"/>
    <w:rsid w:val="00300DED"/>
    <w:rsid w:val="00303595"/>
    <w:rsid w:val="0030500F"/>
    <w:rsid w:val="00305313"/>
    <w:rsid w:val="003073F4"/>
    <w:rsid w:val="00311071"/>
    <w:rsid w:val="003175AD"/>
    <w:rsid w:val="00321CED"/>
    <w:rsid w:val="003236BF"/>
    <w:rsid w:val="0032445A"/>
    <w:rsid w:val="00327AD4"/>
    <w:rsid w:val="00327F4D"/>
    <w:rsid w:val="003312A5"/>
    <w:rsid w:val="0033168D"/>
    <w:rsid w:val="00331F67"/>
    <w:rsid w:val="003324A3"/>
    <w:rsid w:val="0033398C"/>
    <w:rsid w:val="00333A75"/>
    <w:rsid w:val="00333C9F"/>
    <w:rsid w:val="003346FB"/>
    <w:rsid w:val="00335892"/>
    <w:rsid w:val="003360EC"/>
    <w:rsid w:val="00336407"/>
    <w:rsid w:val="00341124"/>
    <w:rsid w:val="00341160"/>
    <w:rsid w:val="00341F5D"/>
    <w:rsid w:val="00345170"/>
    <w:rsid w:val="00345842"/>
    <w:rsid w:val="00350E17"/>
    <w:rsid w:val="00351CAE"/>
    <w:rsid w:val="0035292F"/>
    <w:rsid w:val="00352E41"/>
    <w:rsid w:val="0035325F"/>
    <w:rsid w:val="00354154"/>
    <w:rsid w:val="00354D93"/>
    <w:rsid w:val="003569B2"/>
    <w:rsid w:val="00357D81"/>
    <w:rsid w:val="003627EC"/>
    <w:rsid w:val="0036399D"/>
    <w:rsid w:val="00364754"/>
    <w:rsid w:val="00364F40"/>
    <w:rsid w:val="00366037"/>
    <w:rsid w:val="00367047"/>
    <w:rsid w:val="003673D3"/>
    <w:rsid w:val="00370013"/>
    <w:rsid w:val="00370584"/>
    <w:rsid w:val="003705B4"/>
    <w:rsid w:val="003714E8"/>
    <w:rsid w:val="00371CF5"/>
    <w:rsid w:val="00372DE0"/>
    <w:rsid w:val="00374823"/>
    <w:rsid w:val="0037549A"/>
    <w:rsid w:val="0037681A"/>
    <w:rsid w:val="00377A83"/>
    <w:rsid w:val="00382773"/>
    <w:rsid w:val="00382B1A"/>
    <w:rsid w:val="0038339D"/>
    <w:rsid w:val="003845F7"/>
    <w:rsid w:val="003858FC"/>
    <w:rsid w:val="003858FE"/>
    <w:rsid w:val="0039080E"/>
    <w:rsid w:val="00391125"/>
    <w:rsid w:val="00391CD6"/>
    <w:rsid w:val="00391F5A"/>
    <w:rsid w:val="003923FD"/>
    <w:rsid w:val="00393D12"/>
    <w:rsid w:val="003964E8"/>
    <w:rsid w:val="00396587"/>
    <w:rsid w:val="003973A8"/>
    <w:rsid w:val="00397E40"/>
    <w:rsid w:val="003A0059"/>
    <w:rsid w:val="003A0D4E"/>
    <w:rsid w:val="003A22F8"/>
    <w:rsid w:val="003A2391"/>
    <w:rsid w:val="003A3CF2"/>
    <w:rsid w:val="003A47C5"/>
    <w:rsid w:val="003A5FE9"/>
    <w:rsid w:val="003A7E14"/>
    <w:rsid w:val="003B1E6F"/>
    <w:rsid w:val="003B378D"/>
    <w:rsid w:val="003B61D1"/>
    <w:rsid w:val="003B67C3"/>
    <w:rsid w:val="003B68DE"/>
    <w:rsid w:val="003B71DE"/>
    <w:rsid w:val="003B7751"/>
    <w:rsid w:val="003B7772"/>
    <w:rsid w:val="003C0FDD"/>
    <w:rsid w:val="003C185F"/>
    <w:rsid w:val="003C2507"/>
    <w:rsid w:val="003C2A0B"/>
    <w:rsid w:val="003C4CBF"/>
    <w:rsid w:val="003C5F75"/>
    <w:rsid w:val="003C6F14"/>
    <w:rsid w:val="003C7A7C"/>
    <w:rsid w:val="003D2DA2"/>
    <w:rsid w:val="003D376D"/>
    <w:rsid w:val="003D4667"/>
    <w:rsid w:val="003D52E3"/>
    <w:rsid w:val="003D5578"/>
    <w:rsid w:val="003D5DF7"/>
    <w:rsid w:val="003D7BEF"/>
    <w:rsid w:val="003E1518"/>
    <w:rsid w:val="003E1D15"/>
    <w:rsid w:val="003E2435"/>
    <w:rsid w:val="003E38E7"/>
    <w:rsid w:val="003E4A9F"/>
    <w:rsid w:val="003E609E"/>
    <w:rsid w:val="003F119F"/>
    <w:rsid w:val="003F1303"/>
    <w:rsid w:val="003F3095"/>
    <w:rsid w:val="003F32FC"/>
    <w:rsid w:val="003F4D2A"/>
    <w:rsid w:val="003F7066"/>
    <w:rsid w:val="003F79BD"/>
    <w:rsid w:val="004005FF"/>
    <w:rsid w:val="004017A0"/>
    <w:rsid w:val="00401A1F"/>
    <w:rsid w:val="004032CA"/>
    <w:rsid w:val="00406419"/>
    <w:rsid w:val="004073E4"/>
    <w:rsid w:val="0040766B"/>
    <w:rsid w:val="0041012F"/>
    <w:rsid w:val="0041039A"/>
    <w:rsid w:val="00410DD6"/>
    <w:rsid w:val="00411B66"/>
    <w:rsid w:val="0041492A"/>
    <w:rsid w:val="004149A8"/>
    <w:rsid w:val="004167B1"/>
    <w:rsid w:val="00416E7D"/>
    <w:rsid w:val="00416F35"/>
    <w:rsid w:val="004175E7"/>
    <w:rsid w:val="00417FBA"/>
    <w:rsid w:val="00420513"/>
    <w:rsid w:val="004239EB"/>
    <w:rsid w:val="0042494A"/>
    <w:rsid w:val="00425A1E"/>
    <w:rsid w:val="00425BF1"/>
    <w:rsid w:val="00427456"/>
    <w:rsid w:val="00431C23"/>
    <w:rsid w:val="00432455"/>
    <w:rsid w:val="00432859"/>
    <w:rsid w:val="00432A65"/>
    <w:rsid w:val="00433FCE"/>
    <w:rsid w:val="00435EEC"/>
    <w:rsid w:val="004367B2"/>
    <w:rsid w:val="00436A83"/>
    <w:rsid w:val="00436DED"/>
    <w:rsid w:val="004376EF"/>
    <w:rsid w:val="004407FB"/>
    <w:rsid w:val="00441BE0"/>
    <w:rsid w:val="00442273"/>
    <w:rsid w:val="00443008"/>
    <w:rsid w:val="00443178"/>
    <w:rsid w:val="00443C2A"/>
    <w:rsid w:val="00444E2D"/>
    <w:rsid w:val="00445298"/>
    <w:rsid w:val="004508D8"/>
    <w:rsid w:val="00450D4A"/>
    <w:rsid w:val="004525C2"/>
    <w:rsid w:val="004526D7"/>
    <w:rsid w:val="00452D06"/>
    <w:rsid w:val="0045350E"/>
    <w:rsid w:val="00454E21"/>
    <w:rsid w:val="004556D8"/>
    <w:rsid w:val="00456F73"/>
    <w:rsid w:val="00457ACB"/>
    <w:rsid w:val="00460B7D"/>
    <w:rsid w:val="004623A1"/>
    <w:rsid w:val="00466AEF"/>
    <w:rsid w:val="00466B20"/>
    <w:rsid w:val="00470036"/>
    <w:rsid w:val="00470F47"/>
    <w:rsid w:val="004715F7"/>
    <w:rsid w:val="0047176F"/>
    <w:rsid w:val="00473F20"/>
    <w:rsid w:val="004750A2"/>
    <w:rsid w:val="00476C78"/>
    <w:rsid w:val="00477EB4"/>
    <w:rsid w:val="0048249B"/>
    <w:rsid w:val="00482F76"/>
    <w:rsid w:val="00483D0F"/>
    <w:rsid w:val="00483E15"/>
    <w:rsid w:val="0048403C"/>
    <w:rsid w:val="004864A7"/>
    <w:rsid w:val="004870D3"/>
    <w:rsid w:val="0048766B"/>
    <w:rsid w:val="00492114"/>
    <w:rsid w:val="0049665D"/>
    <w:rsid w:val="00497687"/>
    <w:rsid w:val="004A283F"/>
    <w:rsid w:val="004A309B"/>
    <w:rsid w:val="004A3D07"/>
    <w:rsid w:val="004A53E0"/>
    <w:rsid w:val="004A5433"/>
    <w:rsid w:val="004A5905"/>
    <w:rsid w:val="004A65EA"/>
    <w:rsid w:val="004A7721"/>
    <w:rsid w:val="004B1C14"/>
    <w:rsid w:val="004B2C76"/>
    <w:rsid w:val="004B71F3"/>
    <w:rsid w:val="004C1F53"/>
    <w:rsid w:val="004C319E"/>
    <w:rsid w:val="004C4F4D"/>
    <w:rsid w:val="004C5732"/>
    <w:rsid w:val="004C60C6"/>
    <w:rsid w:val="004C6595"/>
    <w:rsid w:val="004D08C5"/>
    <w:rsid w:val="004D1361"/>
    <w:rsid w:val="004D18DE"/>
    <w:rsid w:val="004D20CB"/>
    <w:rsid w:val="004D3210"/>
    <w:rsid w:val="004D38FB"/>
    <w:rsid w:val="004D3F45"/>
    <w:rsid w:val="004D4A59"/>
    <w:rsid w:val="004D50F7"/>
    <w:rsid w:val="004D5D43"/>
    <w:rsid w:val="004E03E2"/>
    <w:rsid w:val="004E2122"/>
    <w:rsid w:val="004E2244"/>
    <w:rsid w:val="004E3794"/>
    <w:rsid w:val="004E4556"/>
    <w:rsid w:val="004E5478"/>
    <w:rsid w:val="004E6B9F"/>
    <w:rsid w:val="004E77DB"/>
    <w:rsid w:val="004F0D14"/>
    <w:rsid w:val="004F1CD2"/>
    <w:rsid w:val="004F22CF"/>
    <w:rsid w:val="004F2C0C"/>
    <w:rsid w:val="004F2EAC"/>
    <w:rsid w:val="004F37B3"/>
    <w:rsid w:val="004F38DC"/>
    <w:rsid w:val="004F3B0E"/>
    <w:rsid w:val="004F45C7"/>
    <w:rsid w:val="004F65C6"/>
    <w:rsid w:val="00500C59"/>
    <w:rsid w:val="00500D13"/>
    <w:rsid w:val="00500F0F"/>
    <w:rsid w:val="00502DE1"/>
    <w:rsid w:val="005031B2"/>
    <w:rsid w:val="00503989"/>
    <w:rsid w:val="005047FC"/>
    <w:rsid w:val="00504AA6"/>
    <w:rsid w:val="0050555F"/>
    <w:rsid w:val="0050562A"/>
    <w:rsid w:val="00505FB4"/>
    <w:rsid w:val="005119B1"/>
    <w:rsid w:val="0051206F"/>
    <w:rsid w:val="00512418"/>
    <w:rsid w:val="0051322A"/>
    <w:rsid w:val="00515EB8"/>
    <w:rsid w:val="00517884"/>
    <w:rsid w:val="005209D9"/>
    <w:rsid w:val="00520B09"/>
    <w:rsid w:val="005212F3"/>
    <w:rsid w:val="00522A8A"/>
    <w:rsid w:val="00524B5F"/>
    <w:rsid w:val="00525DD2"/>
    <w:rsid w:val="00526D88"/>
    <w:rsid w:val="00534AE5"/>
    <w:rsid w:val="0054032D"/>
    <w:rsid w:val="005429DA"/>
    <w:rsid w:val="00542AC0"/>
    <w:rsid w:val="00543253"/>
    <w:rsid w:val="00544DA7"/>
    <w:rsid w:val="00551E14"/>
    <w:rsid w:val="00552C50"/>
    <w:rsid w:val="00554E92"/>
    <w:rsid w:val="00560097"/>
    <w:rsid w:val="00561AA8"/>
    <w:rsid w:val="00562B0B"/>
    <w:rsid w:val="0056355F"/>
    <w:rsid w:val="00563CFA"/>
    <w:rsid w:val="0056552B"/>
    <w:rsid w:val="005661CA"/>
    <w:rsid w:val="005667F1"/>
    <w:rsid w:val="005703BD"/>
    <w:rsid w:val="005723A3"/>
    <w:rsid w:val="0057258C"/>
    <w:rsid w:val="00574197"/>
    <w:rsid w:val="0057570A"/>
    <w:rsid w:val="00575C39"/>
    <w:rsid w:val="00577E7C"/>
    <w:rsid w:val="005800B8"/>
    <w:rsid w:val="005828FF"/>
    <w:rsid w:val="0058399F"/>
    <w:rsid w:val="005846DB"/>
    <w:rsid w:val="005847C4"/>
    <w:rsid w:val="00584916"/>
    <w:rsid w:val="00585967"/>
    <w:rsid w:val="005861C6"/>
    <w:rsid w:val="00587057"/>
    <w:rsid w:val="0058750A"/>
    <w:rsid w:val="00590905"/>
    <w:rsid w:val="005924B4"/>
    <w:rsid w:val="0059259B"/>
    <w:rsid w:val="0059281B"/>
    <w:rsid w:val="00593C9A"/>
    <w:rsid w:val="00594185"/>
    <w:rsid w:val="00595A8B"/>
    <w:rsid w:val="00597E4A"/>
    <w:rsid w:val="005A1379"/>
    <w:rsid w:val="005A1B3B"/>
    <w:rsid w:val="005A1EAC"/>
    <w:rsid w:val="005A264B"/>
    <w:rsid w:val="005A28DC"/>
    <w:rsid w:val="005A2B66"/>
    <w:rsid w:val="005A5477"/>
    <w:rsid w:val="005A554B"/>
    <w:rsid w:val="005B1B54"/>
    <w:rsid w:val="005B2BA9"/>
    <w:rsid w:val="005B3995"/>
    <w:rsid w:val="005B4D52"/>
    <w:rsid w:val="005B6183"/>
    <w:rsid w:val="005B698D"/>
    <w:rsid w:val="005B7720"/>
    <w:rsid w:val="005C0702"/>
    <w:rsid w:val="005C1E6D"/>
    <w:rsid w:val="005C1ECF"/>
    <w:rsid w:val="005C3461"/>
    <w:rsid w:val="005C411A"/>
    <w:rsid w:val="005C5279"/>
    <w:rsid w:val="005D00FA"/>
    <w:rsid w:val="005D019F"/>
    <w:rsid w:val="005D13F2"/>
    <w:rsid w:val="005D65AD"/>
    <w:rsid w:val="005D6EE8"/>
    <w:rsid w:val="005D73A9"/>
    <w:rsid w:val="005D78B4"/>
    <w:rsid w:val="005E1552"/>
    <w:rsid w:val="005E33EB"/>
    <w:rsid w:val="005E3FE7"/>
    <w:rsid w:val="005E51FD"/>
    <w:rsid w:val="005E74B3"/>
    <w:rsid w:val="005F0C68"/>
    <w:rsid w:val="005F467C"/>
    <w:rsid w:val="005F4BFA"/>
    <w:rsid w:val="005F4E61"/>
    <w:rsid w:val="005F6ACA"/>
    <w:rsid w:val="005F7A02"/>
    <w:rsid w:val="00601246"/>
    <w:rsid w:val="00601AD9"/>
    <w:rsid w:val="006020BE"/>
    <w:rsid w:val="006055FE"/>
    <w:rsid w:val="006061E6"/>
    <w:rsid w:val="006066A5"/>
    <w:rsid w:val="0061545D"/>
    <w:rsid w:val="00616D7F"/>
    <w:rsid w:val="00617075"/>
    <w:rsid w:val="00617AF1"/>
    <w:rsid w:val="00617F7D"/>
    <w:rsid w:val="00620DFA"/>
    <w:rsid w:val="00621147"/>
    <w:rsid w:val="006219EE"/>
    <w:rsid w:val="0062232C"/>
    <w:rsid w:val="00622EA3"/>
    <w:rsid w:val="006244C6"/>
    <w:rsid w:val="006250F5"/>
    <w:rsid w:val="00625D7C"/>
    <w:rsid w:val="006263FB"/>
    <w:rsid w:val="00631F1D"/>
    <w:rsid w:val="00632080"/>
    <w:rsid w:val="00632272"/>
    <w:rsid w:val="00632D6F"/>
    <w:rsid w:val="00634438"/>
    <w:rsid w:val="006352F0"/>
    <w:rsid w:val="006356AE"/>
    <w:rsid w:val="006366C0"/>
    <w:rsid w:val="00636B75"/>
    <w:rsid w:val="00636FD4"/>
    <w:rsid w:val="00637EBA"/>
    <w:rsid w:val="006410F0"/>
    <w:rsid w:val="00641676"/>
    <w:rsid w:val="0064278F"/>
    <w:rsid w:val="00643ED6"/>
    <w:rsid w:val="00644047"/>
    <w:rsid w:val="00645432"/>
    <w:rsid w:val="00646A3F"/>
    <w:rsid w:val="00646B22"/>
    <w:rsid w:val="0065007C"/>
    <w:rsid w:val="006514F1"/>
    <w:rsid w:val="006516FD"/>
    <w:rsid w:val="00651896"/>
    <w:rsid w:val="006527C0"/>
    <w:rsid w:val="0065449A"/>
    <w:rsid w:val="00655B1B"/>
    <w:rsid w:val="0065644F"/>
    <w:rsid w:val="00656ABA"/>
    <w:rsid w:val="00656BBB"/>
    <w:rsid w:val="006571FB"/>
    <w:rsid w:val="006578A8"/>
    <w:rsid w:val="00657ED9"/>
    <w:rsid w:val="006607EE"/>
    <w:rsid w:val="006621F6"/>
    <w:rsid w:val="0066220F"/>
    <w:rsid w:val="006634EB"/>
    <w:rsid w:val="00664908"/>
    <w:rsid w:val="00664A55"/>
    <w:rsid w:val="00667549"/>
    <w:rsid w:val="00667DA4"/>
    <w:rsid w:val="006730BB"/>
    <w:rsid w:val="00675A6E"/>
    <w:rsid w:val="00676CD5"/>
    <w:rsid w:val="006771C3"/>
    <w:rsid w:val="0067787D"/>
    <w:rsid w:val="00680030"/>
    <w:rsid w:val="00680BA4"/>
    <w:rsid w:val="006828E6"/>
    <w:rsid w:val="00682DF8"/>
    <w:rsid w:val="0068399F"/>
    <w:rsid w:val="00684DA1"/>
    <w:rsid w:val="006865A6"/>
    <w:rsid w:val="00686908"/>
    <w:rsid w:val="00687310"/>
    <w:rsid w:val="0068735A"/>
    <w:rsid w:val="006906A6"/>
    <w:rsid w:val="006927F8"/>
    <w:rsid w:val="00694388"/>
    <w:rsid w:val="00694773"/>
    <w:rsid w:val="00694A6F"/>
    <w:rsid w:val="00694E04"/>
    <w:rsid w:val="00695E74"/>
    <w:rsid w:val="006A1520"/>
    <w:rsid w:val="006A1D8E"/>
    <w:rsid w:val="006A2018"/>
    <w:rsid w:val="006A35AA"/>
    <w:rsid w:val="006A3F78"/>
    <w:rsid w:val="006A7237"/>
    <w:rsid w:val="006B0728"/>
    <w:rsid w:val="006B1581"/>
    <w:rsid w:val="006B22AD"/>
    <w:rsid w:val="006B2A61"/>
    <w:rsid w:val="006B3D9E"/>
    <w:rsid w:val="006B4D9B"/>
    <w:rsid w:val="006B52A9"/>
    <w:rsid w:val="006B5386"/>
    <w:rsid w:val="006B68BE"/>
    <w:rsid w:val="006B69F9"/>
    <w:rsid w:val="006C2800"/>
    <w:rsid w:val="006C43AB"/>
    <w:rsid w:val="006C4C54"/>
    <w:rsid w:val="006C5129"/>
    <w:rsid w:val="006C592C"/>
    <w:rsid w:val="006C5A96"/>
    <w:rsid w:val="006C5B1A"/>
    <w:rsid w:val="006C6C6C"/>
    <w:rsid w:val="006C7D93"/>
    <w:rsid w:val="006D0581"/>
    <w:rsid w:val="006D19F4"/>
    <w:rsid w:val="006D1DC8"/>
    <w:rsid w:val="006D3B04"/>
    <w:rsid w:val="006D3CEB"/>
    <w:rsid w:val="006D43FD"/>
    <w:rsid w:val="006D458B"/>
    <w:rsid w:val="006D498C"/>
    <w:rsid w:val="006D77A8"/>
    <w:rsid w:val="006E05F8"/>
    <w:rsid w:val="006E1754"/>
    <w:rsid w:val="006E4A07"/>
    <w:rsid w:val="006E5F96"/>
    <w:rsid w:val="006E6D98"/>
    <w:rsid w:val="006E750F"/>
    <w:rsid w:val="006E7A26"/>
    <w:rsid w:val="006F0AA1"/>
    <w:rsid w:val="006F0EA0"/>
    <w:rsid w:val="006F17E0"/>
    <w:rsid w:val="006F1F2A"/>
    <w:rsid w:val="006F1FBC"/>
    <w:rsid w:val="007001DC"/>
    <w:rsid w:val="007005F7"/>
    <w:rsid w:val="007024A1"/>
    <w:rsid w:val="00705366"/>
    <w:rsid w:val="007056EA"/>
    <w:rsid w:val="00712E9E"/>
    <w:rsid w:val="00714B14"/>
    <w:rsid w:val="007150E8"/>
    <w:rsid w:val="00715EE5"/>
    <w:rsid w:val="007177C2"/>
    <w:rsid w:val="00717D07"/>
    <w:rsid w:val="00720792"/>
    <w:rsid w:val="00720B19"/>
    <w:rsid w:val="00720BED"/>
    <w:rsid w:val="00720E7D"/>
    <w:rsid w:val="0072130A"/>
    <w:rsid w:val="007218ED"/>
    <w:rsid w:val="00721F4A"/>
    <w:rsid w:val="00723795"/>
    <w:rsid w:val="0072535A"/>
    <w:rsid w:val="007275F3"/>
    <w:rsid w:val="007304EA"/>
    <w:rsid w:val="00730CD9"/>
    <w:rsid w:val="00730F8B"/>
    <w:rsid w:val="0073170B"/>
    <w:rsid w:val="00731E7F"/>
    <w:rsid w:val="007330A9"/>
    <w:rsid w:val="00733399"/>
    <w:rsid w:val="00734120"/>
    <w:rsid w:val="00734423"/>
    <w:rsid w:val="00734CCF"/>
    <w:rsid w:val="00737A51"/>
    <w:rsid w:val="007402C2"/>
    <w:rsid w:val="00742348"/>
    <w:rsid w:val="00742A29"/>
    <w:rsid w:val="0074308F"/>
    <w:rsid w:val="007431B2"/>
    <w:rsid w:val="00744EBA"/>
    <w:rsid w:val="0074558F"/>
    <w:rsid w:val="0074625F"/>
    <w:rsid w:val="0075132A"/>
    <w:rsid w:val="0075165E"/>
    <w:rsid w:val="007531C3"/>
    <w:rsid w:val="007532D5"/>
    <w:rsid w:val="007550AC"/>
    <w:rsid w:val="00757135"/>
    <w:rsid w:val="0075719B"/>
    <w:rsid w:val="00757C43"/>
    <w:rsid w:val="00757DCD"/>
    <w:rsid w:val="00760B0E"/>
    <w:rsid w:val="00761A03"/>
    <w:rsid w:val="007630D6"/>
    <w:rsid w:val="00764587"/>
    <w:rsid w:val="007662A3"/>
    <w:rsid w:val="00766B4E"/>
    <w:rsid w:val="0076789B"/>
    <w:rsid w:val="0076798C"/>
    <w:rsid w:val="0077131F"/>
    <w:rsid w:val="007716FE"/>
    <w:rsid w:val="007717D9"/>
    <w:rsid w:val="00773925"/>
    <w:rsid w:val="00775C08"/>
    <w:rsid w:val="00775F37"/>
    <w:rsid w:val="007773D1"/>
    <w:rsid w:val="007775C8"/>
    <w:rsid w:val="00780AC1"/>
    <w:rsid w:val="00780E40"/>
    <w:rsid w:val="0078179F"/>
    <w:rsid w:val="00782A6A"/>
    <w:rsid w:val="00784826"/>
    <w:rsid w:val="00785957"/>
    <w:rsid w:val="007923E7"/>
    <w:rsid w:val="00797EE1"/>
    <w:rsid w:val="007A09E3"/>
    <w:rsid w:val="007A169E"/>
    <w:rsid w:val="007A295B"/>
    <w:rsid w:val="007A3AF6"/>
    <w:rsid w:val="007A3FFB"/>
    <w:rsid w:val="007A4E0B"/>
    <w:rsid w:val="007A56C0"/>
    <w:rsid w:val="007A60A4"/>
    <w:rsid w:val="007A6BB1"/>
    <w:rsid w:val="007A6C44"/>
    <w:rsid w:val="007A743E"/>
    <w:rsid w:val="007A7A7B"/>
    <w:rsid w:val="007B1898"/>
    <w:rsid w:val="007B535E"/>
    <w:rsid w:val="007B5C29"/>
    <w:rsid w:val="007B795F"/>
    <w:rsid w:val="007C0577"/>
    <w:rsid w:val="007C0FC9"/>
    <w:rsid w:val="007C3113"/>
    <w:rsid w:val="007C484F"/>
    <w:rsid w:val="007C4AC5"/>
    <w:rsid w:val="007C4CE2"/>
    <w:rsid w:val="007C6573"/>
    <w:rsid w:val="007C73F9"/>
    <w:rsid w:val="007D34F6"/>
    <w:rsid w:val="007D4FD4"/>
    <w:rsid w:val="007D6484"/>
    <w:rsid w:val="007D64C6"/>
    <w:rsid w:val="007D7636"/>
    <w:rsid w:val="007E043F"/>
    <w:rsid w:val="007E0BBC"/>
    <w:rsid w:val="007E0E6F"/>
    <w:rsid w:val="007E14C6"/>
    <w:rsid w:val="007E2955"/>
    <w:rsid w:val="007E5880"/>
    <w:rsid w:val="007E5DA8"/>
    <w:rsid w:val="007E7BD5"/>
    <w:rsid w:val="007F0267"/>
    <w:rsid w:val="007F1BA0"/>
    <w:rsid w:val="007F2282"/>
    <w:rsid w:val="007F4CEA"/>
    <w:rsid w:val="007F5EA0"/>
    <w:rsid w:val="007F5EAF"/>
    <w:rsid w:val="007F71D4"/>
    <w:rsid w:val="00800A88"/>
    <w:rsid w:val="00802C44"/>
    <w:rsid w:val="0080378F"/>
    <w:rsid w:val="00803849"/>
    <w:rsid w:val="0080448B"/>
    <w:rsid w:val="008052A7"/>
    <w:rsid w:val="00805785"/>
    <w:rsid w:val="00806554"/>
    <w:rsid w:val="00807771"/>
    <w:rsid w:val="008101F5"/>
    <w:rsid w:val="00810DD0"/>
    <w:rsid w:val="00811E37"/>
    <w:rsid w:val="00812759"/>
    <w:rsid w:val="008127C6"/>
    <w:rsid w:val="00813A3F"/>
    <w:rsid w:val="00816EF4"/>
    <w:rsid w:val="00817F90"/>
    <w:rsid w:val="00823879"/>
    <w:rsid w:val="0082501F"/>
    <w:rsid w:val="00825F6A"/>
    <w:rsid w:val="00831B5C"/>
    <w:rsid w:val="00831E56"/>
    <w:rsid w:val="0083381B"/>
    <w:rsid w:val="00833B68"/>
    <w:rsid w:val="00834CA4"/>
    <w:rsid w:val="00836770"/>
    <w:rsid w:val="0084101F"/>
    <w:rsid w:val="00844210"/>
    <w:rsid w:val="008448A8"/>
    <w:rsid w:val="00844907"/>
    <w:rsid w:val="008451A6"/>
    <w:rsid w:val="008454FF"/>
    <w:rsid w:val="00845FDF"/>
    <w:rsid w:val="00846D22"/>
    <w:rsid w:val="00846E7B"/>
    <w:rsid w:val="0085091E"/>
    <w:rsid w:val="0085111A"/>
    <w:rsid w:val="00851F56"/>
    <w:rsid w:val="00854788"/>
    <w:rsid w:val="00854B55"/>
    <w:rsid w:val="00856806"/>
    <w:rsid w:val="008570F2"/>
    <w:rsid w:val="00857C34"/>
    <w:rsid w:val="00861DC7"/>
    <w:rsid w:val="00862BC6"/>
    <w:rsid w:val="00863035"/>
    <w:rsid w:val="00863FB8"/>
    <w:rsid w:val="00873E2C"/>
    <w:rsid w:val="00874DB8"/>
    <w:rsid w:val="0087547D"/>
    <w:rsid w:val="008760A8"/>
    <w:rsid w:val="00877D2F"/>
    <w:rsid w:val="00880D77"/>
    <w:rsid w:val="008829E5"/>
    <w:rsid w:val="008837F1"/>
    <w:rsid w:val="00883887"/>
    <w:rsid w:val="00884F5E"/>
    <w:rsid w:val="00885465"/>
    <w:rsid w:val="00886B68"/>
    <w:rsid w:val="00887B7B"/>
    <w:rsid w:val="00887EAB"/>
    <w:rsid w:val="00890B17"/>
    <w:rsid w:val="00893247"/>
    <w:rsid w:val="00897BC3"/>
    <w:rsid w:val="008A1A65"/>
    <w:rsid w:val="008A28C6"/>
    <w:rsid w:val="008A299A"/>
    <w:rsid w:val="008A2AB7"/>
    <w:rsid w:val="008A45D8"/>
    <w:rsid w:val="008A507C"/>
    <w:rsid w:val="008A620E"/>
    <w:rsid w:val="008A623E"/>
    <w:rsid w:val="008B06DA"/>
    <w:rsid w:val="008B0A34"/>
    <w:rsid w:val="008B145B"/>
    <w:rsid w:val="008B28F0"/>
    <w:rsid w:val="008B2D86"/>
    <w:rsid w:val="008B2DDF"/>
    <w:rsid w:val="008B3CA8"/>
    <w:rsid w:val="008B4673"/>
    <w:rsid w:val="008B4898"/>
    <w:rsid w:val="008B52DC"/>
    <w:rsid w:val="008B57E7"/>
    <w:rsid w:val="008C079E"/>
    <w:rsid w:val="008C0CD1"/>
    <w:rsid w:val="008C108D"/>
    <w:rsid w:val="008C2AE7"/>
    <w:rsid w:val="008C3815"/>
    <w:rsid w:val="008C3A0A"/>
    <w:rsid w:val="008C40BB"/>
    <w:rsid w:val="008C4B01"/>
    <w:rsid w:val="008C5F9A"/>
    <w:rsid w:val="008C766B"/>
    <w:rsid w:val="008D0B5E"/>
    <w:rsid w:val="008D0E3D"/>
    <w:rsid w:val="008D5EF8"/>
    <w:rsid w:val="008E09AE"/>
    <w:rsid w:val="008E12AB"/>
    <w:rsid w:val="008E13CA"/>
    <w:rsid w:val="008E2EA1"/>
    <w:rsid w:val="008E2F9C"/>
    <w:rsid w:val="008E498A"/>
    <w:rsid w:val="008E7033"/>
    <w:rsid w:val="008E7090"/>
    <w:rsid w:val="008E7EC0"/>
    <w:rsid w:val="008F00E5"/>
    <w:rsid w:val="008F210E"/>
    <w:rsid w:val="008F2D46"/>
    <w:rsid w:val="008F59BD"/>
    <w:rsid w:val="009011E2"/>
    <w:rsid w:val="00902E66"/>
    <w:rsid w:val="0090331E"/>
    <w:rsid w:val="00904892"/>
    <w:rsid w:val="009077BA"/>
    <w:rsid w:val="00907D10"/>
    <w:rsid w:val="0091059A"/>
    <w:rsid w:val="00911491"/>
    <w:rsid w:val="0091552C"/>
    <w:rsid w:val="00915860"/>
    <w:rsid w:val="009162F7"/>
    <w:rsid w:val="009164F5"/>
    <w:rsid w:val="00920B91"/>
    <w:rsid w:val="0092192E"/>
    <w:rsid w:val="00923107"/>
    <w:rsid w:val="00924E9A"/>
    <w:rsid w:val="0092600E"/>
    <w:rsid w:val="00926EF9"/>
    <w:rsid w:val="00930E6E"/>
    <w:rsid w:val="009316E3"/>
    <w:rsid w:val="0093290A"/>
    <w:rsid w:val="00932E0A"/>
    <w:rsid w:val="009338C2"/>
    <w:rsid w:val="00934D79"/>
    <w:rsid w:val="009367EB"/>
    <w:rsid w:val="0094173E"/>
    <w:rsid w:val="00941A0B"/>
    <w:rsid w:val="00943F94"/>
    <w:rsid w:val="00945C1E"/>
    <w:rsid w:val="0094705E"/>
    <w:rsid w:val="009505E3"/>
    <w:rsid w:val="00950CA0"/>
    <w:rsid w:val="009516B3"/>
    <w:rsid w:val="00952AB2"/>
    <w:rsid w:val="00953BA7"/>
    <w:rsid w:val="00955674"/>
    <w:rsid w:val="00960BE6"/>
    <w:rsid w:val="00960D8F"/>
    <w:rsid w:val="009615D6"/>
    <w:rsid w:val="00962ED3"/>
    <w:rsid w:val="009643C3"/>
    <w:rsid w:val="00966230"/>
    <w:rsid w:val="00967859"/>
    <w:rsid w:val="009707DA"/>
    <w:rsid w:val="00971A32"/>
    <w:rsid w:val="00972093"/>
    <w:rsid w:val="0097262A"/>
    <w:rsid w:val="00973455"/>
    <w:rsid w:val="0097391E"/>
    <w:rsid w:val="00973FCF"/>
    <w:rsid w:val="009753AB"/>
    <w:rsid w:val="00976759"/>
    <w:rsid w:val="00977D24"/>
    <w:rsid w:val="0098045D"/>
    <w:rsid w:val="00980554"/>
    <w:rsid w:val="00981079"/>
    <w:rsid w:val="00982BB3"/>
    <w:rsid w:val="009903EC"/>
    <w:rsid w:val="00990CF5"/>
    <w:rsid w:val="009935C6"/>
    <w:rsid w:val="00993710"/>
    <w:rsid w:val="00993DFC"/>
    <w:rsid w:val="00995A28"/>
    <w:rsid w:val="0099701D"/>
    <w:rsid w:val="009970DC"/>
    <w:rsid w:val="00997F7F"/>
    <w:rsid w:val="009A2702"/>
    <w:rsid w:val="009A2999"/>
    <w:rsid w:val="009A42BE"/>
    <w:rsid w:val="009A4EBA"/>
    <w:rsid w:val="009A5F56"/>
    <w:rsid w:val="009A6F37"/>
    <w:rsid w:val="009A6F79"/>
    <w:rsid w:val="009B0389"/>
    <w:rsid w:val="009B0F90"/>
    <w:rsid w:val="009B1057"/>
    <w:rsid w:val="009B2A21"/>
    <w:rsid w:val="009B2C97"/>
    <w:rsid w:val="009B4241"/>
    <w:rsid w:val="009B6536"/>
    <w:rsid w:val="009B7EB7"/>
    <w:rsid w:val="009C0175"/>
    <w:rsid w:val="009C1001"/>
    <w:rsid w:val="009C1228"/>
    <w:rsid w:val="009C21CC"/>
    <w:rsid w:val="009C5599"/>
    <w:rsid w:val="009C63F3"/>
    <w:rsid w:val="009C7920"/>
    <w:rsid w:val="009D2454"/>
    <w:rsid w:val="009D29FA"/>
    <w:rsid w:val="009D2ED8"/>
    <w:rsid w:val="009D3F40"/>
    <w:rsid w:val="009D4408"/>
    <w:rsid w:val="009D53D4"/>
    <w:rsid w:val="009E01BA"/>
    <w:rsid w:val="009E1779"/>
    <w:rsid w:val="009E26A7"/>
    <w:rsid w:val="009E2D8D"/>
    <w:rsid w:val="009E2E38"/>
    <w:rsid w:val="009E423A"/>
    <w:rsid w:val="009E58D5"/>
    <w:rsid w:val="009E66CF"/>
    <w:rsid w:val="009E78DA"/>
    <w:rsid w:val="009F01AA"/>
    <w:rsid w:val="009F07FF"/>
    <w:rsid w:val="009F172B"/>
    <w:rsid w:val="009F2821"/>
    <w:rsid w:val="009F42D3"/>
    <w:rsid w:val="009F4E05"/>
    <w:rsid w:val="009F5DAF"/>
    <w:rsid w:val="00A00CA2"/>
    <w:rsid w:val="00A0280A"/>
    <w:rsid w:val="00A0462D"/>
    <w:rsid w:val="00A04D3D"/>
    <w:rsid w:val="00A05657"/>
    <w:rsid w:val="00A07432"/>
    <w:rsid w:val="00A07C41"/>
    <w:rsid w:val="00A10601"/>
    <w:rsid w:val="00A11135"/>
    <w:rsid w:val="00A12919"/>
    <w:rsid w:val="00A12EC0"/>
    <w:rsid w:val="00A13EAD"/>
    <w:rsid w:val="00A175FB"/>
    <w:rsid w:val="00A23332"/>
    <w:rsid w:val="00A24B53"/>
    <w:rsid w:val="00A24BDD"/>
    <w:rsid w:val="00A27253"/>
    <w:rsid w:val="00A2742E"/>
    <w:rsid w:val="00A310EF"/>
    <w:rsid w:val="00A31AC2"/>
    <w:rsid w:val="00A32F88"/>
    <w:rsid w:val="00A330FD"/>
    <w:rsid w:val="00A3362B"/>
    <w:rsid w:val="00A339A2"/>
    <w:rsid w:val="00A33BBF"/>
    <w:rsid w:val="00A3443D"/>
    <w:rsid w:val="00A3517E"/>
    <w:rsid w:val="00A35394"/>
    <w:rsid w:val="00A368F5"/>
    <w:rsid w:val="00A3713A"/>
    <w:rsid w:val="00A37579"/>
    <w:rsid w:val="00A40778"/>
    <w:rsid w:val="00A411D5"/>
    <w:rsid w:val="00A425F4"/>
    <w:rsid w:val="00A42AE3"/>
    <w:rsid w:val="00A4368B"/>
    <w:rsid w:val="00A46A97"/>
    <w:rsid w:val="00A47185"/>
    <w:rsid w:val="00A518D8"/>
    <w:rsid w:val="00A52BD6"/>
    <w:rsid w:val="00A53634"/>
    <w:rsid w:val="00A54BED"/>
    <w:rsid w:val="00A5505B"/>
    <w:rsid w:val="00A552AA"/>
    <w:rsid w:val="00A60417"/>
    <w:rsid w:val="00A620D5"/>
    <w:rsid w:val="00A641C8"/>
    <w:rsid w:val="00A658A0"/>
    <w:rsid w:val="00A6613C"/>
    <w:rsid w:val="00A662E6"/>
    <w:rsid w:val="00A66422"/>
    <w:rsid w:val="00A66ADC"/>
    <w:rsid w:val="00A671B3"/>
    <w:rsid w:val="00A711B8"/>
    <w:rsid w:val="00A73529"/>
    <w:rsid w:val="00A73F4B"/>
    <w:rsid w:val="00A756DC"/>
    <w:rsid w:val="00A757B6"/>
    <w:rsid w:val="00A75D58"/>
    <w:rsid w:val="00A77801"/>
    <w:rsid w:val="00A801D3"/>
    <w:rsid w:val="00A8177B"/>
    <w:rsid w:val="00A824BF"/>
    <w:rsid w:val="00A90F7E"/>
    <w:rsid w:val="00A92074"/>
    <w:rsid w:val="00A92229"/>
    <w:rsid w:val="00A9369D"/>
    <w:rsid w:val="00A93CE2"/>
    <w:rsid w:val="00A95349"/>
    <w:rsid w:val="00A956B0"/>
    <w:rsid w:val="00A957FC"/>
    <w:rsid w:val="00A95CC1"/>
    <w:rsid w:val="00AA41B9"/>
    <w:rsid w:val="00AA4C4F"/>
    <w:rsid w:val="00AA613F"/>
    <w:rsid w:val="00AA6178"/>
    <w:rsid w:val="00AB291D"/>
    <w:rsid w:val="00AB2CF1"/>
    <w:rsid w:val="00AB2E1B"/>
    <w:rsid w:val="00AB42DC"/>
    <w:rsid w:val="00AB4691"/>
    <w:rsid w:val="00AB4B3B"/>
    <w:rsid w:val="00AB69E9"/>
    <w:rsid w:val="00AC13F8"/>
    <w:rsid w:val="00AC1AE9"/>
    <w:rsid w:val="00AC2CAC"/>
    <w:rsid w:val="00AC3AF1"/>
    <w:rsid w:val="00AC483D"/>
    <w:rsid w:val="00AC64B4"/>
    <w:rsid w:val="00AD0479"/>
    <w:rsid w:val="00AD09A6"/>
    <w:rsid w:val="00AD0B34"/>
    <w:rsid w:val="00AD2AB8"/>
    <w:rsid w:val="00AD4695"/>
    <w:rsid w:val="00AD5CE7"/>
    <w:rsid w:val="00AD7554"/>
    <w:rsid w:val="00AE1349"/>
    <w:rsid w:val="00AE1E67"/>
    <w:rsid w:val="00AE3527"/>
    <w:rsid w:val="00AE37D3"/>
    <w:rsid w:val="00AE3DDE"/>
    <w:rsid w:val="00AE4CC1"/>
    <w:rsid w:val="00AE55E1"/>
    <w:rsid w:val="00AE5831"/>
    <w:rsid w:val="00AE615D"/>
    <w:rsid w:val="00AE6ADD"/>
    <w:rsid w:val="00AE7BDA"/>
    <w:rsid w:val="00AF097A"/>
    <w:rsid w:val="00AF1F91"/>
    <w:rsid w:val="00AF3522"/>
    <w:rsid w:val="00AF367B"/>
    <w:rsid w:val="00AF4B9B"/>
    <w:rsid w:val="00AF504C"/>
    <w:rsid w:val="00AF71BE"/>
    <w:rsid w:val="00B03432"/>
    <w:rsid w:val="00B043EE"/>
    <w:rsid w:val="00B04586"/>
    <w:rsid w:val="00B04E40"/>
    <w:rsid w:val="00B052C2"/>
    <w:rsid w:val="00B065DF"/>
    <w:rsid w:val="00B066AC"/>
    <w:rsid w:val="00B07827"/>
    <w:rsid w:val="00B1279B"/>
    <w:rsid w:val="00B13123"/>
    <w:rsid w:val="00B13DAF"/>
    <w:rsid w:val="00B14C2D"/>
    <w:rsid w:val="00B1679F"/>
    <w:rsid w:val="00B17A73"/>
    <w:rsid w:val="00B17E59"/>
    <w:rsid w:val="00B21460"/>
    <w:rsid w:val="00B219B2"/>
    <w:rsid w:val="00B221D5"/>
    <w:rsid w:val="00B22CDC"/>
    <w:rsid w:val="00B24BF0"/>
    <w:rsid w:val="00B24C80"/>
    <w:rsid w:val="00B24E72"/>
    <w:rsid w:val="00B25BA7"/>
    <w:rsid w:val="00B268A4"/>
    <w:rsid w:val="00B27D9A"/>
    <w:rsid w:val="00B31964"/>
    <w:rsid w:val="00B3244E"/>
    <w:rsid w:val="00B324FB"/>
    <w:rsid w:val="00B33E51"/>
    <w:rsid w:val="00B352FE"/>
    <w:rsid w:val="00B36DB6"/>
    <w:rsid w:val="00B37513"/>
    <w:rsid w:val="00B40DB5"/>
    <w:rsid w:val="00B41286"/>
    <w:rsid w:val="00B4262B"/>
    <w:rsid w:val="00B4420C"/>
    <w:rsid w:val="00B44261"/>
    <w:rsid w:val="00B45FDD"/>
    <w:rsid w:val="00B4658B"/>
    <w:rsid w:val="00B471EC"/>
    <w:rsid w:val="00B47B15"/>
    <w:rsid w:val="00B504B3"/>
    <w:rsid w:val="00B516BC"/>
    <w:rsid w:val="00B51D7B"/>
    <w:rsid w:val="00B54EC4"/>
    <w:rsid w:val="00B55F96"/>
    <w:rsid w:val="00B60042"/>
    <w:rsid w:val="00B62E3B"/>
    <w:rsid w:val="00B6378C"/>
    <w:rsid w:val="00B6427E"/>
    <w:rsid w:val="00B65267"/>
    <w:rsid w:val="00B65B7F"/>
    <w:rsid w:val="00B66CF7"/>
    <w:rsid w:val="00B70F11"/>
    <w:rsid w:val="00B711CB"/>
    <w:rsid w:val="00B75D26"/>
    <w:rsid w:val="00B7702A"/>
    <w:rsid w:val="00B80127"/>
    <w:rsid w:val="00B803DA"/>
    <w:rsid w:val="00B86607"/>
    <w:rsid w:val="00B8713F"/>
    <w:rsid w:val="00B87BB0"/>
    <w:rsid w:val="00B90181"/>
    <w:rsid w:val="00B92955"/>
    <w:rsid w:val="00B93F99"/>
    <w:rsid w:val="00B94005"/>
    <w:rsid w:val="00B94156"/>
    <w:rsid w:val="00B94948"/>
    <w:rsid w:val="00B94B20"/>
    <w:rsid w:val="00B94BC0"/>
    <w:rsid w:val="00B94D0C"/>
    <w:rsid w:val="00B954C9"/>
    <w:rsid w:val="00B973FD"/>
    <w:rsid w:val="00B9784C"/>
    <w:rsid w:val="00B97C21"/>
    <w:rsid w:val="00BA07E2"/>
    <w:rsid w:val="00BA1F9B"/>
    <w:rsid w:val="00BA1FDC"/>
    <w:rsid w:val="00BA3199"/>
    <w:rsid w:val="00BA608B"/>
    <w:rsid w:val="00BA620D"/>
    <w:rsid w:val="00BA7652"/>
    <w:rsid w:val="00BB19CE"/>
    <w:rsid w:val="00BB24F4"/>
    <w:rsid w:val="00BB3E65"/>
    <w:rsid w:val="00BB3FE0"/>
    <w:rsid w:val="00BB4B66"/>
    <w:rsid w:val="00BB6D07"/>
    <w:rsid w:val="00BC1615"/>
    <w:rsid w:val="00BC16CD"/>
    <w:rsid w:val="00BC16E5"/>
    <w:rsid w:val="00BC18B8"/>
    <w:rsid w:val="00BC24F5"/>
    <w:rsid w:val="00BC410D"/>
    <w:rsid w:val="00BC5E12"/>
    <w:rsid w:val="00BC6549"/>
    <w:rsid w:val="00BC7CDB"/>
    <w:rsid w:val="00BD0994"/>
    <w:rsid w:val="00BD0E50"/>
    <w:rsid w:val="00BD1D5A"/>
    <w:rsid w:val="00BD1E67"/>
    <w:rsid w:val="00BD2384"/>
    <w:rsid w:val="00BD323E"/>
    <w:rsid w:val="00BD3958"/>
    <w:rsid w:val="00BD3AAE"/>
    <w:rsid w:val="00BD57A2"/>
    <w:rsid w:val="00BE1751"/>
    <w:rsid w:val="00BE1794"/>
    <w:rsid w:val="00BE1D48"/>
    <w:rsid w:val="00BE2519"/>
    <w:rsid w:val="00BE41F2"/>
    <w:rsid w:val="00BE539C"/>
    <w:rsid w:val="00BE6B69"/>
    <w:rsid w:val="00BE7541"/>
    <w:rsid w:val="00BF282F"/>
    <w:rsid w:val="00BF2EA8"/>
    <w:rsid w:val="00BF3707"/>
    <w:rsid w:val="00BF3EBF"/>
    <w:rsid w:val="00BF705B"/>
    <w:rsid w:val="00C018F4"/>
    <w:rsid w:val="00C01F70"/>
    <w:rsid w:val="00C01FDF"/>
    <w:rsid w:val="00C04984"/>
    <w:rsid w:val="00C0559E"/>
    <w:rsid w:val="00C1106A"/>
    <w:rsid w:val="00C111AD"/>
    <w:rsid w:val="00C113D2"/>
    <w:rsid w:val="00C11957"/>
    <w:rsid w:val="00C11C4A"/>
    <w:rsid w:val="00C12449"/>
    <w:rsid w:val="00C1262B"/>
    <w:rsid w:val="00C12E89"/>
    <w:rsid w:val="00C14F39"/>
    <w:rsid w:val="00C151E6"/>
    <w:rsid w:val="00C159E2"/>
    <w:rsid w:val="00C17291"/>
    <w:rsid w:val="00C17613"/>
    <w:rsid w:val="00C176A9"/>
    <w:rsid w:val="00C217E1"/>
    <w:rsid w:val="00C21CEA"/>
    <w:rsid w:val="00C23A12"/>
    <w:rsid w:val="00C25106"/>
    <w:rsid w:val="00C25461"/>
    <w:rsid w:val="00C27B27"/>
    <w:rsid w:val="00C32500"/>
    <w:rsid w:val="00C34129"/>
    <w:rsid w:val="00C344F0"/>
    <w:rsid w:val="00C34A7E"/>
    <w:rsid w:val="00C350C6"/>
    <w:rsid w:val="00C35A2D"/>
    <w:rsid w:val="00C3676E"/>
    <w:rsid w:val="00C410D0"/>
    <w:rsid w:val="00C42F9C"/>
    <w:rsid w:val="00C43EB1"/>
    <w:rsid w:val="00C45E45"/>
    <w:rsid w:val="00C47F59"/>
    <w:rsid w:val="00C50B2F"/>
    <w:rsid w:val="00C5174F"/>
    <w:rsid w:val="00C52956"/>
    <w:rsid w:val="00C529C7"/>
    <w:rsid w:val="00C54E85"/>
    <w:rsid w:val="00C55FD5"/>
    <w:rsid w:val="00C56788"/>
    <w:rsid w:val="00C572BF"/>
    <w:rsid w:val="00C5761D"/>
    <w:rsid w:val="00C61746"/>
    <w:rsid w:val="00C62157"/>
    <w:rsid w:val="00C622CC"/>
    <w:rsid w:val="00C62353"/>
    <w:rsid w:val="00C62E8C"/>
    <w:rsid w:val="00C63BB5"/>
    <w:rsid w:val="00C64C84"/>
    <w:rsid w:val="00C64F50"/>
    <w:rsid w:val="00C6550A"/>
    <w:rsid w:val="00C72669"/>
    <w:rsid w:val="00C72805"/>
    <w:rsid w:val="00C73838"/>
    <w:rsid w:val="00C740EE"/>
    <w:rsid w:val="00C753C3"/>
    <w:rsid w:val="00C75F67"/>
    <w:rsid w:val="00C760BC"/>
    <w:rsid w:val="00C761C9"/>
    <w:rsid w:val="00C765B7"/>
    <w:rsid w:val="00C8056C"/>
    <w:rsid w:val="00C80A47"/>
    <w:rsid w:val="00C82CE9"/>
    <w:rsid w:val="00C83C7F"/>
    <w:rsid w:val="00C8409D"/>
    <w:rsid w:val="00C84452"/>
    <w:rsid w:val="00C84E0B"/>
    <w:rsid w:val="00C85C97"/>
    <w:rsid w:val="00C85E06"/>
    <w:rsid w:val="00C86626"/>
    <w:rsid w:val="00C90DBF"/>
    <w:rsid w:val="00C91AD7"/>
    <w:rsid w:val="00C91C8E"/>
    <w:rsid w:val="00C93AB6"/>
    <w:rsid w:val="00C93D6E"/>
    <w:rsid w:val="00C94AF1"/>
    <w:rsid w:val="00C94B23"/>
    <w:rsid w:val="00C95295"/>
    <w:rsid w:val="00C9646A"/>
    <w:rsid w:val="00CA2149"/>
    <w:rsid w:val="00CA3ACF"/>
    <w:rsid w:val="00CA6D51"/>
    <w:rsid w:val="00CA71D5"/>
    <w:rsid w:val="00CA7D16"/>
    <w:rsid w:val="00CB0B07"/>
    <w:rsid w:val="00CB0BED"/>
    <w:rsid w:val="00CB0FE1"/>
    <w:rsid w:val="00CB2093"/>
    <w:rsid w:val="00CB3EC1"/>
    <w:rsid w:val="00CB47BE"/>
    <w:rsid w:val="00CB5028"/>
    <w:rsid w:val="00CB6308"/>
    <w:rsid w:val="00CB6E8C"/>
    <w:rsid w:val="00CB7A7A"/>
    <w:rsid w:val="00CC002B"/>
    <w:rsid w:val="00CC2A49"/>
    <w:rsid w:val="00CC3096"/>
    <w:rsid w:val="00CC5DCA"/>
    <w:rsid w:val="00CC6230"/>
    <w:rsid w:val="00CC6591"/>
    <w:rsid w:val="00CC67F0"/>
    <w:rsid w:val="00CC779A"/>
    <w:rsid w:val="00CD0FFA"/>
    <w:rsid w:val="00CD1CE6"/>
    <w:rsid w:val="00CD395C"/>
    <w:rsid w:val="00CD4F94"/>
    <w:rsid w:val="00CD7724"/>
    <w:rsid w:val="00CE14DA"/>
    <w:rsid w:val="00CE1537"/>
    <w:rsid w:val="00CE2056"/>
    <w:rsid w:val="00CE47EF"/>
    <w:rsid w:val="00CE4CA0"/>
    <w:rsid w:val="00CE6571"/>
    <w:rsid w:val="00CE7BE9"/>
    <w:rsid w:val="00CE7DE1"/>
    <w:rsid w:val="00CF02F8"/>
    <w:rsid w:val="00CF0942"/>
    <w:rsid w:val="00CF1C54"/>
    <w:rsid w:val="00CF3182"/>
    <w:rsid w:val="00CF4718"/>
    <w:rsid w:val="00CF49D0"/>
    <w:rsid w:val="00CF6E37"/>
    <w:rsid w:val="00CF6E47"/>
    <w:rsid w:val="00CF757D"/>
    <w:rsid w:val="00CF7E8F"/>
    <w:rsid w:val="00D00FAA"/>
    <w:rsid w:val="00D01AB3"/>
    <w:rsid w:val="00D01D20"/>
    <w:rsid w:val="00D02037"/>
    <w:rsid w:val="00D021A7"/>
    <w:rsid w:val="00D02885"/>
    <w:rsid w:val="00D0309A"/>
    <w:rsid w:val="00D03408"/>
    <w:rsid w:val="00D0365D"/>
    <w:rsid w:val="00D045A8"/>
    <w:rsid w:val="00D047A5"/>
    <w:rsid w:val="00D107F0"/>
    <w:rsid w:val="00D11656"/>
    <w:rsid w:val="00D13459"/>
    <w:rsid w:val="00D14178"/>
    <w:rsid w:val="00D160F3"/>
    <w:rsid w:val="00D1686B"/>
    <w:rsid w:val="00D169C6"/>
    <w:rsid w:val="00D17CAF"/>
    <w:rsid w:val="00D21613"/>
    <w:rsid w:val="00D21BBD"/>
    <w:rsid w:val="00D21D05"/>
    <w:rsid w:val="00D22A29"/>
    <w:rsid w:val="00D22BE4"/>
    <w:rsid w:val="00D2302C"/>
    <w:rsid w:val="00D24884"/>
    <w:rsid w:val="00D25FDF"/>
    <w:rsid w:val="00D27A0A"/>
    <w:rsid w:val="00D27E85"/>
    <w:rsid w:val="00D33992"/>
    <w:rsid w:val="00D33A59"/>
    <w:rsid w:val="00D3524A"/>
    <w:rsid w:val="00D358AC"/>
    <w:rsid w:val="00D35B2C"/>
    <w:rsid w:val="00D36788"/>
    <w:rsid w:val="00D40633"/>
    <w:rsid w:val="00D423AF"/>
    <w:rsid w:val="00D42E95"/>
    <w:rsid w:val="00D44AB0"/>
    <w:rsid w:val="00D465C4"/>
    <w:rsid w:val="00D46E55"/>
    <w:rsid w:val="00D46EA9"/>
    <w:rsid w:val="00D47F0D"/>
    <w:rsid w:val="00D50BAB"/>
    <w:rsid w:val="00D5240C"/>
    <w:rsid w:val="00D53767"/>
    <w:rsid w:val="00D53A51"/>
    <w:rsid w:val="00D53E03"/>
    <w:rsid w:val="00D5428E"/>
    <w:rsid w:val="00D5472C"/>
    <w:rsid w:val="00D5530B"/>
    <w:rsid w:val="00D60232"/>
    <w:rsid w:val="00D6133B"/>
    <w:rsid w:val="00D615E1"/>
    <w:rsid w:val="00D62C12"/>
    <w:rsid w:val="00D63AF9"/>
    <w:rsid w:val="00D64356"/>
    <w:rsid w:val="00D6500B"/>
    <w:rsid w:val="00D65E1F"/>
    <w:rsid w:val="00D67988"/>
    <w:rsid w:val="00D72279"/>
    <w:rsid w:val="00D750D8"/>
    <w:rsid w:val="00D75303"/>
    <w:rsid w:val="00D75AEE"/>
    <w:rsid w:val="00D77FE8"/>
    <w:rsid w:val="00D80671"/>
    <w:rsid w:val="00D80D41"/>
    <w:rsid w:val="00D81AC0"/>
    <w:rsid w:val="00D84718"/>
    <w:rsid w:val="00D8575B"/>
    <w:rsid w:val="00D85E53"/>
    <w:rsid w:val="00D86C16"/>
    <w:rsid w:val="00D90C04"/>
    <w:rsid w:val="00D90F19"/>
    <w:rsid w:val="00D913B7"/>
    <w:rsid w:val="00D9226B"/>
    <w:rsid w:val="00D928FF"/>
    <w:rsid w:val="00D92FB1"/>
    <w:rsid w:val="00D936DE"/>
    <w:rsid w:val="00D946D9"/>
    <w:rsid w:val="00D94B55"/>
    <w:rsid w:val="00D94FC1"/>
    <w:rsid w:val="00D95547"/>
    <w:rsid w:val="00D97EFE"/>
    <w:rsid w:val="00DA05EC"/>
    <w:rsid w:val="00DA088E"/>
    <w:rsid w:val="00DA446A"/>
    <w:rsid w:val="00DA4EBE"/>
    <w:rsid w:val="00DA5CA8"/>
    <w:rsid w:val="00DA6625"/>
    <w:rsid w:val="00DB00B2"/>
    <w:rsid w:val="00DB12AF"/>
    <w:rsid w:val="00DB13BA"/>
    <w:rsid w:val="00DB14BB"/>
    <w:rsid w:val="00DB2B7E"/>
    <w:rsid w:val="00DB33D6"/>
    <w:rsid w:val="00DB4315"/>
    <w:rsid w:val="00DB6BCD"/>
    <w:rsid w:val="00DB6E34"/>
    <w:rsid w:val="00DC076F"/>
    <w:rsid w:val="00DC0B12"/>
    <w:rsid w:val="00DC1392"/>
    <w:rsid w:val="00DC1EA1"/>
    <w:rsid w:val="00DC3CEC"/>
    <w:rsid w:val="00DC4A13"/>
    <w:rsid w:val="00DC6576"/>
    <w:rsid w:val="00DD18DB"/>
    <w:rsid w:val="00DD3AE2"/>
    <w:rsid w:val="00DD3C49"/>
    <w:rsid w:val="00DD46A5"/>
    <w:rsid w:val="00DD4DD8"/>
    <w:rsid w:val="00DD5F61"/>
    <w:rsid w:val="00DE0373"/>
    <w:rsid w:val="00DE200E"/>
    <w:rsid w:val="00DE215B"/>
    <w:rsid w:val="00DE3F12"/>
    <w:rsid w:val="00DE4E5B"/>
    <w:rsid w:val="00DE6C30"/>
    <w:rsid w:val="00DE7F7E"/>
    <w:rsid w:val="00DF159D"/>
    <w:rsid w:val="00DF2620"/>
    <w:rsid w:val="00DF334F"/>
    <w:rsid w:val="00DF48E1"/>
    <w:rsid w:val="00DF53A5"/>
    <w:rsid w:val="00DF68EA"/>
    <w:rsid w:val="00E017D1"/>
    <w:rsid w:val="00E0198C"/>
    <w:rsid w:val="00E0198F"/>
    <w:rsid w:val="00E02245"/>
    <w:rsid w:val="00E022AC"/>
    <w:rsid w:val="00E0283E"/>
    <w:rsid w:val="00E049EB"/>
    <w:rsid w:val="00E059FC"/>
    <w:rsid w:val="00E05D50"/>
    <w:rsid w:val="00E065C4"/>
    <w:rsid w:val="00E10384"/>
    <w:rsid w:val="00E10D8D"/>
    <w:rsid w:val="00E11B75"/>
    <w:rsid w:val="00E12CF8"/>
    <w:rsid w:val="00E14262"/>
    <w:rsid w:val="00E146B2"/>
    <w:rsid w:val="00E15345"/>
    <w:rsid w:val="00E15362"/>
    <w:rsid w:val="00E153BE"/>
    <w:rsid w:val="00E16E63"/>
    <w:rsid w:val="00E21650"/>
    <w:rsid w:val="00E23E00"/>
    <w:rsid w:val="00E23E98"/>
    <w:rsid w:val="00E24583"/>
    <w:rsid w:val="00E2704A"/>
    <w:rsid w:val="00E31B60"/>
    <w:rsid w:val="00E33C02"/>
    <w:rsid w:val="00E3463D"/>
    <w:rsid w:val="00E40B05"/>
    <w:rsid w:val="00E40D8C"/>
    <w:rsid w:val="00E415E1"/>
    <w:rsid w:val="00E43745"/>
    <w:rsid w:val="00E43FEE"/>
    <w:rsid w:val="00E44E66"/>
    <w:rsid w:val="00E454C1"/>
    <w:rsid w:val="00E45E7D"/>
    <w:rsid w:val="00E47296"/>
    <w:rsid w:val="00E52D72"/>
    <w:rsid w:val="00E54FCF"/>
    <w:rsid w:val="00E5583B"/>
    <w:rsid w:val="00E56F63"/>
    <w:rsid w:val="00E570A6"/>
    <w:rsid w:val="00E6010E"/>
    <w:rsid w:val="00E61540"/>
    <w:rsid w:val="00E616D6"/>
    <w:rsid w:val="00E629AA"/>
    <w:rsid w:val="00E62E6D"/>
    <w:rsid w:val="00E63D98"/>
    <w:rsid w:val="00E652DF"/>
    <w:rsid w:val="00E65393"/>
    <w:rsid w:val="00E654C1"/>
    <w:rsid w:val="00E65805"/>
    <w:rsid w:val="00E65EE2"/>
    <w:rsid w:val="00E66488"/>
    <w:rsid w:val="00E666E7"/>
    <w:rsid w:val="00E672CE"/>
    <w:rsid w:val="00E6741C"/>
    <w:rsid w:val="00E67D43"/>
    <w:rsid w:val="00E73242"/>
    <w:rsid w:val="00E7355F"/>
    <w:rsid w:val="00E73C10"/>
    <w:rsid w:val="00E73C71"/>
    <w:rsid w:val="00E73CDB"/>
    <w:rsid w:val="00E73DCB"/>
    <w:rsid w:val="00E74C0F"/>
    <w:rsid w:val="00E75447"/>
    <w:rsid w:val="00E75843"/>
    <w:rsid w:val="00E76469"/>
    <w:rsid w:val="00E805CF"/>
    <w:rsid w:val="00E809CB"/>
    <w:rsid w:val="00E809E8"/>
    <w:rsid w:val="00E81C2F"/>
    <w:rsid w:val="00E83721"/>
    <w:rsid w:val="00E84462"/>
    <w:rsid w:val="00E8563B"/>
    <w:rsid w:val="00E87C70"/>
    <w:rsid w:val="00E91CB0"/>
    <w:rsid w:val="00E92934"/>
    <w:rsid w:val="00E9363B"/>
    <w:rsid w:val="00E93652"/>
    <w:rsid w:val="00E9597D"/>
    <w:rsid w:val="00EA01A7"/>
    <w:rsid w:val="00EA01E5"/>
    <w:rsid w:val="00EA07DC"/>
    <w:rsid w:val="00EA1BA1"/>
    <w:rsid w:val="00EA1C5A"/>
    <w:rsid w:val="00EA2707"/>
    <w:rsid w:val="00EA5DD7"/>
    <w:rsid w:val="00EA637E"/>
    <w:rsid w:val="00EA64A3"/>
    <w:rsid w:val="00EA673D"/>
    <w:rsid w:val="00EA715F"/>
    <w:rsid w:val="00EA7E31"/>
    <w:rsid w:val="00EB0515"/>
    <w:rsid w:val="00EB0D04"/>
    <w:rsid w:val="00EB6354"/>
    <w:rsid w:val="00EB7CC6"/>
    <w:rsid w:val="00EB7DEC"/>
    <w:rsid w:val="00EC0B9B"/>
    <w:rsid w:val="00EC2166"/>
    <w:rsid w:val="00EC2BC9"/>
    <w:rsid w:val="00EC2E37"/>
    <w:rsid w:val="00EC3FBF"/>
    <w:rsid w:val="00EC4F0F"/>
    <w:rsid w:val="00EC5971"/>
    <w:rsid w:val="00EC7239"/>
    <w:rsid w:val="00ED0108"/>
    <w:rsid w:val="00ED081D"/>
    <w:rsid w:val="00ED2390"/>
    <w:rsid w:val="00ED42AC"/>
    <w:rsid w:val="00ED5B58"/>
    <w:rsid w:val="00ED6880"/>
    <w:rsid w:val="00ED7245"/>
    <w:rsid w:val="00EE0EE3"/>
    <w:rsid w:val="00EE18A0"/>
    <w:rsid w:val="00EE1A8C"/>
    <w:rsid w:val="00EE3FC7"/>
    <w:rsid w:val="00EE53EE"/>
    <w:rsid w:val="00EE7192"/>
    <w:rsid w:val="00EE73C4"/>
    <w:rsid w:val="00EE74F4"/>
    <w:rsid w:val="00EF089A"/>
    <w:rsid w:val="00EF1660"/>
    <w:rsid w:val="00EF1D5B"/>
    <w:rsid w:val="00EF4F14"/>
    <w:rsid w:val="00EF4F3E"/>
    <w:rsid w:val="00EF5222"/>
    <w:rsid w:val="00EF7D64"/>
    <w:rsid w:val="00F008E2"/>
    <w:rsid w:val="00F00C60"/>
    <w:rsid w:val="00F0163E"/>
    <w:rsid w:val="00F01C91"/>
    <w:rsid w:val="00F02B7E"/>
    <w:rsid w:val="00F03EE8"/>
    <w:rsid w:val="00F04B96"/>
    <w:rsid w:val="00F05B86"/>
    <w:rsid w:val="00F062DC"/>
    <w:rsid w:val="00F0739F"/>
    <w:rsid w:val="00F0771F"/>
    <w:rsid w:val="00F10334"/>
    <w:rsid w:val="00F1105C"/>
    <w:rsid w:val="00F11C55"/>
    <w:rsid w:val="00F12BB4"/>
    <w:rsid w:val="00F12D19"/>
    <w:rsid w:val="00F13527"/>
    <w:rsid w:val="00F14699"/>
    <w:rsid w:val="00F15FED"/>
    <w:rsid w:val="00F1621D"/>
    <w:rsid w:val="00F17313"/>
    <w:rsid w:val="00F17DA5"/>
    <w:rsid w:val="00F21685"/>
    <w:rsid w:val="00F227D5"/>
    <w:rsid w:val="00F24961"/>
    <w:rsid w:val="00F25198"/>
    <w:rsid w:val="00F25970"/>
    <w:rsid w:val="00F25B4A"/>
    <w:rsid w:val="00F26995"/>
    <w:rsid w:val="00F27C7C"/>
    <w:rsid w:val="00F301D7"/>
    <w:rsid w:val="00F30971"/>
    <w:rsid w:val="00F32743"/>
    <w:rsid w:val="00F3517E"/>
    <w:rsid w:val="00F37D3B"/>
    <w:rsid w:val="00F40E21"/>
    <w:rsid w:val="00F4217B"/>
    <w:rsid w:val="00F4437C"/>
    <w:rsid w:val="00F4481D"/>
    <w:rsid w:val="00F463E5"/>
    <w:rsid w:val="00F464F5"/>
    <w:rsid w:val="00F4725C"/>
    <w:rsid w:val="00F5073A"/>
    <w:rsid w:val="00F5256F"/>
    <w:rsid w:val="00F52D54"/>
    <w:rsid w:val="00F54DE0"/>
    <w:rsid w:val="00F56650"/>
    <w:rsid w:val="00F57AEE"/>
    <w:rsid w:val="00F60961"/>
    <w:rsid w:val="00F61D31"/>
    <w:rsid w:val="00F62A23"/>
    <w:rsid w:val="00F64B6A"/>
    <w:rsid w:val="00F6681B"/>
    <w:rsid w:val="00F66983"/>
    <w:rsid w:val="00F677E4"/>
    <w:rsid w:val="00F70ED6"/>
    <w:rsid w:val="00F710F5"/>
    <w:rsid w:val="00F71AA1"/>
    <w:rsid w:val="00F743F3"/>
    <w:rsid w:val="00F74FC0"/>
    <w:rsid w:val="00F810FA"/>
    <w:rsid w:val="00F81F44"/>
    <w:rsid w:val="00F845CF"/>
    <w:rsid w:val="00F85631"/>
    <w:rsid w:val="00F87275"/>
    <w:rsid w:val="00F902E7"/>
    <w:rsid w:val="00F915CF"/>
    <w:rsid w:val="00F91B8A"/>
    <w:rsid w:val="00F96605"/>
    <w:rsid w:val="00F9667B"/>
    <w:rsid w:val="00FA5B1D"/>
    <w:rsid w:val="00FB0CE8"/>
    <w:rsid w:val="00FB2690"/>
    <w:rsid w:val="00FB2785"/>
    <w:rsid w:val="00FB28DD"/>
    <w:rsid w:val="00FB3DD4"/>
    <w:rsid w:val="00FB52B0"/>
    <w:rsid w:val="00FB6A2F"/>
    <w:rsid w:val="00FB6BE5"/>
    <w:rsid w:val="00FB6BEF"/>
    <w:rsid w:val="00FB73E5"/>
    <w:rsid w:val="00FB76C2"/>
    <w:rsid w:val="00FC0EBF"/>
    <w:rsid w:val="00FC1AEE"/>
    <w:rsid w:val="00FC4AB9"/>
    <w:rsid w:val="00FC6006"/>
    <w:rsid w:val="00FD04F7"/>
    <w:rsid w:val="00FD3C98"/>
    <w:rsid w:val="00FD6596"/>
    <w:rsid w:val="00FD7F65"/>
    <w:rsid w:val="00FE0590"/>
    <w:rsid w:val="00FE0DDD"/>
    <w:rsid w:val="00FE14E8"/>
    <w:rsid w:val="00FE47B8"/>
    <w:rsid w:val="00FE4A4D"/>
    <w:rsid w:val="00FE641A"/>
    <w:rsid w:val="00FE6807"/>
    <w:rsid w:val="00FF0539"/>
    <w:rsid w:val="00FF249B"/>
    <w:rsid w:val="00FF34F3"/>
    <w:rsid w:val="00FF4C53"/>
    <w:rsid w:val="00FF53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7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3D0F"/>
  </w:style>
  <w:style w:type="paragraph" w:styleId="1">
    <w:name w:val="heading 1"/>
    <w:basedOn w:val="a"/>
    <w:next w:val="a"/>
    <w:link w:val="10"/>
    <w:qFormat/>
    <w:rsid w:val="00F10334"/>
    <w:pPr>
      <w:keepNext/>
      <w:outlineLvl w:val="0"/>
    </w:pPr>
    <w:rPr>
      <w:sz w:val="28"/>
      <w:szCs w:val="24"/>
    </w:rPr>
  </w:style>
  <w:style w:type="paragraph" w:styleId="2">
    <w:name w:val="heading 2"/>
    <w:basedOn w:val="a"/>
    <w:next w:val="a"/>
    <w:qFormat/>
    <w:rsid w:val="00BD3958"/>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DE037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80030"/>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F10334"/>
    <w:rPr>
      <w:sz w:val="28"/>
      <w:szCs w:val="24"/>
      <w:lang w:val="ru-RU" w:eastAsia="ru-RU" w:bidi="ar-SA"/>
    </w:rPr>
  </w:style>
  <w:style w:type="paragraph" w:styleId="a3">
    <w:name w:val="header"/>
    <w:basedOn w:val="a"/>
    <w:link w:val="a4"/>
    <w:rsid w:val="00483D0F"/>
    <w:pPr>
      <w:tabs>
        <w:tab w:val="center" w:pos="4153"/>
        <w:tab w:val="right" w:pos="8306"/>
      </w:tabs>
    </w:pPr>
  </w:style>
  <w:style w:type="character" w:customStyle="1" w:styleId="a4">
    <w:name w:val="Верхний колонтитул Знак"/>
    <w:basedOn w:val="a0"/>
    <w:link w:val="a3"/>
    <w:locked/>
    <w:rsid w:val="00F10334"/>
    <w:rPr>
      <w:lang w:val="ru-RU" w:eastAsia="ru-RU" w:bidi="ar-SA"/>
    </w:rPr>
  </w:style>
  <w:style w:type="character" w:styleId="a5">
    <w:name w:val="page number"/>
    <w:basedOn w:val="a0"/>
    <w:rsid w:val="00483D0F"/>
  </w:style>
  <w:style w:type="paragraph" w:styleId="a6">
    <w:name w:val="footer"/>
    <w:basedOn w:val="a"/>
    <w:link w:val="a7"/>
    <w:uiPriority w:val="99"/>
    <w:rsid w:val="00483D0F"/>
    <w:pPr>
      <w:tabs>
        <w:tab w:val="center" w:pos="4153"/>
        <w:tab w:val="right" w:pos="8306"/>
      </w:tabs>
    </w:pPr>
  </w:style>
  <w:style w:type="character" w:customStyle="1" w:styleId="a7">
    <w:name w:val="Нижний колонтитул Знак"/>
    <w:basedOn w:val="a0"/>
    <w:link w:val="a6"/>
    <w:uiPriority w:val="99"/>
    <w:rsid w:val="001A3094"/>
  </w:style>
  <w:style w:type="paragraph" w:customStyle="1" w:styleId="Heading">
    <w:name w:val="Heading"/>
    <w:rsid w:val="00F10334"/>
    <w:pPr>
      <w:widowControl w:val="0"/>
      <w:autoSpaceDE w:val="0"/>
      <w:autoSpaceDN w:val="0"/>
      <w:adjustRightInd w:val="0"/>
    </w:pPr>
    <w:rPr>
      <w:rFonts w:ascii="Arial" w:hAnsi="Arial" w:cs="Arial"/>
      <w:b/>
      <w:bCs/>
      <w:sz w:val="22"/>
      <w:szCs w:val="22"/>
    </w:rPr>
  </w:style>
  <w:style w:type="paragraph" w:styleId="a8">
    <w:name w:val="Title"/>
    <w:basedOn w:val="a"/>
    <w:link w:val="a9"/>
    <w:qFormat/>
    <w:rsid w:val="00F10334"/>
    <w:pPr>
      <w:jc w:val="center"/>
    </w:pPr>
    <w:rPr>
      <w:sz w:val="28"/>
      <w:szCs w:val="24"/>
    </w:rPr>
  </w:style>
  <w:style w:type="character" w:customStyle="1" w:styleId="a9">
    <w:name w:val="Название Знак"/>
    <w:basedOn w:val="a0"/>
    <w:link w:val="a8"/>
    <w:locked/>
    <w:rsid w:val="00F10334"/>
    <w:rPr>
      <w:sz w:val="28"/>
      <w:szCs w:val="24"/>
      <w:lang w:val="ru-RU" w:eastAsia="ru-RU" w:bidi="ar-SA"/>
    </w:rPr>
  </w:style>
  <w:style w:type="paragraph" w:customStyle="1" w:styleId="ConsPlusNormal">
    <w:name w:val="ConsPlusNormal"/>
    <w:link w:val="ConsPlusNormal0"/>
    <w:qFormat/>
    <w:rsid w:val="00F10334"/>
    <w:pPr>
      <w:widowControl w:val="0"/>
      <w:autoSpaceDE w:val="0"/>
      <w:autoSpaceDN w:val="0"/>
      <w:adjustRightInd w:val="0"/>
      <w:ind w:firstLine="720"/>
    </w:pPr>
    <w:rPr>
      <w:rFonts w:ascii="Arial" w:hAnsi="Arial" w:cs="Arial"/>
    </w:rPr>
  </w:style>
  <w:style w:type="paragraph" w:styleId="20">
    <w:name w:val="Body Text 2"/>
    <w:basedOn w:val="a"/>
    <w:link w:val="21"/>
    <w:semiHidden/>
    <w:rsid w:val="00F10334"/>
    <w:pPr>
      <w:tabs>
        <w:tab w:val="left" w:pos="720"/>
      </w:tabs>
      <w:jc w:val="both"/>
    </w:pPr>
    <w:rPr>
      <w:sz w:val="28"/>
      <w:szCs w:val="26"/>
    </w:rPr>
  </w:style>
  <w:style w:type="character" w:customStyle="1" w:styleId="21">
    <w:name w:val="Основной текст 2 Знак"/>
    <w:basedOn w:val="a0"/>
    <w:link w:val="20"/>
    <w:semiHidden/>
    <w:locked/>
    <w:rsid w:val="00F10334"/>
    <w:rPr>
      <w:sz w:val="28"/>
      <w:szCs w:val="26"/>
      <w:lang w:val="ru-RU" w:eastAsia="ru-RU" w:bidi="ar-SA"/>
    </w:rPr>
  </w:style>
  <w:style w:type="paragraph" w:customStyle="1" w:styleId="11">
    <w:name w:val="Без интервала1"/>
    <w:rsid w:val="00F10334"/>
    <w:rPr>
      <w:rFonts w:ascii="Calibri" w:hAnsi="Calibri"/>
      <w:sz w:val="22"/>
      <w:szCs w:val="22"/>
    </w:rPr>
  </w:style>
  <w:style w:type="paragraph" w:customStyle="1" w:styleId="12">
    <w:name w:val="Абзац списка1"/>
    <w:basedOn w:val="a"/>
    <w:rsid w:val="00F10334"/>
    <w:pPr>
      <w:spacing w:after="200" w:line="276" w:lineRule="auto"/>
      <w:ind w:left="720"/>
      <w:contextualSpacing/>
    </w:pPr>
    <w:rPr>
      <w:rFonts w:ascii="Calibri" w:hAnsi="Calibri"/>
      <w:sz w:val="22"/>
      <w:szCs w:val="22"/>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Знак"/>
    <w:basedOn w:val="a"/>
    <w:link w:val="ab"/>
    <w:uiPriority w:val="99"/>
    <w:qFormat/>
    <w:rsid w:val="00F10334"/>
    <w:pPr>
      <w:spacing w:before="100" w:beforeAutospacing="1" w:after="100" w:afterAutospacing="1"/>
    </w:pPr>
    <w:rPr>
      <w:sz w:val="24"/>
      <w:szCs w:val="24"/>
    </w:rPr>
  </w:style>
  <w:style w:type="paragraph" w:styleId="ac">
    <w:name w:val="Balloon Text"/>
    <w:basedOn w:val="a"/>
    <w:link w:val="ad"/>
    <w:uiPriority w:val="99"/>
    <w:rsid w:val="00806554"/>
    <w:rPr>
      <w:rFonts w:ascii="Tahoma" w:hAnsi="Tahoma" w:cs="Tahoma"/>
      <w:sz w:val="16"/>
      <w:szCs w:val="16"/>
    </w:rPr>
  </w:style>
  <w:style w:type="character" w:customStyle="1" w:styleId="ad">
    <w:name w:val="Текст выноски Знак"/>
    <w:basedOn w:val="a0"/>
    <w:link w:val="ac"/>
    <w:uiPriority w:val="99"/>
    <w:rsid w:val="00806554"/>
    <w:rPr>
      <w:rFonts w:ascii="Tahoma" w:hAnsi="Tahoma" w:cs="Tahoma"/>
      <w:sz w:val="16"/>
      <w:szCs w:val="16"/>
    </w:rPr>
  </w:style>
  <w:style w:type="paragraph" w:styleId="ae">
    <w:name w:val="List Paragraph"/>
    <w:aliases w:val="маркированный,Список точки,List_Paragraph,Multilevel para_II,List Paragraph-ExecSummary,Akapit z listą BS,Bullets,List Paragraph 1,References,List Paragraph (numbered (a)),IBL List Paragraph,List Paragraph nowy,Numbered List Paragraph"/>
    <w:basedOn w:val="a"/>
    <w:link w:val="af"/>
    <w:uiPriority w:val="34"/>
    <w:qFormat/>
    <w:rsid w:val="00AB4691"/>
    <w:pPr>
      <w:spacing w:after="200" w:line="276" w:lineRule="auto"/>
      <w:ind w:left="720"/>
      <w:contextualSpacing/>
    </w:pPr>
    <w:rPr>
      <w:rFonts w:ascii="Calibri" w:hAnsi="Calibri"/>
      <w:sz w:val="22"/>
      <w:szCs w:val="22"/>
    </w:rPr>
  </w:style>
  <w:style w:type="character" w:styleId="af0">
    <w:name w:val="line number"/>
    <w:basedOn w:val="a0"/>
    <w:rsid w:val="00BC7CDB"/>
  </w:style>
  <w:style w:type="paragraph" w:styleId="af1">
    <w:name w:val="caption"/>
    <w:basedOn w:val="a"/>
    <w:uiPriority w:val="35"/>
    <w:qFormat/>
    <w:rsid w:val="00617075"/>
    <w:pPr>
      <w:jc w:val="center"/>
    </w:pPr>
    <w:rPr>
      <w:b/>
      <w:sz w:val="28"/>
      <w:szCs w:val="24"/>
    </w:rPr>
  </w:style>
  <w:style w:type="paragraph" w:styleId="af2">
    <w:name w:val="Body Text Indent"/>
    <w:aliases w:val="Основной текст 1,Нумерованный список !!,Надин стиль,Основной текст без отступа"/>
    <w:basedOn w:val="a"/>
    <w:link w:val="af3"/>
    <w:rsid w:val="00BD3958"/>
    <w:pPr>
      <w:spacing w:after="120"/>
      <w:ind w:left="283"/>
    </w:p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2"/>
    <w:rsid w:val="00B268A4"/>
  </w:style>
  <w:style w:type="paragraph" w:customStyle="1" w:styleId="13">
    <w:name w:val="Обычный1"/>
    <w:rsid w:val="00D53A51"/>
    <w:pPr>
      <w:widowControl w:val="0"/>
      <w:spacing w:line="300" w:lineRule="auto"/>
      <w:ind w:firstLine="700"/>
      <w:jc w:val="both"/>
    </w:pPr>
    <w:rPr>
      <w:snapToGrid w:val="0"/>
      <w:sz w:val="22"/>
    </w:rPr>
  </w:style>
  <w:style w:type="paragraph" w:customStyle="1" w:styleId="ConsPlusTitle">
    <w:name w:val="ConsPlusTitle"/>
    <w:rsid w:val="00D53A51"/>
    <w:pPr>
      <w:widowControl w:val="0"/>
      <w:autoSpaceDE w:val="0"/>
      <w:autoSpaceDN w:val="0"/>
      <w:adjustRightInd w:val="0"/>
    </w:pPr>
    <w:rPr>
      <w:rFonts w:ascii="Arial" w:hAnsi="Arial" w:cs="Arial"/>
      <w:b/>
      <w:bCs/>
    </w:rPr>
  </w:style>
  <w:style w:type="paragraph" w:styleId="af4">
    <w:name w:val="Body Text"/>
    <w:basedOn w:val="a"/>
    <w:link w:val="af5"/>
    <w:rsid w:val="00133074"/>
    <w:pPr>
      <w:spacing w:after="120"/>
    </w:pPr>
  </w:style>
  <w:style w:type="character" w:customStyle="1" w:styleId="af5">
    <w:name w:val="Основной текст Знак"/>
    <w:basedOn w:val="a0"/>
    <w:link w:val="af4"/>
    <w:rsid w:val="00133074"/>
  </w:style>
  <w:style w:type="paragraph" w:customStyle="1" w:styleId="Default">
    <w:name w:val="Default"/>
    <w:qFormat/>
    <w:rsid w:val="002577C3"/>
    <w:pPr>
      <w:autoSpaceDE w:val="0"/>
      <w:autoSpaceDN w:val="0"/>
      <w:adjustRightInd w:val="0"/>
    </w:pPr>
    <w:rPr>
      <w:rFonts w:eastAsia="Calibri"/>
      <w:color w:val="000000"/>
      <w:sz w:val="24"/>
      <w:szCs w:val="24"/>
      <w:lang w:eastAsia="en-US"/>
    </w:rPr>
  </w:style>
  <w:style w:type="character" w:customStyle="1" w:styleId="22">
    <w:name w:val="Красная строка 2 Знак"/>
    <w:basedOn w:val="af3"/>
    <w:link w:val="23"/>
    <w:rsid w:val="00B268A4"/>
    <w:rPr>
      <w:sz w:val="22"/>
      <w:szCs w:val="22"/>
    </w:rPr>
  </w:style>
  <w:style w:type="paragraph" w:styleId="23">
    <w:name w:val="Body Text First Indent 2"/>
    <w:basedOn w:val="af2"/>
    <w:link w:val="22"/>
    <w:unhideWhenUsed/>
    <w:rsid w:val="00B268A4"/>
    <w:pPr>
      <w:spacing w:line="276" w:lineRule="auto"/>
      <w:ind w:firstLine="210"/>
    </w:pPr>
    <w:rPr>
      <w:sz w:val="22"/>
      <w:szCs w:val="22"/>
    </w:rPr>
  </w:style>
  <w:style w:type="character" w:customStyle="1" w:styleId="24">
    <w:name w:val="Основной текст с отступом 2 Знак"/>
    <w:basedOn w:val="a0"/>
    <w:link w:val="25"/>
    <w:rsid w:val="00B268A4"/>
    <w:rPr>
      <w:sz w:val="24"/>
      <w:szCs w:val="24"/>
    </w:rPr>
  </w:style>
  <w:style w:type="paragraph" w:styleId="25">
    <w:name w:val="Body Text Indent 2"/>
    <w:basedOn w:val="a"/>
    <w:link w:val="24"/>
    <w:unhideWhenUsed/>
    <w:rsid w:val="00B268A4"/>
    <w:pPr>
      <w:spacing w:after="120" w:line="480" w:lineRule="auto"/>
      <w:ind w:left="283"/>
    </w:pPr>
    <w:rPr>
      <w:sz w:val="24"/>
      <w:szCs w:val="24"/>
    </w:rPr>
  </w:style>
  <w:style w:type="paragraph" w:styleId="af6">
    <w:name w:val="No Spacing"/>
    <w:uiPriority w:val="1"/>
    <w:qFormat/>
    <w:rsid w:val="00B268A4"/>
    <w:rPr>
      <w:rFonts w:ascii="Calibri" w:eastAsia="Calibri" w:hAnsi="Calibri"/>
      <w:sz w:val="22"/>
      <w:szCs w:val="22"/>
      <w:lang w:eastAsia="en-US"/>
    </w:rPr>
  </w:style>
  <w:style w:type="paragraph" w:customStyle="1" w:styleId="af7">
    <w:name w:val="График"/>
    <w:next w:val="a"/>
    <w:rsid w:val="00B268A4"/>
    <w:pPr>
      <w:keepNext/>
      <w:autoSpaceDE w:val="0"/>
      <w:autoSpaceDN w:val="0"/>
      <w:spacing w:after="240"/>
      <w:jc w:val="center"/>
    </w:pPr>
    <w:rPr>
      <w:rFonts w:ascii="Arial" w:hAnsi="Arial" w:cs="Arial"/>
      <w:b/>
      <w:bCs/>
      <w:sz w:val="22"/>
      <w:szCs w:val="22"/>
      <w:lang w:val="en-US"/>
    </w:rPr>
  </w:style>
  <w:style w:type="table" w:styleId="af8">
    <w:name w:val="Table Grid"/>
    <w:basedOn w:val="a1"/>
    <w:uiPriority w:val="59"/>
    <w:rsid w:val="00EE53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Hyperlink"/>
    <w:basedOn w:val="a0"/>
    <w:uiPriority w:val="99"/>
    <w:unhideWhenUsed/>
    <w:rsid w:val="000044D1"/>
    <w:rPr>
      <w:color w:val="0000FF"/>
      <w:u w:val="single"/>
    </w:rPr>
  </w:style>
  <w:style w:type="paragraph" w:customStyle="1" w:styleId="defscrRUSTxtStyleText">
    <w:name w:val="defscr_RUS_TxtStyleText"/>
    <w:basedOn w:val="a"/>
    <w:rsid w:val="0030500F"/>
    <w:pPr>
      <w:widowControl w:val="0"/>
      <w:spacing w:before="120"/>
      <w:ind w:firstLine="425"/>
      <w:jc w:val="both"/>
    </w:pPr>
    <w:rPr>
      <w:noProof/>
      <w:color w:val="000000"/>
      <w:sz w:val="24"/>
    </w:rPr>
  </w:style>
  <w:style w:type="character" w:customStyle="1" w:styleId="af">
    <w:name w:val="Абзац списка Знак"/>
    <w:aliases w:val="маркированный Знак,Список точки Знак,List_Paragraph Знак,Multilevel para_II Знак,List Paragraph-ExecSummary Знак,Akapit z listą BS Знак,Bullets Знак,List Paragraph 1 Знак,References Знак,List Paragraph (numbered (a)) Знак"/>
    <w:link w:val="ae"/>
    <w:uiPriority w:val="34"/>
    <w:locked/>
    <w:rsid w:val="00E10384"/>
    <w:rPr>
      <w:rFonts w:ascii="Calibri" w:hAnsi="Calibri"/>
      <w:sz w:val="22"/>
      <w:szCs w:val="22"/>
    </w:rPr>
  </w:style>
  <w:style w:type="paragraph" w:styleId="HTML">
    <w:name w:val="HTML Preformatted"/>
    <w:basedOn w:val="a"/>
    <w:link w:val="HTML0"/>
    <w:uiPriority w:val="99"/>
    <w:unhideWhenUsed/>
    <w:rsid w:val="00C62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C62353"/>
    <w:rPr>
      <w:rFonts w:ascii="Courier New" w:hAnsi="Courier New" w:cs="Courier New"/>
    </w:rPr>
  </w:style>
  <w:style w:type="character" w:styleId="afa">
    <w:name w:val="Strong"/>
    <w:basedOn w:val="a0"/>
    <w:uiPriority w:val="22"/>
    <w:qFormat/>
    <w:rsid w:val="006D3CEB"/>
    <w:rPr>
      <w:b/>
      <w:bCs/>
    </w:rPr>
  </w:style>
  <w:style w:type="character" w:customStyle="1" w:styleId="grame">
    <w:name w:val="grame"/>
    <w:basedOn w:val="a0"/>
    <w:rsid w:val="006A2018"/>
  </w:style>
  <w:style w:type="paragraph" w:customStyle="1" w:styleId="afb">
    <w:name w:val="ЭЭГ"/>
    <w:basedOn w:val="a"/>
    <w:rsid w:val="00FE0590"/>
    <w:pPr>
      <w:spacing w:line="360" w:lineRule="auto"/>
      <w:ind w:firstLine="720"/>
      <w:jc w:val="both"/>
    </w:pPr>
    <w:rPr>
      <w:sz w:val="24"/>
      <w:szCs w:val="24"/>
    </w:rPr>
  </w:style>
  <w:style w:type="character" w:customStyle="1" w:styleId="ConsPlusNormal0">
    <w:name w:val="ConsPlusNormal Знак"/>
    <w:link w:val="ConsPlusNormal"/>
    <w:locked/>
    <w:rsid w:val="003F79BD"/>
    <w:rPr>
      <w:rFonts w:ascii="Arial" w:hAnsi="Arial" w:cs="Arial"/>
      <w:lang w:val="ru-RU" w:eastAsia="ru-RU" w:bidi="ar-SA"/>
    </w:rPr>
  </w:style>
  <w:style w:type="character" w:customStyle="1" w:styleId="FontStyle11">
    <w:name w:val="Font Style11"/>
    <w:uiPriority w:val="99"/>
    <w:rsid w:val="005A5477"/>
    <w:rPr>
      <w:rFonts w:ascii="Times New Roman" w:hAnsi="Times New Roman" w:cs="Times New Roman" w:hint="default"/>
      <w:b/>
      <w:bCs/>
      <w:sz w:val="24"/>
      <w:szCs w:val="24"/>
    </w:rPr>
  </w:style>
  <w:style w:type="paragraph" w:styleId="31">
    <w:name w:val="Body Text Indent 3"/>
    <w:basedOn w:val="a"/>
    <w:link w:val="32"/>
    <w:rsid w:val="00AD09A6"/>
    <w:pPr>
      <w:spacing w:after="120"/>
      <w:ind w:left="283"/>
    </w:pPr>
    <w:rPr>
      <w:sz w:val="16"/>
      <w:szCs w:val="16"/>
    </w:rPr>
  </w:style>
  <w:style w:type="character" w:customStyle="1" w:styleId="32">
    <w:name w:val="Основной текст с отступом 3 Знак"/>
    <w:basedOn w:val="a0"/>
    <w:link w:val="31"/>
    <w:rsid w:val="00AD09A6"/>
    <w:rPr>
      <w:sz w:val="16"/>
      <w:szCs w:val="16"/>
    </w:rPr>
  </w:style>
  <w:style w:type="paragraph" w:customStyle="1" w:styleId="NormalExport">
    <w:name w:val="Normal_Export"/>
    <w:basedOn w:val="a"/>
    <w:rsid w:val="00AD09A6"/>
    <w:pPr>
      <w:jc w:val="both"/>
    </w:pPr>
    <w:rPr>
      <w:rFonts w:ascii="Arial" w:eastAsia="Arial" w:hAnsi="Arial" w:cs="Arial"/>
      <w:color w:val="000000"/>
    </w:rPr>
  </w:style>
  <w:style w:type="paragraph" w:customStyle="1" w:styleId="western">
    <w:name w:val="western"/>
    <w:basedOn w:val="a"/>
    <w:rsid w:val="00646B22"/>
    <w:pPr>
      <w:spacing w:before="100" w:beforeAutospacing="1" w:after="100" w:afterAutospacing="1"/>
    </w:pPr>
    <w:rPr>
      <w:sz w:val="24"/>
      <w:szCs w:val="24"/>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
    <w:basedOn w:val="a0"/>
    <w:link w:val="aa"/>
    <w:uiPriority w:val="99"/>
    <w:rsid w:val="00D86C16"/>
    <w:rPr>
      <w:sz w:val="24"/>
      <w:szCs w:val="24"/>
    </w:rPr>
  </w:style>
  <w:style w:type="character" w:customStyle="1" w:styleId="FontStyle55">
    <w:name w:val="Font Style55"/>
    <w:basedOn w:val="a0"/>
    <w:uiPriority w:val="99"/>
    <w:rsid w:val="009A4EBA"/>
    <w:rPr>
      <w:rFonts w:ascii="Times New Roman" w:hAnsi="Times New Roman" w:cs="Times New Roman"/>
      <w:sz w:val="26"/>
      <w:szCs w:val="26"/>
    </w:rPr>
  </w:style>
  <w:style w:type="paragraph" w:customStyle="1" w:styleId="Style4">
    <w:name w:val="Style4"/>
    <w:basedOn w:val="a"/>
    <w:uiPriority w:val="99"/>
    <w:rsid w:val="00012B84"/>
    <w:pPr>
      <w:widowControl w:val="0"/>
      <w:autoSpaceDE w:val="0"/>
      <w:autoSpaceDN w:val="0"/>
      <w:adjustRightInd w:val="0"/>
      <w:spacing w:line="320" w:lineRule="exact"/>
      <w:ind w:firstLine="710"/>
      <w:jc w:val="both"/>
    </w:pPr>
    <w:rPr>
      <w:sz w:val="24"/>
      <w:szCs w:val="24"/>
    </w:rPr>
  </w:style>
  <w:style w:type="paragraph" w:customStyle="1" w:styleId="Style39">
    <w:name w:val="Style39"/>
    <w:basedOn w:val="a"/>
    <w:uiPriority w:val="99"/>
    <w:rsid w:val="00C01FDF"/>
    <w:pPr>
      <w:widowControl w:val="0"/>
      <w:autoSpaceDE w:val="0"/>
      <w:autoSpaceDN w:val="0"/>
      <w:adjustRightInd w:val="0"/>
      <w:spacing w:line="324" w:lineRule="exact"/>
      <w:ind w:hanging="278"/>
      <w:jc w:val="both"/>
    </w:pPr>
    <w:rPr>
      <w:sz w:val="24"/>
      <w:szCs w:val="24"/>
    </w:rPr>
  </w:style>
  <w:style w:type="character" w:customStyle="1" w:styleId="FontStyle65">
    <w:name w:val="Font Style65"/>
    <w:basedOn w:val="a0"/>
    <w:uiPriority w:val="99"/>
    <w:rsid w:val="00C01FDF"/>
    <w:rPr>
      <w:rFonts w:ascii="Arial Black" w:hAnsi="Arial Black" w:cs="Arial Black"/>
      <w:i/>
      <w:iCs/>
      <w:spacing w:val="-20"/>
      <w:sz w:val="22"/>
      <w:szCs w:val="22"/>
    </w:rPr>
  </w:style>
  <w:style w:type="paragraph" w:customStyle="1" w:styleId="Style49">
    <w:name w:val="Style49"/>
    <w:basedOn w:val="a"/>
    <w:uiPriority w:val="99"/>
    <w:rsid w:val="00C01FDF"/>
    <w:pPr>
      <w:widowControl w:val="0"/>
      <w:autoSpaceDE w:val="0"/>
      <w:autoSpaceDN w:val="0"/>
      <w:adjustRightInd w:val="0"/>
      <w:spacing w:line="323" w:lineRule="exact"/>
      <w:ind w:firstLine="298"/>
    </w:pPr>
    <w:rPr>
      <w:sz w:val="24"/>
      <w:szCs w:val="24"/>
    </w:rPr>
  </w:style>
  <w:style w:type="paragraph" w:customStyle="1" w:styleId="Style48">
    <w:name w:val="Style48"/>
    <w:basedOn w:val="a"/>
    <w:uiPriority w:val="99"/>
    <w:rsid w:val="00B4262B"/>
    <w:pPr>
      <w:widowControl w:val="0"/>
      <w:autoSpaceDE w:val="0"/>
      <w:autoSpaceDN w:val="0"/>
      <w:adjustRightInd w:val="0"/>
      <w:spacing w:line="322" w:lineRule="exact"/>
      <w:ind w:firstLine="576"/>
      <w:jc w:val="both"/>
    </w:pPr>
    <w:rPr>
      <w:sz w:val="24"/>
      <w:szCs w:val="24"/>
    </w:rPr>
  </w:style>
  <w:style w:type="paragraph" w:customStyle="1" w:styleId="Style24">
    <w:name w:val="Style24"/>
    <w:basedOn w:val="a"/>
    <w:uiPriority w:val="99"/>
    <w:rsid w:val="008D0E3D"/>
    <w:pPr>
      <w:widowControl w:val="0"/>
      <w:autoSpaceDE w:val="0"/>
      <w:autoSpaceDN w:val="0"/>
      <w:adjustRightInd w:val="0"/>
      <w:spacing w:line="323" w:lineRule="exact"/>
      <w:ind w:firstLine="278"/>
      <w:jc w:val="both"/>
    </w:pPr>
    <w:rPr>
      <w:sz w:val="24"/>
      <w:szCs w:val="24"/>
    </w:rPr>
  </w:style>
  <w:style w:type="paragraph" w:customStyle="1" w:styleId="Style38">
    <w:name w:val="Style38"/>
    <w:basedOn w:val="a"/>
    <w:uiPriority w:val="99"/>
    <w:rsid w:val="004D38FB"/>
    <w:pPr>
      <w:widowControl w:val="0"/>
      <w:autoSpaceDE w:val="0"/>
      <w:autoSpaceDN w:val="0"/>
      <w:adjustRightInd w:val="0"/>
      <w:spacing w:line="326" w:lineRule="exact"/>
      <w:ind w:hanging="283"/>
      <w:jc w:val="both"/>
    </w:pPr>
    <w:rPr>
      <w:sz w:val="24"/>
      <w:szCs w:val="24"/>
    </w:rPr>
  </w:style>
  <w:style w:type="character" w:customStyle="1" w:styleId="40">
    <w:name w:val="Заголовок 4 Знак"/>
    <w:basedOn w:val="a0"/>
    <w:link w:val="4"/>
    <w:uiPriority w:val="9"/>
    <w:semiHidden/>
    <w:rsid w:val="00680030"/>
    <w:rPr>
      <w:rFonts w:ascii="Calibri" w:hAnsi="Calibri"/>
      <w:b/>
      <w:bCs/>
      <w:sz w:val="28"/>
      <w:szCs w:val="28"/>
    </w:rPr>
  </w:style>
  <w:style w:type="character" w:customStyle="1" w:styleId="30">
    <w:name w:val="Заголовок 3 Знак"/>
    <w:basedOn w:val="a0"/>
    <w:link w:val="3"/>
    <w:semiHidden/>
    <w:rsid w:val="00DE0373"/>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DE0373"/>
    <w:pPr>
      <w:spacing w:before="100" w:beforeAutospacing="1" w:after="100" w:afterAutospacing="1"/>
    </w:pPr>
    <w:rPr>
      <w:sz w:val="24"/>
      <w:szCs w:val="24"/>
    </w:rPr>
  </w:style>
  <w:style w:type="paragraph" w:styleId="26">
    <w:name w:val="Quote"/>
    <w:basedOn w:val="a"/>
    <w:next w:val="a"/>
    <w:link w:val="27"/>
    <w:uiPriority w:val="29"/>
    <w:qFormat/>
    <w:rsid w:val="00CB5028"/>
    <w:rPr>
      <w:i/>
      <w:iCs/>
      <w:color w:val="000000" w:themeColor="text1"/>
    </w:rPr>
  </w:style>
  <w:style w:type="character" w:customStyle="1" w:styleId="27">
    <w:name w:val="Цитата 2 Знак"/>
    <w:basedOn w:val="a0"/>
    <w:link w:val="26"/>
    <w:uiPriority w:val="29"/>
    <w:rsid w:val="00CB5028"/>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39786591">
      <w:bodyDiv w:val="1"/>
      <w:marLeft w:val="0"/>
      <w:marRight w:val="0"/>
      <w:marTop w:val="0"/>
      <w:marBottom w:val="0"/>
      <w:divBdr>
        <w:top w:val="none" w:sz="0" w:space="0" w:color="auto"/>
        <w:left w:val="none" w:sz="0" w:space="0" w:color="auto"/>
        <w:bottom w:val="none" w:sz="0" w:space="0" w:color="auto"/>
        <w:right w:val="none" w:sz="0" w:space="0" w:color="auto"/>
      </w:divBdr>
    </w:div>
    <w:div w:id="63063855">
      <w:bodyDiv w:val="1"/>
      <w:marLeft w:val="0"/>
      <w:marRight w:val="0"/>
      <w:marTop w:val="0"/>
      <w:marBottom w:val="0"/>
      <w:divBdr>
        <w:top w:val="none" w:sz="0" w:space="0" w:color="auto"/>
        <w:left w:val="none" w:sz="0" w:space="0" w:color="auto"/>
        <w:bottom w:val="none" w:sz="0" w:space="0" w:color="auto"/>
        <w:right w:val="none" w:sz="0" w:space="0" w:color="auto"/>
      </w:divBdr>
    </w:div>
    <w:div w:id="151869361">
      <w:bodyDiv w:val="1"/>
      <w:marLeft w:val="0"/>
      <w:marRight w:val="0"/>
      <w:marTop w:val="0"/>
      <w:marBottom w:val="0"/>
      <w:divBdr>
        <w:top w:val="none" w:sz="0" w:space="0" w:color="auto"/>
        <w:left w:val="none" w:sz="0" w:space="0" w:color="auto"/>
        <w:bottom w:val="none" w:sz="0" w:space="0" w:color="auto"/>
        <w:right w:val="none" w:sz="0" w:space="0" w:color="auto"/>
      </w:divBdr>
    </w:div>
    <w:div w:id="248002725">
      <w:bodyDiv w:val="1"/>
      <w:marLeft w:val="0"/>
      <w:marRight w:val="0"/>
      <w:marTop w:val="0"/>
      <w:marBottom w:val="0"/>
      <w:divBdr>
        <w:top w:val="none" w:sz="0" w:space="0" w:color="auto"/>
        <w:left w:val="none" w:sz="0" w:space="0" w:color="auto"/>
        <w:bottom w:val="none" w:sz="0" w:space="0" w:color="auto"/>
        <w:right w:val="none" w:sz="0" w:space="0" w:color="auto"/>
      </w:divBdr>
    </w:div>
    <w:div w:id="248585857">
      <w:bodyDiv w:val="1"/>
      <w:marLeft w:val="0"/>
      <w:marRight w:val="0"/>
      <w:marTop w:val="0"/>
      <w:marBottom w:val="0"/>
      <w:divBdr>
        <w:top w:val="none" w:sz="0" w:space="0" w:color="auto"/>
        <w:left w:val="none" w:sz="0" w:space="0" w:color="auto"/>
        <w:bottom w:val="none" w:sz="0" w:space="0" w:color="auto"/>
        <w:right w:val="none" w:sz="0" w:space="0" w:color="auto"/>
      </w:divBdr>
    </w:div>
    <w:div w:id="256254883">
      <w:bodyDiv w:val="1"/>
      <w:marLeft w:val="0"/>
      <w:marRight w:val="0"/>
      <w:marTop w:val="0"/>
      <w:marBottom w:val="0"/>
      <w:divBdr>
        <w:top w:val="none" w:sz="0" w:space="0" w:color="auto"/>
        <w:left w:val="none" w:sz="0" w:space="0" w:color="auto"/>
        <w:bottom w:val="none" w:sz="0" w:space="0" w:color="auto"/>
        <w:right w:val="none" w:sz="0" w:space="0" w:color="auto"/>
      </w:divBdr>
    </w:div>
    <w:div w:id="274605254">
      <w:bodyDiv w:val="1"/>
      <w:marLeft w:val="0"/>
      <w:marRight w:val="0"/>
      <w:marTop w:val="0"/>
      <w:marBottom w:val="0"/>
      <w:divBdr>
        <w:top w:val="none" w:sz="0" w:space="0" w:color="auto"/>
        <w:left w:val="none" w:sz="0" w:space="0" w:color="auto"/>
        <w:bottom w:val="none" w:sz="0" w:space="0" w:color="auto"/>
        <w:right w:val="none" w:sz="0" w:space="0" w:color="auto"/>
      </w:divBdr>
    </w:div>
    <w:div w:id="295528416">
      <w:bodyDiv w:val="1"/>
      <w:marLeft w:val="0"/>
      <w:marRight w:val="0"/>
      <w:marTop w:val="0"/>
      <w:marBottom w:val="0"/>
      <w:divBdr>
        <w:top w:val="none" w:sz="0" w:space="0" w:color="auto"/>
        <w:left w:val="none" w:sz="0" w:space="0" w:color="auto"/>
        <w:bottom w:val="none" w:sz="0" w:space="0" w:color="auto"/>
        <w:right w:val="none" w:sz="0" w:space="0" w:color="auto"/>
      </w:divBdr>
    </w:div>
    <w:div w:id="304547507">
      <w:bodyDiv w:val="1"/>
      <w:marLeft w:val="0"/>
      <w:marRight w:val="0"/>
      <w:marTop w:val="0"/>
      <w:marBottom w:val="0"/>
      <w:divBdr>
        <w:top w:val="none" w:sz="0" w:space="0" w:color="auto"/>
        <w:left w:val="none" w:sz="0" w:space="0" w:color="auto"/>
        <w:bottom w:val="none" w:sz="0" w:space="0" w:color="auto"/>
        <w:right w:val="none" w:sz="0" w:space="0" w:color="auto"/>
      </w:divBdr>
    </w:div>
    <w:div w:id="313074748">
      <w:bodyDiv w:val="1"/>
      <w:marLeft w:val="0"/>
      <w:marRight w:val="0"/>
      <w:marTop w:val="0"/>
      <w:marBottom w:val="0"/>
      <w:divBdr>
        <w:top w:val="none" w:sz="0" w:space="0" w:color="auto"/>
        <w:left w:val="none" w:sz="0" w:space="0" w:color="auto"/>
        <w:bottom w:val="none" w:sz="0" w:space="0" w:color="auto"/>
        <w:right w:val="none" w:sz="0" w:space="0" w:color="auto"/>
      </w:divBdr>
    </w:div>
    <w:div w:id="375399960">
      <w:bodyDiv w:val="1"/>
      <w:marLeft w:val="0"/>
      <w:marRight w:val="0"/>
      <w:marTop w:val="0"/>
      <w:marBottom w:val="0"/>
      <w:divBdr>
        <w:top w:val="none" w:sz="0" w:space="0" w:color="auto"/>
        <w:left w:val="none" w:sz="0" w:space="0" w:color="auto"/>
        <w:bottom w:val="none" w:sz="0" w:space="0" w:color="auto"/>
        <w:right w:val="none" w:sz="0" w:space="0" w:color="auto"/>
      </w:divBdr>
    </w:div>
    <w:div w:id="434055065">
      <w:bodyDiv w:val="1"/>
      <w:marLeft w:val="0"/>
      <w:marRight w:val="0"/>
      <w:marTop w:val="0"/>
      <w:marBottom w:val="0"/>
      <w:divBdr>
        <w:top w:val="none" w:sz="0" w:space="0" w:color="auto"/>
        <w:left w:val="none" w:sz="0" w:space="0" w:color="auto"/>
        <w:bottom w:val="none" w:sz="0" w:space="0" w:color="auto"/>
        <w:right w:val="none" w:sz="0" w:space="0" w:color="auto"/>
      </w:divBdr>
    </w:div>
    <w:div w:id="438523683">
      <w:bodyDiv w:val="1"/>
      <w:marLeft w:val="0"/>
      <w:marRight w:val="0"/>
      <w:marTop w:val="0"/>
      <w:marBottom w:val="0"/>
      <w:divBdr>
        <w:top w:val="none" w:sz="0" w:space="0" w:color="auto"/>
        <w:left w:val="none" w:sz="0" w:space="0" w:color="auto"/>
        <w:bottom w:val="none" w:sz="0" w:space="0" w:color="auto"/>
        <w:right w:val="none" w:sz="0" w:space="0" w:color="auto"/>
      </w:divBdr>
    </w:div>
    <w:div w:id="524179498">
      <w:bodyDiv w:val="1"/>
      <w:marLeft w:val="0"/>
      <w:marRight w:val="0"/>
      <w:marTop w:val="0"/>
      <w:marBottom w:val="0"/>
      <w:divBdr>
        <w:top w:val="none" w:sz="0" w:space="0" w:color="auto"/>
        <w:left w:val="none" w:sz="0" w:space="0" w:color="auto"/>
        <w:bottom w:val="none" w:sz="0" w:space="0" w:color="auto"/>
        <w:right w:val="none" w:sz="0" w:space="0" w:color="auto"/>
      </w:divBdr>
    </w:div>
    <w:div w:id="529297416">
      <w:bodyDiv w:val="1"/>
      <w:marLeft w:val="0"/>
      <w:marRight w:val="0"/>
      <w:marTop w:val="0"/>
      <w:marBottom w:val="0"/>
      <w:divBdr>
        <w:top w:val="none" w:sz="0" w:space="0" w:color="auto"/>
        <w:left w:val="none" w:sz="0" w:space="0" w:color="auto"/>
        <w:bottom w:val="none" w:sz="0" w:space="0" w:color="auto"/>
        <w:right w:val="none" w:sz="0" w:space="0" w:color="auto"/>
      </w:divBdr>
    </w:div>
    <w:div w:id="559051254">
      <w:bodyDiv w:val="1"/>
      <w:marLeft w:val="0"/>
      <w:marRight w:val="0"/>
      <w:marTop w:val="0"/>
      <w:marBottom w:val="0"/>
      <w:divBdr>
        <w:top w:val="none" w:sz="0" w:space="0" w:color="auto"/>
        <w:left w:val="none" w:sz="0" w:space="0" w:color="auto"/>
        <w:bottom w:val="none" w:sz="0" w:space="0" w:color="auto"/>
        <w:right w:val="none" w:sz="0" w:space="0" w:color="auto"/>
      </w:divBdr>
      <w:divsChild>
        <w:div w:id="128283379">
          <w:marLeft w:val="0"/>
          <w:marRight w:val="0"/>
          <w:marTop w:val="0"/>
          <w:marBottom w:val="0"/>
          <w:divBdr>
            <w:top w:val="none" w:sz="0" w:space="0" w:color="auto"/>
            <w:left w:val="none" w:sz="0" w:space="0" w:color="auto"/>
            <w:bottom w:val="none" w:sz="0" w:space="0" w:color="auto"/>
            <w:right w:val="none" w:sz="0" w:space="0" w:color="auto"/>
          </w:divBdr>
        </w:div>
        <w:div w:id="212624613">
          <w:marLeft w:val="0"/>
          <w:marRight w:val="0"/>
          <w:marTop w:val="0"/>
          <w:marBottom w:val="0"/>
          <w:divBdr>
            <w:top w:val="none" w:sz="0" w:space="0" w:color="auto"/>
            <w:left w:val="none" w:sz="0" w:space="0" w:color="auto"/>
            <w:bottom w:val="none" w:sz="0" w:space="0" w:color="auto"/>
            <w:right w:val="none" w:sz="0" w:space="0" w:color="auto"/>
          </w:divBdr>
        </w:div>
        <w:div w:id="215356715">
          <w:marLeft w:val="0"/>
          <w:marRight w:val="0"/>
          <w:marTop w:val="0"/>
          <w:marBottom w:val="0"/>
          <w:divBdr>
            <w:top w:val="none" w:sz="0" w:space="0" w:color="auto"/>
            <w:left w:val="none" w:sz="0" w:space="0" w:color="auto"/>
            <w:bottom w:val="none" w:sz="0" w:space="0" w:color="auto"/>
            <w:right w:val="none" w:sz="0" w:space="0" w:color="auto"/>
          </w:divBdr>
        </w:div>
        <w:div w:id="368066859">
          <w:marLeft w:val="0"/>
          <w:marRight w:val="0"/>
          <w:marTop w:val="0"/>
          <w:marBottom w:val="0"/>
          <w:divBdr>
            <w:top w:val="none" w:sz="0" w:space="0" w:color="auto"/>
            <w:left w:val="none" w:sz="0" w:space="0" w:color="auto"/>
            <w:bottom w:val="none" w:sz="0" w:space="0" w:color="auto"/>
            <w:right w:val="none" w:sz="0" w:space="0" w:color="auto"/>
          </w:divBdr>
        </w:div>
        <w:div w:id="391318843">
          <w:marLeft w:val="0"/>
          <w:marRight w:val="0"/>
          <w:marTop w:val="0"/>
          <w:marBottom w:val="0"/>
          <w:divBdr>
            <w:top w:val="none" w:sz="0" w:space="0" w:color="auto"/>
            <w:left w:val="none" w:sz="0" w:space="0" w:color="auto"/>
            <w:bottom w:val="none" w:sz="0" w:space="0" w:color="auto"/>
            <w:right w:val="none" w:sz="0" w:space="0" w:color="auto"/>
          </w:divBdr>
        </w:div>
        <w:div w:id="443810628">
          <w:marLeft w:val="0"/>
          <w:marRight w:val="0"/>
          <w:marTop w:val="0"/>
          <w:marBottom w:val="0"/>
          <w:divBdr>
            <w:top w:val="none" w:sz="0" w:space="0" w:color="auto"/>
            <w:left w:val="none" w:sz="0" w:space="0" w:color="auto"/>
            <w:bottom w:val="none" w:sz="0" w:space="0" w:color="auto"/>
            <w:right w:val="none" w:sz="0" w:space="0" w:color="auto"/>
          </w:divBdr>
        </w:div>
        <w:div w:id="502627404">
          <w:marLeft w:val="0"/>
          <w:marRight w:val="0"/>
          <w:marTop w:val="0"/>
          <w:marBottom w:val="0"/>
          <w:divBdr>
            <w:top w:val="none" w:sz="0" w:space="0" w:color="auto"/>
            <w:left w:val="none" w:sz="0" w:space="0" w:color="auto"/>
            <w:bottom w:val="none" w:sz="0" w:space="0" w:color="auto"/>
            <w:right w:val="none" w:sz="0" w:space="0" w:color="auto"/>
          </w:divBdr>
        </w:div>
        <w:div w:id="573124786">
          <w:marLeft w:val="0"/>
          <w:marRight w:val="0"/>
          <w:marTop w:val="0"/>
          <w:marBottom w:val="0"/>
          <w:divBdr>
            <w:top w:val="none" w:sz="0" w:space="0" w:color="auto"/>
            <w:left w:val="none" w:sz="0" w:space="0" w:color="auto"/>
            <w:bottom w:val="none" w:sz="0" w:space="0" w:color="auto"/>
            <w:right w:val="none" w:sz="0" w:space="0" w:color="auto"/>
          </w:divBdr>
        </w:div>
        <w:div w:id="582184349">
          <w:marLeft w:val="0"/>
          <w:marRight w:val="0"/>
          <w:marTop w:val="0"/>
          <w:marBottom w:val="0"/>
          <w:divBdr>
            <w:top w:val="none" w:sz="0" w:space="0" w:color="auto"/>
            <w:left w:val="none" w:sz="0" w:space="0" w:color="auto"/>
            <w:bottom w:val="none" w:sz="0" w:space="0" w:color="auto"/>
            <w:right w:val="none" w:sz="0" w:space="0" w:color="auto"/>
          </w:divBdr>
        </w:div>
        <w:div w:id="638726605">
          <w:marLeft w:val="0"/>
          <w:marRight w:val="0"/>
          <w:marTop w:val="0"/>
          <w:marBottom w:val="0"/>
          <w:divBdr>
            <w:top w:val="none" w:sz="0" w:space="0" w:color="auto"/>
            <w:left w:val="none" w:sz="0" w:space="0" w:color="auto"/>
            <w:bottom w:val="none" w:sz="0" w:space="0" w:color="auto"/>
            <w:right w:val="none" w:sz="0" w:space="0" w:color="auto"/>
          </w:divBdr>
        </w:div>
        <w:div w:id="719982937">
          <w:marLeft w:val="0"/>
          <w:marRight w:val="0"/>
          <w:marTop w:val="0"/>
          <w:marBottom w:val="0"/>
          <w:divBdr>
            <w:top w:val="none" w:sz="0" w:space="0" w:color="auto"/>
            <w:left w:val="none" w:sz="0" w:space="0" w:color="auto"/>
            <w:bottom w:val="none" w:sz="0" w:space="0" w:color="auto"/>
            <w:right w:val="none" w:sz="0" w:space="0" w:color="auto"/>
          </w:divBdr>
        </w:div>
        <w:div w:id="771783022">
          <w:marLeft w:val="0"/>
          <w:marRight w:val="0"/>
          <w:marTop w:val="0"/>
          <w:marBottom w:val="0"/>
          <w:divBdr>
            <w:top w:val="none" w:sz="0" w:space="0" w:color="auto"/>
            <w:left w:val="none" w:sz="0" w:space="0" w:color="auto"/>
            <w:bottom w:val="none" w:sz="0" w:space="0" w:color="auto"/>
            <w:right w:val="none" w:sz="0" w:space="0" w:color="auto"/>
          </w:divBdr>
        </w:div>
        <w:div w:id="859011408">
          <w:marLeft w:val="0"/>
          <w:marRight w:val="0"/>
          <w:marTop w:val="0"/>
          <w:marBottom w:val="0"/>
          <w:divBdr>
            <w:top w:val="none" w:sz="0" w:space="0" w:color="auto"/>
            <w:left w:val="none" w:sz="0" w:space="0" w:color="auto"/>
            <w:bottom w:val="none" w:sz="0" w:space="0" w:color="auto"/>
            <w:right w:val="none" w:sz="0" w:space="0" w:color="auto"/>
          </w:divBdr>
        </w:div>
        <w:div w:id="962883023">
          <w:marLeft w:val="0"/>
          <w:marRight w:val="0"/>
          <w:marTop w:val="0"/>
          <w:marBottom w:val="0"/>
          <w:divBdr>
            <w:top w:val="none" w:sz="0" w:space="0" w:color="auto"/>
            <w:left w:val="none" w:sz="0" w:space="0" w:color="auto"/>
            <w:bottom w:val="none" w:sz="0" w:space="0" w:color="auto"/>
            <w:right w:val="none" w:sz="0" w:space="0" w:color="auto"/>
          </w:divBdr>
        </w:div>
        <w:div w:id="971252791">
          <w:marLeft w:val="0"/>
          <w:marRight w:val="0"/>
          <w:marTop w:val="0"/>
          <w:marBottom w:val="0"/>
          <w:divBdr>
            <w:top w:val="none" w:sz="0" w:space="0" w:color="auto"/>
            <w:left w:val="none" w:sz="0" w:space="0" w:color="auto"/>
            <w:bottom w:val="none" w:sz="0" w:space="0" w:color="auto"/>
            <w:right w:val="none" w:sz="0" w:space="0" w:color="auto"/>
          </w:divBdr>
        </w:div>
        <w:div w:id="1006444813">
          <w:marLeft w:val="0"/>
          <w:marRight w:val="0"/>
          <w:marTop w:val="0"/>
          <w:marBottom w:val="0"/>
          <w:divBdr>
            <w:top w:val="none" w:sz="0" w:space="0" w:color="auto"/>
            <w:left w:val="none" w:sz="0" w:space="0" w:color="auto"/>
            <w:bottom w:val="none" w:sz="0" w:space="0" w:color="auto"/>
            <w:right w:val="none" w:sz="0" w:space="0" w:color="auto"/>
          </w:divBdr>
        </w:div>
        <w:div w:id="1032339088">
          <w:marLeft w:val="0"/>
          <w:marRight w:val="0"/>
          <w:marTop w:val="0"/>
          <w:marBottom w:val="0"/>
          <w:divBdr>
            <w:top w:val="none" w:sz="0" w:space="0" w:color="auto"/>
            <w:left w:val="none" w:sz="0" w:space="0" w:color="auto"/>
            <w:bottom w:val="none" w:sz="0" w:space="0" w:color="auto"/>
            <w:right w:val="none" w:sz="0" w:space="0" w:color="auto"/>
          </w:divBdr>
        </w:div>
        <w:div w:id="1045636973">
          <w:marLeft w:val="0"/>
          <w:marRight w:val="0"/>
          <w:marTop w:val="0"/>
          <w:marBottom w:val="0"/>
          <w:divBdr>
            <w:top w:val="none" w:sz="0" w:space="0" w:color="auto"/>
            <w:left w:val="none" w:sz="0" w:space="0" w:color="auto"/>
            <w:bottom w:val="none" w:sz="0" w:space="0" w:color="auto"/>
            <w:right w:val="none" w:sz="0" w:space="0" w:color="auto"/>
          </w:divBdr>
        </w:div>
        <w:div w:id="1159617527">
          <w:marLeft w:val="0"/>
          <w:marRight w:val="0"/>
          <w:marTop w:val="0"/>
          <w:marBottom w:val="0"/>
          <w:divBdr>
            <w:top w:val="none" w:sz="0" w:space="0" w:color="auto"/>
            <w:left w:val="none" w:sz="0" w:space="0" w:color="auto"/>
            <w:bottom w:val="none" w:sz="0" w:space="0" w:color="auto"/>
            <w:right w:val="none" w:sz="0" w:space="0" w:color="auto"/>
          </w:divBdr>
        </w:div>
        <w:div w:id="1294755895">
          <w:marLeft w:val="0"/>
          <w:marRight w:val="0"/>
          <w:marTop w:val="0"/>
          <w:marBottom w:val="0"/>
          <w:divBdr>
            <w:top w:val="none" w:sz="0" w:space="0" w:color="auto"/>
            <w:left w:val="none" w:sz="0" w:space="0" w:color="auto"/>
            <w:bottom w:val="none" w:sz="0" w:space="0" w:color="auto"/>
            <w:right w:val="none" w:sz="0" w:space="0" w:color="auto"/>
          </w:divBdr>
        </w:div>
        <w:div w:id="1367297218">
          <w:marLeft w:val="0"/>
          <w:marRight w:val="0"/>
          <w:marTop w:val="0"/>
          <w:marBottom w:val="0"/>
          <w:divBdr>
            <w:top w:val="none" w:sz="0" w:space="0" w:color="auto"/>
            <w:left w:val="none" w:sz="0" w:space="0" w:color="auto"/>
            <w:bottom w:val="none" w:sz="0" w:space="0" w:color="auto"/>
            <w:right w:val="none" w:sz="0" w:space="0" w:color="auto"/>
          </w:divBdr>
        </w:div>
        <w:div w:id="1805737622">
          <w:marLeft w:val="0"/>
          <w:marRight w:val="0"/>
          <w:marTop w:val="0"/>
          <w:marBottom w:val="0"/>
          <w:divBdr>
            <w:top w:val="none" w:sz="0" w:space="0" w:color="auto"/>
            <w:left w:val="none" w:sz="0" w:space="0" w:color="auto"/>
            <w:bottom w:val="none" w:sz="0" w:space="0" w:color="auto"/>
            <w:right w:val="none" w:sz="0" w:space="0" w:color="auto"/>
          </w:divBdr>
        </w:div>
        <w:div w:id="1850632844">
          <w:marLeft w:val="0"/>
          <w:marRight w:val="0"/>
          <w:marTop w:val="0"/>
          <w:marBottom w:val="0"/>
          <w:divBdr>
            <w:top w:val="none" w:sz="0" w:space="0" w:color="auto"/>
            <w:left w:val="none" w:sz="0" w:space="0" w:color="auto"/>
            <w:bottom w:val="none" w:sz="0" w:space="0" w:color="auto"/>
            <w:right w:val="none" w:sz="0" w:space="0" w:color="auto"/>
          </w:divBdr>
        </w:div>
        <w:div w:id="1889344011">
          <w:marLeft w:val="0"/>
          <w:marRight w:val="0"/>
          <w:marTop w:val="0"/>
          <w:marBottom w:val="0"/>
          <w:divBdr>
            <w:top w:val="none" w:sz="0" w:space="0" w:color="auto"/>
            <w:left w:val="none" w:sz="0" w:space="0" w:color="auto"/>
            <w:bottom w:val="none" w:sz="0" w:space="0" w:color="auto"/>
            <w:right w:val="none" w:sz="0" w:space="0" w:color="auto"/>
          </w:divBdr>
        </w:div>
      </w:divsChild>
    </w:div>
    <w:div w:id="588273488">
      <w:bodyDiv w:val="1"/>
      <w:marLeft w:val="0"/>
      <w:marRight w:val="0"/>
      <w:marTop w:val="0"/>
      <w:marBottom w:val="0"/>
      <w:divBdr>
        <w:top w:val="none" w:sz="0" w:space="0" w:color="auto"/>
        <w:left w:val="none" w:sz="0" w:space="0" w:color="auto"/>
        <w:bottom w:val="none" w:sz="0" w:space="0" w:color="auto"/>
        <w:right w:val="none" w:sz="0" w:space="0" w:color="auto"/>
      </w:divBdr>
    </w:div>
    <w:div w:id="606037084">
      <w:bodyDiv w:val="1"/>
      <w:marLeft w:val="0"/>
      <w:marRight w:val="0"/>
      <w:marTop w:val="0"/>
      <w:marBottom w:val="0"/>
      <w:divBdr>
        <w:top w:val="none" w:sz="0" w:space="0" w:color="auto"/>
        <w:left w:val="none" w:sz="0" w:space="0" w:color="auto"/>
        <w:bottom w:val="none" w:sz="0" w:space="0" w:color="auto"/>
        <w:right w:val="none" w:sz="0" w:space="0" w:color="auto"/>
      </w:divBdr>
    </w:div>
    <w:div w:id="607855863">
      <w:bodyDiv w:val="1"/>
      <w:marLeft w:val="0"/>
      <w:marRight w:val="0"/>
      <w:marTop w:val="0"/>
      <w:marBottom w:val="0"/>
      <w:divBdr>
        <w:top w:val="none" w:sz="0" w:space="0" w:color="auto"/>
        <w:left w:val="none" w:sz="0" w:space="0" w:color="auto"/>
        <w:bottom w:val="none" w:sz="0" w:space="0" w:color="auto"/>
        <w:right w:val="none" w:sz="0" w:space="0" w:color="auto"/>
      </w:divBdr>
    </w:div>
    <w:div w:id="644239386">
      <w:bodyDiv w:val="1"/>
      <w:marLeft w:val="0"/>
      <w:marRight w:val="0"/>
      <w:marTop w:val="0"/>
      <w:marBottom w:val="0"/>
      <w:divBdr>
        <w:top w:val="none" w:sz="0" w:space="0" w:color="auto"/>
        <w:left w:val="none" w:sz="0" w:space="0" w:color="auto"/>
        <w:bottom w:val="none" w:sz="0" w:space="0" w:color="auto"/>
        <w:right w:val="none" w:sz="0" w:space="0" w:color="auto"/>
      </w:divBdr>
      <w:divsChild>
        <w:div w:id="50226821">
          <w:marLeft w:val="0"/>
          <w:marRight w:val="0"/>
          <w:marTop w:val="0"/>
          <w:marBottom w:val="0"/>
          <w:divBdr>
            <w:top w:val="none" w:sz="0" w:space="0" w:color="auto"/>
            <w:left w:val="none" w:sz="0" w:space="0" w:color="auto"/>
            <w:bottom w:val="none" w:sz="0" w:space="0" w:color="auto"/>
            <w:right w:val="none" w:sz="0" w:space="0" w:color="auto"/>
          </w:divBdr>
        </w:div>
        <w:div w:id="417948073">
          <w:marLeft w:val="0"/>
          <w:marRight w:val="0"/>
          <w:marTop w:val="0"/>
          <w:marBottom w:val="0"/>
          <w:divBdr>
            <w:top w:val="none" w:sz="0" w:space="0" w:color="auto"/>
            <w:left w:val="none" w:sz="0" w:space="0" w:color="auto"/>
            <w:bottom w:val="none" w:sz="0" w:space="0" w:color="auto"/>
            <w:right w:val="none" w:sz="0" w:space="0" w:color="auto"/>
          </w:divBdr>
        </w:div>
        <w:div w:id="463933997">
          <w:marLeft w:val="0"/>
          <w:marRight w:val="0"/>
          <w:marTop w:val="0"/>
          <w:marBottom w:val="0"/>
          <w:divBdr>
            <w:top w:val="none" w:sz="0" w:space="0" w:color="auto"/>
            <w:left w:val="none" w:sz="0" w:space="0" w:color="auto"/>
            <w:bottom w:val="none" w:sz="0" w:space="0" w:color="auto"/>
            <w:right w:val="none" w:sz="0" w:space="0" w:color="auto"/>
          </w:divBdr>
        </w:div>
        <w:div w:id="686179518">
          <w:marLeft w:val="0"/>
          <w:marRight w:val="0"/>
          <w:marTop w:val="0"/>
          <w:marBottom w:val="0"/>
          <w:divBdr>
            <w:top w:val="none" w:sz="0" w:space="0" w:color="auto"/>
            <w:left w:val="none" w:sz="0" w:space="0" w:color="auto"/>
            <w:bottom w:val="none" w:sz="0" w:space="0" w:color="auto"/>
            <w:right w:val="none" w:sz="0" w:space="0" w:color="auto"/>
          </w:divBdr>
        </w:div>
        <w:div w:id="903875513">
          <w:marLeft w:val="0"/>
          <w:marRight w:val="0"/>
          <w:marTop w:val="0"/>
          <w:marBottom w:val="0"/>
          <w:divBdr>
            <w:top w:val="none" w:sz="0" w:space="0" w:color="auto"/>
            <w:left w:val="none" w:sz="0" w:space="0" w:color="auto"/>
            <w:bottom w:val="none" w:sz="0" w:space="0" w:color="auto"/>
            <w:right w:val="none" w:sz="0" w:space="0" w:color="auto"/>
          </w:divBdr>
        </w:div>
        <w:div w:id="947470842">
          <w:marLeft w:val="0"/>
          <w:marRight w:val="0"/>
          <w:marTop w:val="0"/>
          <w:marBottom w:val="0"/>
          <w:divBdr>
            <w:top w:val="none" w:sz="0" w:space="0" w:color="auto"/>
            <w:left w:val="none" w:sz="0" w:space="0" w:color="auto"/>
            <w:bottom w:val="none" w:sz="0" w:space="0" w:color="auto"/>
            <w:right w:val="none" w:sz="0" w:space="0" w:color="auto"/>
          </w:divBdr>
        </w:div>
        <w:div w:id="1038972142">
          <w:marLeft w:val="0"/>
          <w:marRight w:val="0"/>
          <w:marTop w:val="0"/>
          <w:marBottom w:val="0"/>
          <w:divBdr>
            <w:top w:val="none" w:sz="0" w:space="0" w:color="auto"/>
            <w:left w:val="none" w:sz="0" w:space="0" w:color="auto"/>
            <w:bottom w:val="none" w:sz="0" w:space="0" w:color="auto"/>
            <w:right w:val="none" w:sz="0" w:space="0" w:color="auto"/>
          </w:divBdr>
        </w:div>
        <w:div w:id="1057245868">
          <w:marLeft w:val="0"/>
          <w:marRight w:val="0"/>
          <w:marTop w:val="0"/>
          <w:marBottom w:val="0"/>
          <w:divBdr>
            <w:top w:val="none" w:sz="0" w:space="0" w:color="auto"/>
            <w:left w:val="none" w:sz="0" w:space="0" w:color="auto"/>
            <w:bottom w:val="none" w:sz="0" w:space="0" w:color="auto"/>
            <w:right w:val="none" w:sz="0" w:space="0" w:color="auto"/>
          </w:divBdr>
        </w:div>
        <w:div w:id="1110735420">
          <w:marLeft w:val="0"/>
          <w:marRight w:val="0"/>
          <w:marTop w:val="0"/>
          <w:marBottom w:val="0"/>
          <w:divBdr>
            <w:top w:val="none" w:sz="0" w:space="0" w:color="auto"/>
            <w:left w:val="none" w:sz="0" w:space="0" w:color="auto"/>
            <w:bottom w:val="none" w:sz="0" w:space="0" w:color="auto"/>
            <w:right w:val="none" w:sz="0" w:space="0" w:color="auto"/>
          </w:divBdr>
        </w:div>
        <w:div w:id="1146779030">
          <w:marLeft w:val="0"/>
          <w:marRight w:val="0"/>
          <w:marTop w:val="0"/>
          <w:marBottom w:val="0"/>
          <w:divBdr>
            <w:top w:val="none" w:sz="0" w:space="0" w:color="auto"/>
            <w:left w:val="none" w:sz="0" w:space="0" w:color="auto"/>
            <w:bottom w:val="none" w:sz="0" w:space="0" w:color="auto"/>
            <w:right w:val="none" w:sz="0" w:space="0" w:color="auto"/>
          </w:divBdr>
        </w:div>
        <w:div w:id="1183740202">
          <w:marLeft w:val="0"/>
          <w:marRight w:val="0"/>
          <w:marTop w:val="0"/>
          <w:marBottom w:val="0"/>
          <w:divBdr>
            <w:top w:val="none" w:sz="0" w:space="0" w:color="auto"/>
            <w:left w:val="none" w:sz="0" w:space="0" w:color="auto"/>
            <w:bottom w:val="none" w:sz="0" w:space="0" w:color="auto"/>
            <w:right w:val="none" w:sz="0" w:space="0" w:color="auto"/>
          </w:divBdr>
        </w:div>
        <w:div w:id="1188833079">
          <w:marLeft w:val="0"/>
          <w:marRight w:val="0"/>
          <w:marTop w:val="0"/>
          <w:marBottom w:val="0"/>
          <w:divBdr>
            <w:top w:val="none" w:sz="0" w:space="0" w:color="auto"/>
            <w:left w:val="none" w:sz="0" w:space="0" w:color="auto"/>
            <w:bottom w:val="none" w:sz="0" w:space="0" w:color="auto"/>
            <w:right w:val="none" w:sz="0" w:space="0" w:color="auto"/>
          </w:divBdr>
        </w:div>
        <w:div w:id="1281574989">
          <w:marLeft w:val="0"/>
          <w:marRight w:val="0"/>
          <w:marTop w:val="0"/>
          <w:marBottom w:val="0"/>
          <w:divBdr>
            <w:top w:val="none" w:sz="0" w:space="0" w:color="auto"/>
            <w:left w:val="none" w:sz="0" w:space="0" w:color="auto"/>
            <w:bottom w:val="none" w:sz="0" w:space="0" w:color="auto"/>
            <w:right w:val="none" w:sz="0" w:space="0" w:color="auto"/>
          </w:divBdr>
        </w:div>
        <w:div w:id="1311904628">
          <w:marLeft w:val="0"/>
          <w:marRight w:val="0"/>
          <w:marTop w:val="0"/>
          <w:marBottom w:val="0"/>
          <w:divBdr>
            <w:top w:val="none" w:sz="0" w:space="0" w:color="auto"/>
            <w:left w:val="none" w:sz="0" w:space="0" w:color="auto"/>
            <w:bottom w:val="none" w:sz="0" w:space="0" w:color="auto"/>
            <w:right w:val="none" w:sz="0" w:space="0" w:color="auto"/>
          </w:divBdr>
        </w:div>
        <w:div w:id="1446192690">
          <w:marLeft w:val="0"/>
          <w:marRight w:val="0"/>
          <w:marTop w:val="0"/>
          <w:marBottom w:val="0"/>
          <w:divBdr>
            <w:top w:val="none" w:sz="0" w:space="0" w:color="auto"/>
            <w:left w:val="none" w:sz="0" w:space="0" w:color="auto"/>
            <w:bottom w:val="none" w:sz="0" w:space="0" w:color="auto"/>
            <w:right w:val="none" w:sz="0" w:space="0" w:color="auto"/>
          </w:divBdr>
        </w:div>
        <w:div w:id="1868640975">
          <w:marLeft w:val="0"/>
          <w:marRight w:val="0"/>
          <w:marTop w:val="0"/>
          <w:marBottom w:val="0"/>
          <w:divBdr>
            <w:top w:val="none" w:sz="0" w:space="0" w:color="auto"/>
            <w:left w:val="none" w:sz="0" w:space="0" w:color="auto"/>
            <w:bottom w:val="none" w:sz="0" w:space="0" w:color="auto"/>
            <w:right w:val="none" w:sz="0" w:space="0" w:color="auto"/>
          </w:divBdr>
        </w:div>
        <w:div w:id="1999185873">
          <w:marLeft w:val="0"/>
          <w:marRight w:val="0"/>
          <w:marTop w:val="0"/>
          <w:marBottom w:val="0"/>
          <w:divBdr>
            <w:top w:val="none" w:sz="0" w:space="0" w:color="auto"/>
            <w:left w:val="none" w:sz="0" w:space="0" w:color="auto"/>
            <w:bottom w:val="none" w:sz="0" w:space="0" w:color="auto"/>
            <w:right w:val="none" w:sz="0" w:space="0" w:color="auto"/>
          </w:divBdr>
        </w:div>
        <w:div w:id="2034183590">
          <w:marLeft w:val="0"/>
          <w:marRight w:val="0"/>
          <w:marTop w:val="0"/>
          <w:marBottom w:val="0"/>
          <w:divBdr>
            <w:top w:val="none" w:sz="0" w:space="0" w:color="auto"/>
            <w:left w:val="none" w:sz="0" w:space="0" w:color="auto"/>
            <w:bottom w:val="none" w:sz="0" w:space="0" w:color="auto"/>
            <w:right w:val="none" w:sz="0" w:space="0" w:color="auto"/>
          </w:divBdr>
        </w:div>
        <w:div w:id="2143689790">
          <w:marLeft w:val="0"/>
          <w:marRight w:val="0"/>
          <w:marTop w:val="0"/>
          <w:marBottom w:val="0"/>
          <w:divBdr>
            <w:top w:val="none" w:sz="0" w:space="0" w:color="auto"/>
            <w:left w:val="none" w:sz="0" w:space="0" w:color="auto"/>
            <w:bottom w:val="none" w:sz="0" w:space="0" w:color="auto"/>
            <w:right w:val="none" w:sz="0" w:space="0" w:color="auto"/>
          </w:divBdr>
        </w:div>
      </w:divsChild>
    </w:div>
    <w:div w:id="649481251">
      <w:bodyDiv w:val="1"/>
      <w:marLeft w:val="0"/>
      <w:marRight w:val="0"/>
      <w:marTop w:val="0"/>
      <w:marBottom w:val="0"/>
      <w:divBdr>
        <w:top w:val="none" w:sz="0" w:space="0" w:color="auto"/>
        <w:left w:val="none" w:sz="0" w:space="0" w:color="auto"/>
        <w:bottom w:val="none" w:sz="0" w:space="0" w:color="auto"/>
        <w:right w:val="none" w:sz="0" w:space="0" w:color="auto"/>
      </w:divBdr>
    </w:div>
    <w:div w:id="682048544">
      <w:bodyDiv w:val="1"/>
      <w:marLeft w:val="0"/>
      <w:marRight w:val="0"/>
      <w:marTop w:val="0"/>
      <w:marBottom w:val="0"/>
      <w:divBdr>
        <w:top w:val="none" w:sz="0" w:space="0" w:color="auto"/>
        <w:left w:val="none" w:sz="0" w:space="0" w:color="auto"/>
        <w:bottom w:val="none" w:sz="0" w:space="0" w:color="auto"/>
        <w:right w:val="none" w:sz="0" w:space="0" w:color="auto"/>
      </w:divBdr>
    </w:div>
    <w:div w:id="704794577">
      <w:bodyDiv w:val="1"/>
      <w:marLeft w:val="0"/>
      <w:marRight w:val="0"/>
      <w:marTop w:val="0"/>
      <w:marBottom w:val="0"/>
      <w:divBdr>
        <w:top w:val="none" w:sz="0" w:space="0" w:color="auto"/>
        <w:left w:val="none" w:sz="0" w:space="0" w:color="auto"/>
        <w:bottom w:val="none" w:sz="0" w:space="0" w:color="auto"/>
        <w:right w:val="none" w:sz="0" w:space="0" w:color="auto"/>
      </w:divBdr>
    </w:div>
    <w:div w:id="715160925">
      <w:bodyDiv w:val="1"/>
      <w:marLeft w:val="0"/>
      <w:marRight w:val="0"/>
      <w:marTop w:val="0"/>
      <w:marBottom w:val="0"/>
      <w:divBdr>
        <w:top w:val="none" w:sz="0" w:space="0" w:color="auto"/>
        <w:left w:val="none" w:sz="0" w:space="0" w:color="auto"/>
        <w:bottom w:val="none" w:sz="0" w:space="0" w:color="auto"/>
        <w:right w:val="none" w:sz="0" w:space="0" w:color="auto"/>
      </w:divBdr>
      <w:divsChild>
        <w:div w:id="29914262">
          <w:marLeft w:val="0"/>
          <w:marRight w:val="0"/>
          <w:marTop w:val="0"/>
          <w:marBottom w:val="0"/>
          <w:divBdr>
            <w:top w:val="none" w:sz="0" w:space="0" w:color="auto"/>
            <w:left w:val="none" w:sz="0" w:space="0" w:color="auto"/>
            <w:bottom w:val="none" w:sz="0" w:space="0" w:color="auto"/>
            <w:right w:val="none" w:sz="0" w:space="0" w:color="auto"/>
          </w:divBdr>
        </w:div>
        <w:div w:id="93477930">
          <w:marLeft w:val="0"/>
          <w:marRight w:val="0"/>
          <w:marTop w:val="0"/>
          <w:marBottom w:val="0"/>
          <w:divBdr>
            <w:top w:val="none" w:sz="0" w:space="0" w:color="auto"/>
            <w:left w:val="none" w:sz="0" w:space="0" w:color="auto"/>
            <w:bottom w:val="none" w:sz="0" w:space="0" w:color="auto"/>
            <w:right w:val="none" w:sz="0" w:space="0" w:color="auto"/>
          </w:divBdr>
        </w:div>
        <w:div w:id="122121898">
          <w:marLeft w:val="0"/>
          <w:marRight w:val="0"/>
          <w:marTop w:val="0"/>
          <w:marBottom w:val="0"/>
          <w:divBdr>
            <w:top w:val="none" w:sz="0" w:space="0" w:color="auto"/>
            <w:left w:val="none" w:sz="0" w:space="0" w:color="auto"/>
            <w:bottom w:val="none" w:sz="0" w:space="0" w:color="auto"/>
            <w:right w:val="none" w:sz="0" w:space="0" w:color="auto"/>
          </w:divBdr>
        </w:div>
        <w:div w:id="170871858">
          <w:marLeft w:val="0"/>
          <w:marRight w:val="0"/>
          <w:marTop w:val="0"/>
          <w:marBottom w:val="0"/>
          <w:divBdr>
            <w:top w:val="none" w:sz="0" w:space="0" w:color="auto"/>
            <w:left w:val="none" w:sz="0" w:space="0" w:color="auto"/>
            <w:bottom w:val="none" w:sz="0" w:space="0" w:color="auto"/>
            <w:right w:val="none" w:sz="0" w:space="0" w:color="auto"/>
          </w:divBdr>
        </w:div>
        <w:div w:id="194579739">
          <w:marLeft w:val="0"/>
          <w:marRight w:val="0"/>
          <w:marTop w:val="0"/>
          <w:marBottom w:val="0"/>
          <w:divBdr>
            <w:top w:val="none" w:sz="0" w:space="0" w:color="auto"/>
            <w:left w:val="none" w:sz="0" w:space="0" w:color="auto"/>
            <w:bottom w:val="none" w:sz="0" w:space="0" w:color="auto"/>
            <w:right w:val="none" w:sz="0" w:space="0" w:color="auto"/>
          </w:divBdr>
        </w:div>
        <w:div w:id="319118958">
          <w:marLeft w:val="0"/>
          <w:marRight w:val="0"/>
          <w:marTop w:val="0"/>
          <w:marBottom w:val="0"/>
          <w:divBdr>
            <w:top w:val="none" w:sz="0" w:space="0" w:color="auto"/>
            <w:left w:val="none" w:sz="0" w:space="0" w:color="auto"/>
            <w:bottom w:val="none" w:sz="0" w:space="0" w:color="auto"/>
            <w:right w:val="none" w:sz="0" w:space="0" w:color="auto"/>
          </w:divBdr>
        </w:div>
        <w:div w:id="459030118">
          <w:marLeft w:val="0"/>
          <w:marRight w:val="0"/>
          <w:marTop w:val="0"/>
          <w:marBottom w:val="0"/>
          <w:divBdr>
            <w:top w:val="none" w:sz="0" w:space="0" w:color="auto"/>
            <w:left w:val="none" w:sz="0" w:space="0" w:color="auto"/>
            <w:bottom w:val="none" w:sz="0" w:space="0" w:color="auto"/>
            <w:right w:val="none" w:sz="0" w:space="0" w:color="auto"/>
          </w:divBdr>
        </w:div>
        <w:div w:id="551428519">
          <w:marLeft w:val="0"/>
          <w:marRight w:val="0"/>
          <w:marTop w:val="0"/>
          <w:marBottom w:val="0"/>
          <w:divBdr>
            <w:top w:val="none" w:sz="0" w:space="0" w:color="auto"/>
            <w:left w:val="none" w:sz="0" w:space="0" w:color="auto"/>
            <w:bottom w:val="none" w:sz="0" w:space="0" w:color="auto"/>
            <w:right w:val="none" w:sz="0" w:space="0" w:color="auto"/>
          </w:divBdr>
        </w:div>
        <w:div w:id="558369886">
          <w:marLeft w:val="0"/>
          <w:marRight w:val="0"/>
          <w:marTop w:val="0"/>
          <w:marBottom w:val="0"/>
          <w:divBdr>
            <w:top w:val="none" w:sz="0" w:space="0" w:color="auto"/>
            <w:left w:val="none" w:sz="0" w:space="0" w:color="auto"/>
            <w:bottom w:val="none" w:sz="0" w:space="0" w:color="auto"/>
            <w:right w:val="none" w:sz="0" w:space="0" w:color="auto"/>
          </w:divBdr>
        </w:div>
        <w:div w:id="584607467">
          <w:marLeft w:val="0"/>
          <w:marRight w:val="0"/>
          <w:marTop w:val="0"/>
          <w:marBottom w:val="0"/>
          <w:divBdr>
            <w:top w:val="none" w:sz="0" w:space="0" w:color="auto"/>
            <w:left w:val="none" w:sz="0" w:space="0" w:color="auto"/>
            <w:bottom w:val="none" w:sz="0" w:space="0" w:color="auto"/>
            <w:right w:val="none" w:sz="0" w:space="0" w:color="auto"/>
          </w:divBdr>
        </w:div>
        <w:div w:id="608895032">
          <w:marLeft w:val="0"/>
          <w:marRight w:val="0"/>
          <w:marTop w:val="0"/>
          <w:marBottom w:val="0"/>
          <w:divBdr>
            <w:top w:val="none" w:sz="0" w:space="0" w:color="auto"/>
            <w:left w:val="none" w:sz="0" w:space="0" w:color="auto"/>
            <w:bottom w:val="none" w:sz="0" w:space="0" w:color="auto"/>
            <w:right w:val="none" w:sz="0" w:space="0" w:color="auto"/>
          </w:divBdr>
        </w:div>
        <w:div w:id="634682576">
          <w:marLeft w:val="0"/>
          <w:marRight w:val="0"/>
          <w:marTop w:val="0"/>
          <w:marBottom w:val="0"/>
          <w:divBdr>
            <w:top w:val="none" w:sz="0" w:space="0" w:color="auto"/>
            <w:left w:val="none" w:sz="0" w:space="0" w:color="auto"/>
            <w:bottom w:val="none" w:sz="0" w:space="0" w:color="auto"/>
            <w:right w:val="none" w:sz="0" w:space="0" w:color="auto"/>
          </w:divBdr>
        </w:div>
        <w:div w:id="649403396">
          <w:marLeft w:val="0"/>
          <w:marRight w:val="0"/>
          <w:marTop w:val="0"/>
          <w:marBottom w:val="0"/>
          <w:divBdr>
            <w:top w:val="none" w:sz="0" w:space="0" w:color="auto"/>
            <w:left w:val="none" w:sz="0" w:space="0" w:color="auto"/>
            <w:bottom w:val="none" w:sz="0" w:space="0" w:color="auto"/>
            <w:right w:val="none" w:sz="0" w:space="0" w:color="auto"/>
          </w:divBdr>
        </w:div>
        <w:div w:id="669527990">
          <w:marLeft w:val="0"/>
          <w:marRight w:val="0"/>
          <w:marTop w:val="0"/>
          <w:marBottom w:val="0"/>
          <w:divBdr>
            <w:top w:val="none" w:sz="0" w:space="0" w:color="auto"/>
            <w:left w:val="none" w:sz="0" w:space="0" w:color="auto"/>
            <w:bottom w:val="none" w:sz="0" w:space="0" w:color="auto"/>
            <w:right w:val="none" w:sz="0" w:space="0" w:color="auto"/>
          </w:divBdr>
        </w:div>
        <w:div w:id="722027245">
          <w:marLeft w:val="0"/>
          <w:marRight w:val="0"/>
          <w:marTop w:val="0"/>
          <w:marBottom w:val="0"/>
          <w:divBdr>
            <w:top w:val="none" w:sz="0" w:space="0" w:color="auto"/>
            <w:left w:val="none" w:sz="0" w:space="0" w:color="auto"/>
            <w:bottom w:val="none" w:sz="0" w:space="0" w:color="auto"/>
            <w:right w:val="none" w:sz="0" w:space="0" w:color="auto"/>
          </w:divBdr>
        </w:div>
        <w:div w:id="726614551">
          <w:marLeft w:val="0"/>
          <w:marRight w:val="0"/>
          <w:marTop w:val="0"/>
          <w:marBottom w:val="0"/>
          <w:divBdr>
            <w:top w:val="none" w:sz="0" w:space="0" w:color="auto"/>
            <w:left w:val="none" w:sz="0" w:space="0" w:color="auto"/>
            <w:bottom w:val="none" w:sz="0" w:space="0" w:color="auto"/>
            <w:right w:val="none" w:sz="0" w:space="0" w:color="auto"/>
          </w:divBdr>
        </w:div>
        <w:div w:id="736903416">
          <w:marLeft w:val="0"/>
          <w:marRight w:val="0"/>
          <w:marTop w:val="0"/>
          <w:marBottom w:val="0"/>
          <w:divBdr>
            <w:top w:val="none" w:sz="0" w:space="0" w:color="auto"/>
            <w:left w:val="none" w:sz="0" w:space="0" w:color="auto"/>
            <w:bottom w:val="none" w:sz="0" w:space="0" w:color="auto"/>
            <w:right w:val="none" w:sz="0" w:space="0" w:color="auto"/>
          </w:divBdr>
        </w:div>
        <w:div w:id="775253192">
          <w:marLeft w:val="0"/>
          <w:marRight w:val="0"/>
          <w:marTop w:val="0"/>
          <w:marBottom w:val="0"/>
          <w:divBdr>
            <w:top w:val="none" w:sz="0" w:space="0" w:color="auto"/>
            <w:left w:val="none" w:sz="0" w:space="0" w:color="auto"/>
            <w:bottom w:val="none" w:sz="0" w:space="0" w:color="auto"/>
            <w:right w:val="none" w:sz="0" w:space="0" w:color="auto"/>
          </w:divBdr>
        </w:div>
        <w:div w:id="788670174">
          <w:marLeft w:val="0"/>
          <w:marRight w:val="0"/>
          <w:marTop w:val="0"/>
          <w:marBottom w:val="0"/>
          <w:divBdr>
            <w:top w:val="none" w:sz="0" w:space="0" w:color="auto"/>
            <w:left w:val="none" w:sz="0" w:space="0" w:color="auto"/>
            <w:bottom w:val="none" w:sz="0" w:space="0" w:color="auto"/>
            <w:right w:val="none" w:sz="0" w:space="0" w:color="auto"/>
          </w:divBdr>
        </w:div>
        <w:div w:id="791707271">
          <w:marLeft w:val="0"/>
          <w:marRight w:val="0"/>
          <w:marTop w:val="0"/>
          <w:marBottom w:val="0"/>
          <w:divBdr>
            <w:top w:val="none" w:sz="0" w:space="0" w:color="auto"/>
            <w:left w:val="none" w:sz="0" w:space="0" w:color="auto"/>
            <w:bottom w:val="none" w:sz="0" w:space="0" w:color="auto"/>
            <w:right w:val="none" w:sz="0" w:space="0" w:color="auto"/>
          </w:divBdr>
        </w:div>
        <w:div w:id="845897276">
          <w:marLeft w:val="0"/>
          <w:marRight w:val="0"/>
          <w:marTop w:val="0"/>
          <w:marBottom w:val="0"/>
          <w:divBdr>
            <w:top w:val="none" w:sz="0" w:space="0" w:color="auto"/>
            <w:left w:val="none" w:sz="0" w:space="0" w:color="auto"/>
            <w:bottom w:val="none" w:sz="0" w:space="0" w:color="auto"/>
            <w:right w:val="none" w:sz="0" w:space="0" w:color="auto"/>
          </w:divBdr>
        </w:div>
        <w:div w:id="863979547">
          <w:marLeft w:val="0"/>
          <w:marRight w:val="0"/>
          <w:marTop w:val="0"/>
          <w:marBottom w:val="0"/>
          <w:divBdr>
            <w:top w:val="none" w:sz="0" w:space="0" w:color="auto"/>
            <w:left w:val="none" w:sz="0" w:space="0" w:color="auto"/>
            <w:bottom w:val="none" w:sz="0" w:space="0" w:color="auto"/>
            <w:right w:val="none" w:sz="0" w:space="0" w:color="auto"/>
          </w:divBdr>
        </w:div>
        <w:div w:id="869957259">
          <w:marLeft w:val="0"/>
          <w:marRight w:val="0"/>
          <w:marTop w:val="0"/>
          <w:marBottom w:val="0"/>
          <w:divBdr>
            <w:top w:val="none" w:sz="0" w:space="0" w:color="auto"/>
            <w:left w:val="none" w:sz="0" w:space="0" w:color="auto"/>
            <w:bottom w:val="none" w:sz="0" w:space="0" w:color="auto"/>
            <w:right w:val="none" w:sz="0" w:space="0" w:color="auto"/>
          </w:divBdr>
        </w:div>
        <w:div w:id="909341088">
          <w:marLeft w:val="0"/>
          <w:marRight w:val="0"/>
          <w:marTop w:val="0"/>
          <w:marBottom w:val="0"/>
          <w:divBdr>
            <w:top w:val="none" w:sz="0" w:space="0" w:color="auto"/>
            <w:left w:val="none" w:sz="0" w:space="0" w:color="auto"/>
            <w:bottom w:val="none" w:sz="0" w:space="0" w:color="auto"/>
            <w:right w:val="none" w:sz="0" w:space="0" w:color="auto"/>
          </w:divBdr>
        </w:div>
        <w:div w:id="948896053">
          <w:marLeft w:val="0"/>
          <w:marRight w:val="0"/>
          <w:marTop w:val="0"/>
          <w:marBottom w:val="0"/>
          <w:divBdr>
            <w:top w:val="none" w:sz="0" w:space="0" w:color="auto"/>
            <w:left w:val="none" w:sz="0" w:space="0" w:color="auto"/>
            <w:bottom w:val="none" w:sz="0" w:space="0" w:color="auto"/>
            <w:right w:val="none" w:sz="0" w:space="0" w:color="auto"/>
          </w:divBdr>
        </w:div>
        <w:div w:id="952519652">
          <w:marLeft w:val="0"/>
          <w:marRight w:val="0"/>
          <w:marTop w:val="0"/>
          <w:marBottom w:val="0"/>
          <w:divBdr>
            <w:top w:val="none" w:sz="0" w:space="0" w:color="auto"/>
            <w:left w:val="none" w:sz="0" w:space="0" w:color="auto"/>
            <w:bottom w:val="none" w:sz="0" w:space="0" w:color="auto"/>
            <w:right w:val="none" w:sz="0" w:space="0" w:color="auto"/>
          </w:divBdr>
        </w:div>
        <w:div w:id="961183483">
          <w:marLeft w:val="0"/>
          <w:marRight w:val="0"/>
          <w:marTop w:val="0"/>
          <w:marBottom w:val="0"/>
          <w:divBdr>
            <w:top w:val="none" w:sz="0" w:space="0" w:color="auto"/>
            <w:left w:val="none" w:sz="0" w:space="0" w:color="auto"/>
            <w:bottom w:val="none" w:sz="0" w:space="0" w:color="auto"/>
            <w:right w:val="none" w:sz="0" w:space="0" w:color="auto"/>
          </w:divBdr>
        </w:div>
        <w:div w:id="963467634">
          <w:marLeft w:val="0"/>
          <w:marRight w:val="0"/>
          <w:marTop w:val="0"/>
          <w:marBottom w:val="0"/>
          <w:divBdr>
            <w:top w:val="none" w:sz="0" w:space="0" w:color="auto"/>
            <w:left w:val="none" w:sz="0" w:space="0" w:color="auto"/>
            <w:bottom w:val="none" w:sz="0" w:space="0" w:color="auto"/>
            <w:right w:val="none" w:sz="0" w:space="0" w:color="auto"/>
          </w:divBdr>
        </w:div>
        <w:div w:id="980646572">
          <w:marLeft w:val="0"/>
          <w:marRight w:val="0"/>
          <w:marTop w:val="0"/>
          <w:marBottom w:val="0"/>
          <w:divBdr>
            <w:top w:val="none" w:sz="0" w:space="0" w:color="auto"/>
            <w:left w:val="none" w:sz="0" w:space="0" w:color="auto"/>
            <w:bottom w:val="none" w:sz="0" w:space="0" w:color="auto"/>
            <w:right w:val="none" w:sz="0" w:space="0" w:color="auto"/>
          </w:divBdr>
        </w:div>
        <w:div w:id="986125980">
          <w:marLeft w:val="0"/>
          <w:marRight w:val="0"/>
          <w:marTop w:val="0"/>
          <w:marBottom w:val="0"/>
          <w:divBdr>
            <w:top w:val="none" w:sz="0" w:space="0" w:color="auto"/>
            <w:left w:val="none" w:sz="0" w:space="0" w:color="auto"/>
            <w:bottom w:val="none" w:sz="0" w:space="0" w:color="auto"/>
            <w:right w:val="none" w:sz="0" w:space="0" w:color="auto"/>
          </w:divBdr>
        </w:div>
        <w:div w:id="1004433670">
          <w:marLeft w:val="0"/>
          <w:marRight w:val="0"/>
          <w:marTop w:val="0"/>
          <w:marBottom w:val="0"/>
          <w:divBdr>
            <w:top w:val="none" w:sz="0" w:space="0" w:color="auto"/>
            <w:left w:val="none" w:sz="0" w:space="0" w:color="auto"/>
            <w:bottom w:val="none" w:sz="0" w:space="0" w:color="auto"/>
            <w:right w:val="none" w:sz="0" w:space="0" w:color="auto"/>
          </w:divBdr>
        </w:div>
        <w:div w:id="1113481240">
          <w:marLeft w:val="0"/>
          <w:marRight w:val="0"/>
          <w:marTop w:val="0"/>
          <w:marBottom w:val="0"/>
          <w:divBdr>
            <w:top w:val="none" w:sz="0" w:space="0" w:color="auto"/>
            <w:left w:val="none" w:sz="0" w:space="0" w:color="auto"/>
            <w:bottom w:val="none" w:sz="0" w:space="0" w:color="auto"/>
            <w:right w:val="none" w:sz="0" w:space="0" w:color="auto"/>
          </w:divBdr>
        </w:div>
        <w:div w:id="1116558525">
          <w:marLeft w:val="0"/>
          <w:marRight w:val="0"/>
          <w:marTop w:val="0"/>
          <w:marBottom w:val="0"/>
          <w:divBdr>
            <w:top w:val="none" w:sz="0" w:space="0" w:color="auto"/>
            <w:left w:val="none" w:sz="0" w:space="0" w:color="auto"/>
            <w:bottom w:val="none" w:sz="0" w:space="0" w:color="auto"/>
            <w:right w:val="none" w:sz="0" w:space="0" w:color="auto"/>
          </w:divBdr>
        </w:div>
        <w:div w:id="1146119471">
          <w:marLeft w:val="0"/>
          <w:marRight w:val="0"/>
          <w:marTop w:val="0"/>
          <w:marBottom w:val="0"/>
          <w:divBdr>
            <w:top w:val="none" w:sz="0" w:space="0" w:color="auto"/>
            <w:left w:val="none" w:sz="0" w:space="0" w:color="auto"/>
            <w:bottom w:val="none" w:sz="0" w:space="0" w:color="auto"/>
            <w:right w:val="none" w:sz="0" w:space="0" w:color="auto"/>
          </w:divBdr>
        </w:div>
        <w:div w:id="1173573085">
          <w:marLeft w:val="0"/>
          <w:marRight w:val="0"/>
          <w:marTop w:val="0"/>
          <w:marBottom w:val="0"/>
          <w:divBdr>
            <w:top w:val="none" w:sz="0" w:space="0" w:color="auto"/>
            <w:left w:val="none" w:sz="0" w:space="0" w:color="auto"/>
            <w:bottom w:val="none" w:sz="0" w:space="0" w:color="auto"/>
            <w:right w:val="none" w:sz="0" w:space="0" w:color="auto"/>
          </w:divBdr>
        </w:div>
        <w:div w:id="1228616225">
          <w:marLeft w:val="0"/>
          <w:marRight w:val="0"/>
          <w:marTop w:val="0"/>
          <w:marBottom w:val="0"/>
          <w:divBdr>
            <w:top w:val="none" w:sz="0" w:space="0" w:color="auto"/>
            <w:left w:val="none" w:sz="0" w:space="0" w:color="auto"/>
            <w:bottom w:val="none" w:sz="0" w:space="0" w:color="auto"/>
            <w:right w:val="none" w:sz="0" w:space="0" w:color="auto"/>
          </w:divBdr>
        </w:div>
        <w:div w:id="1311054117">
          <w:marLeft w:val="0"/>
          <w:marRight w:val="0"/>
          <w:marTop w:val="0"/>
          <w:marBottom w:val="0"/>
          <w:divBdr>
            <w:top w:val="none" w:sz="0" w:space="0" w:color="auto"/>
            <w:left w:val="none" w:sz="0" w:space="0" w:color="auto"/>
            <w:bottom w:val="none" w:sz="0" w:space="0" w:color="auto"/>
            <w:right w:val="none" w:sz="0" w:space="0" w:color="auto"/>
          </w:divBdr>
        </w:div>
        <w:div w:id="1347177172">
          <w:marLeft w:val="0"/>
          <w:marRight w:val="0"/>
          <w:marTop w:val="0"/>
          <w:marBottom w:val="0"/>
          <w:divBdr>
            <w:top w:val="none" w:sz="0" w:space="0" w:color="auto"/>
            <w:left w:val="none" w:sz="0" w:space="0" w:color="auto"/>
            <w:bottom w:val="none" w:sz="0" w:space="0" w:color="auto"/>
            <w:right w:val="none" w:sz="0" w:space="0" w:color="auto"/>
          </w:divBdr>
        </w:div>
        <w:div w:id="1421638906">
          <w:marLeft w:val="0"/>
          <w:marRight w:val="0"/>
          <w:marTop w:val="0"/>
          <w:marBottom w:val="0"/>
          <w:divBdr>
            <w:top w:val="none" w:sz="0" w:space="0" w:color="auto"/>
            <w:left w:val="none" w:sz="0" w:space="0" w:color="auto"/>
            <w:bottom w:val="none" w:sz="0" w:space="0" w:color="auto"/>
            <w:right w:val="none" w:sz="0" w:space="0" w:color="auto"/>
          </w:divBdr>
        </w:div>
        <w:div w:id="1468166267">
          <w:marLeft w:val="0"/>
          <w:marRight w:val="0"/>
          <w:marTop w:val="0"/>
          <w:marBottom w:val="0"/>
          <w:divBdr>
            <w:top w:val="none" w:sz="0" w:space="0" w:color="auto"/>
            <w:left w:val="none" w:sz="0" w:space="0" w:color="auto"/>
            <w:bottom w:val="none" w:sz="0" w:space="0" w:color="auto"/>
            <w:right w:val="none" w:sz="0" w:space="0" w:color="auto"/>
          </w:divBdr>
        </w:div>
        <w:div w:id="1475563777">
          <w:marLeft w:val="0"/>
          <w:marRight w:val="0"/>
          <w:marTop w:val="0"/>
          <w:marBottom w:val="0"/>
          <w:divBdr>
            <w:top w:val="none" w:sz="0" w:space="0" w:color="auto"/>
            <w:left w:val="none" w:sz="0" w:space="0" w:color="auto"/>
            <w:bottom w:val="none" w:sz="0" w:space="0" w:color="auto"/>
            <w:right w:val="none" w:sz="0" w:space="0" w:color="auto"/>
          </w:divBdr>
        </w:div>
        <w:div w:id="1479034103">
          <w:marLeft w:val="0"/>
          <w:marRight w:val="0"/>
          <w:marTop w:val="0"/>
          <w:marBottom w:val="0"/>
          <w:divBdr>
            <w:top w:val="none" w:sz="0" w:space="0" w:color="auto"/>
            <w:left w:val="none" w:sz="0" w:space="0" w:color="auto"/>
            <w:bottom w:val="none" w:sz="0" w:space="0" w:color="auto"/>
            <w:right w:val="none" w:sz="0" w:space="0" w:color="auto"/>
          </w:divBdr>
        </w:div>
        <w:div w:id="1522548805">
          <w:marLeft w:val="0"/>
          <w:marRight w:val="0"/>
          <w:marTop w:val="0"/>
          <w:marBottom w:val="0"/>
          <w:divBdr>
            <w:top w:val="none" w:sz="0" w:space="0" w:color="auto"/>
            <w:left w:val="none" w:sz="0" w:space="0" w:color="auto"/>
            <w:bottom w:val="none" w:sz="0" w:space="0" w:color="auto"/>
            <w:right w:val="none" w:sz="0" w:space="0" w:color="auto"/>
          </w:divBdr>
        </w:div>
        <w:div w:id="1532382536">
          <w:marLeft w:val="0"/>
          <w:marRight w:val="0"/>
          <w:marTop w:val="0"/>
          <w:marBottom w:val="0"/>
          <w:divBdr>
            <w:top w:val="none" w:sz="0" w:space="0" w:color="auto"/>
            <w:left w:val="none" w:sz="0" w:space="0" w:color="auto"/>
            <w:bottom w:val="none" w:sz="0" w:space="0" w:color="auto"/>
            <w:right w:val="none" w:sz="0" w:space="0" w:color="auto"/>
          </w:divBdr>
        </w:div>
        <w:div w:id="1534346885">
          <w:marLeft w:val="0"/>
          <w:marRight w:val="0"/>
          <w:marTop w:val="0"/>
          <w:marBottom w:val="0"/>
          <w:divBdr>
            <w:top w:val="none" w:sz="0" w:space="0" w:color="auto"/>
            <w:left w:val="none" w:sz="0" w:space="0" w:color="auto"/>
            <w:bottom w:val="none" w:sz="0" w:space="0" w:color="auto"/>
            <w:right w:val="none" w:sz="0" w:space="0" w:color="auto"/>
          </w:divBdr>
        </w:div>
        <w:div w:id="1579443906">
          <w:marLeft w:val="0"/>
          <w:marRight w:val="0"/>
          <w:marTop w:val="0"/>
          <w:marBottom w:val="0"/>
          <w:divBdr>
            <w:top w:val="none" w:sz="0" w:space="0" w:color="auto"/>
            <w:left w:val="none" w:sz="0" w:space="0" w:color="auto"/>
            <w:bottom w:val="none" w:sz="0" w:space="0" w:color="auto"/>
            <w:right w:val="none" w:sz="0" w:space="0" w:color="auto"/>
          </w:divBdr>
        </w:div>
        <w:div w:id="1621450396">
          <w:marLeft w:val="0"/>
          <w:marRight w:val="0"/>
          <w:marTop w:val="0"/>
          <w:marBottom w:val="0"/>
          <w:divBdr>
            <w:top w:val="none" w:sz="0" w:space="0" w:color="auto"/>
            <w:left w:val="none" w:sz="0" w:space="0" w:color="auto"/>
            <w:bottom w:val="none" w:sz="0" w:space="0" w:color="auto"/>
            <w:right w:val="none" w:sz="0" w:space="0" w:color="auto"/>
          </w:divBdr>
        </w:div>
        <w:div w:id="1629119701">
          <w:marLeft w:val="0"/>
          <w:marRight w:val="0"/>
          <w:marTop w:val="0"/>
          <w:marBottom w:val="0"/>
          <w:divBdr>
            <w:top w:val="none" w:sz="0" w:space="0" w:color="auto"/>
            <w:left w:val="none" w:sz="0" w:space="0" w:color="auto"/>
            <w:bottom w:val="none" w:sz="0" w:space="0" w:color="auto"/>
            <w:right w:val="none" w:sz="0" w:space="0" w:color="auto"/>
          </w:divBdr>
        </w:div>
        <w:div w:id="1690906465">
          <w:marLeft w:val="0"/>
          <w:marRight w:val="0"/>
          <w:marTop w:val="0"/>
          <w:marBottom w:val="0"/>
          <w:divBdr>
            <w:top w:val="none" w:sz="0" w:space="0" w:color="auto"/>
            <w:left w:val="none" w:sz="0" w:space="0" w:color="auto"/>
            <w:bottom w:val="none" w:sz="0" w:space="0" w:color="auto"/>
            <w:right w:val="none" w:sz="0" w:space="0" w:color="auto"/>
          </w:divBdr>
        </w:div>
        <w:div w:id="1713915991">
          <w:marLeft w:val="0"/>
          <w:marRight w:val="0"/>
          <w:marTop w:val="0"/>
          <w:marBottom w:val="0"/>
          <w:divBdr>
            <w:top w:val="none" w:sz="0" w:space="0" w:color="auto"/>
            <w:left w:val="none" w:sz="0" w:space="0" w:color="auto"/>
            <w:bottom w:val="none" w:sz="0" w:space="0" w:color="auto"/>
            <w:right w:val="none" w:sz="0" w:space="0" w:color="auto"/>
          </w:divBdr>
        </w:div>
        <w:div w:id="1741512378">
          <w:marLeft w:val="0"/>
          <w:marRight w:val="0"/>
          <w:marTop w:val="0"/>
          <w:marBottom w:val="0"/>
          <w:divBdr>
            <w:top w:val="none" w:sz="0" w:space="0" w:color="auto"/>
            <w:left w:val="none" w:sz="0" w:space="0" w:color="auto"/>
            <w:bottom w:val="none" w:sz="0" w:space="0" w:color="auto"/>
            <w:right w:val="none" w:sz="0" w:space="0" w:color="auto"/>
          </w:divBdr>
        </w:div>
        <w:div w:id="1795908517">
          <w:marLeft w:val="0"/>
          <w:marRight w:val="0"/>
          <w:marTop w:val="0"/>
          <w:marBottom w:val="0"/>
          <w:divBdr>
            <w:top w:val="none" w:sz="0" w:space="0" w:color="auto"/>
            <w:left w:val="none" w:sz="0" w:space="0" w:color="auto"/>
            <w:bottom w:val="none" w:sz="0" w:space="0" w:color="auto"/>
            <w:right w:val="none" w:sz="0" w:space="0" w:color="auto"/>
          </w:divBdr>
        </w:div>
        <w:div w:id="1810631710">
          <w:marLeft w:val="0"/>
          <w:marRight w:val="0"/>
          <w:marTop w:val="0"/>
          <w:marBottom w:val="0"/>
          <w:divBdr>
            <w:top w:val="none" w:sz="0" w:space="0" w:color="auto"/>
            <w:left w:val="none" w:sz="0" w:space="0" w:color="auto"/>
            <w:bottom w:val="none" w:sz="0" w:space="0" w:color="auto"/>
            <w:right w:val="none" w:sz="0" w:space="0" w:color="auto"/>
          </w:divBdr>
        </w:div>
        <w:div w:id="1823541936">
          <w:marLeft w:val="0"/>
          <w:marRight w:val="0"/>
          <w:marTop w:val="0"/>
          <w:marBottom w:val="0"/>
          <w:divBdr>
            <w:top w:val="none" w:sz="0" w:space="0" w:color="auto"/>
            <w:left w:val="none" w:sz="0" w:space="0" w:color="auto"/>
            <w:bottom w:val="none" w:sz="0" w:space="0" w:color="auto"/>
            <w:right w:val="none" w:sz="0" w:space="0" w:color="auto"/>
          </w:divBdr>
        </w:div>
        <w:div w:id="1945452541">
          <w:marLeft w:val="0"/>
          <w:marRight w:val="0"/>
          <w:marTop w:val="0"/>
          <w:marBottom w:val="0"/>
          <w:divBdr>
            <w:top w:val="none" w:sz="0" w:space="0" w:color="auto"/>
            <w:left w:val="none" w:sz="0" w:space="0" w:color="auto"/>
            <w:bottom w:val="none" w:sz="0" w:space="0" w:color="auto"/>
            <w:right w:val="none" w:sz="0" w:space="0" w:color="auto"/>
          </w:divBdr>
        </w:div>
        <w:div w:id="2006741321">
          <w:marLeft w:val="0"/>
          <w:marRight w:val="0"/>
          <w:marTop w:val="0"/>
          <w:marBottom w:val="0"/>
          <w:divBdr>
            <w:top w:val="none" w:sz="0" w:space="0" w:color="auto"/>
            <w:left w:val="none" w:sz="0" w:space="0" w:color="auto"/>
            <w:bottom w:val="none" w:sz="0" w:space="0" w:color="auto"/>
            <w:right w:val="none" w:sz="0" w:space="0" w:color="auto"/>
          </w:divBdr>
        </w:div>
        <w:div w:id="2053532782">
          <w:marLeft w:val="0"/>
          <w:marRight w:val="0"/>
          <w:marTop w:val="0"/>
          <w:marBottom w:val="0"/>
          <w:divBdr>
            <w:top w:val="none" w:sz="0" w:space="0" w:color="auto"/>
            <w:left w:val="none" w:sz="0" w:space="0" w:color="auto"/>
            <w:bottom w:val="none" w:sz="0" w:space="0" w:color="auto"/>
            <w:right w:val="none" w:sz="0" w:space="0" w:color="auto"/>
          </w:divBdr>
        </w:div>
        <w:div w:id="2062821881">
          <w:marLeft w:val="0"/>
          <w:marRight w:val="0"/>
          <w:marTop w:val="0"/>
          <w:marBottom w:val="0"/>
          <w:divBdr>
            <w:top w:val="none" w:sz="0" w:space="0" w:color="auto"/>
            <w:left w:val="none" w:sz="0" w:space="0" w:color="auto"/>
            <w:bottom w:val="none" w:sz="0" w:space="0" w:color="auto"/>
            <w:right w:val="none" w:sz="0" w:space="0" w:color="auto"/>
          </w:divBdr>
        </w:div>
        <w:div w:id="2079982152">
          <w:marLeft w:val="0"/>
          <w:marRight w:val="0"/>
          <w:marTop w:val="0"/>
          <w:marBottom w:val="0"/>
          <w:divBdr>
            <w:top w:val="none" w:sz="0" w:space="0" w:color="auto"/>
            <w:left w:val="none" w:sz="0" w:space="0" w:color="auto"/>
            <w:bottom w:val="none" w:sz="0" w:space="0" w:color="auto"/>
            <w:right w:val="none" w:sz="0" w:space="0" w:color="auto"/>
          </w:divBdr>
        </w:div>
        <w:div w:id="2108578765">
          <w:marLeft w:val="0"/>
          <w:marRight w:val="0"/>
          <w:marTop w:val="0"/>
          <w:marBottom w:val="0"/>
          <w:divBdr>
            <w:top w:val="none" w:sz="0" w:space="0" w:color="auto"/>
            <w:left w:val="none" w:sz="0" w:space="0" w:color="auto"/>
            <w:bottom w:val="none" w:sz="0" w:space="0" w:color="auto"/>
            <w:right w:val="none" w:sz="0" w:space="0" w:color="auto"/>
          </w:divBdr>
        </w:div>
        <w:div w:id="2108771738">
          <w:marLeft w:val="0"/>
          <w:marRight w:val="0"/>
          <w:marTop w:val="0"/>
          <w:marBottom w:val="0"/>
          <w:divBdr>
            <w:top w:val="none" w:sz="0" w:space="0" w:color="auto"/>
            <w:left w:val="none" w:sz="0" w:space="0" w:color="auto"/>
            <w:bottom w:val="none" w:sz="0" w:space="0" w:color="auto"/>
            <w:right w:val="none" w:sz="0" w:space="0" w:color="auto"/>
          </w:divBdr>
        </w:div>
        <w:div w:id="2108847351">
          <w:marLeft w:val="0"/>
          <w:marRight w:val="0"/>
          <w:marTop w:val="0"/>
          <w:marBottom w:val="0"/>
          <w:divBdr>
            <w:top w:val="none" w:sz="0" w:space="0" w:color="auto"/>
            <w:left w:val="none" w:sz="0" w:space="0" w:color="auto"/>
            <w:bottom w:val="none" w:sz="0" w:space="0" w:color="auto"/>
            <w:right w:val="none" w:sz="0" w:space="0" w:color="auto"/>
          </w:divBdr>
        </w:div>
        <w:div w:id="2124105043">
          <w:marLeft w:val="0"/>
          <w:marRight w:val="0"/>
          <w:marTop w:val="0"/>
          <w:marBottom w:val="0"/>
          <w:divBdr>
            <w:top w:val="none" w:sz="0" w:space="0" w:color="auto"/>
            <w:left w:val="none" w:sz="0" w:space="0" w:color="auto"/>
            <w:bottom w:val="none" w:sz="0" w:space="0" w:color="auto"/>
            <w:right w:val="none" w:sz="0" w:space="0" w:color="auto"/>
          </w:divBdr>
        </w:div>
        <w:div w:id="2135514196">
          <w:marLeft w:val="0"/>
          <w:marRight w:val="0"/>
          <w:marTop w:val="0"/>
          <w:marBottom w:val="0"/>
          <w:divBdr>
            <w:top w:val="none" w:sz="0" w:space="0" w:color="auto"/>
            <w:left w:val="none" w:sz="0" w:space="0" w:color="auto"/>
            <w:bottom w:val="none" w:sz="0" w:space="0" w:color="auto"/>
            <w:right w:val="none" w:sz="0" w:space="0" w:color="auto"/>
          </w:divBdr>
        </w:div>
      </w:divsChild>
    </w:div>
    <w:div w:id="719479546">
      <w:bodyDiv w:val="1"/>
      <w:marLeft w:val="0"/>
      <w:marRight w:val="0"/>
      <w:marTop w:val="0"/>
      <w:marBottom w:val="0"/>
      <w:divBdr>
        <w:top w:val="none" w:sz="0" w:space="0" w:color="auto"/>
        <w:left w:val="none" w:sz="0" w:space="0" w:color="auto"/>
        <w:bottom w:val="none" w:sz="0" w:space="0" w:color="auto"/>
        <w:right w:val="none" w:sz="0" w:space="0" w:color="auto"/>
      </w:divBdr>
    </w:div>
    <w:div w:id="746267635">
      <w:bodyDiv w:val="1"/>
      <w:marLeft w:val="0"/>
      <w:marRight w:val="0"/>
      <w:marTop w:val="0"/>
      <w:marBottom w:val="0"/>
      <w:divBdr>
        <w:top w:val="none" w:sz="0" w:space="0" w:color="auto"/>
        <w:left w:val="none" w:sz="0" w:space="0" w:color="auto"/>
        <w:bottom w:val="none" w:sz="0" w:space="0" w:color="auto"/>
        <w:right w:val="none" w:sz="0" w:space="0" w:color="auto"/>
      </w:divBdr>
    </w:div>
    <w:div w:id="767582018">
      <w:bodyDiv w:val="1"/>
      <w:marLeft w:val="0"/>
      <w:marRight w:val="0"/>
      <w:marTop w:val="0"/>
      <w:marBottom w:val="0"/>
      <w:divBdr>
        <w:top w:val="none" w:sz="0" w:space="0" w:color="auto"/>
        <w:left w:val="none" w:sz="0" w:space="0" w:color="auto"/>
        <w:bottom w:val="none" w:sz="0" w:space="0" w:color="auto"/>
        <w:right w:val="none" w:sz="0" w:space="0" w:color="auto"/>
      </w:divBdr>
      <w:divsChild>
        <w:div w:id="595136761">
          <w:marLeft w:val="0"/>
          <w:marRight w:val="0"/>
          <w:marTop w:val="0"/>
          <w:marBottom w:val="0"/>
          <w:divBdr>
            <w:top w:val="none" w:sz="0" w:space="0" w:color="auto"/>
            <w:left w:val="none" w:sz="0" w:space="0" w:color="auto"/>
            <w:bottom w:val="none" w:sz="0" w:space="0" w:color="auto"/>
            <w:right w:val="none" w:sz="0" w:space="0" w:color="auto"/>
          </w:divBdr>
        </w:div>
      </w:divsChild>
    </w:div>
    <w:div w:id="843129728">
      <w:bodyDiv w:val="1"/>
      <w:marLeft w:val="0"/>
      <w:marRight w:val="0"/>
      <w:marTop w:val="0"/>
      <w:marBottom w:val="0"/>
      <w:divBdr>
        <w:top w:val="none" w:sz="0" w:space="0" w:color="auto"/>
        <w:left w:val="none" w:sz="0" w:space="0" w:color="auto"/>
        <w:bottom w:val="none" w:sz="0" w:space="0" w:color="auto"/>
        <w:right w:val="none" w:sz="0" w:space="0" w:color="auto"/>
      </w:divBdr>
    </w:div>
    <w:div w:id="870072374">
      <w:bodyDiv w:val="1"/>
      <w:marLeft w:val="0"/>
      <w:marRight w:val="0"/>
      <w:marTop w:val="0"/>
      <w:marBottom w:val="0"/>
      <w:divBdr>
        <w:top w:val="none" w:sz="0" w:space="0" w:color="auto"/>
        <w:left w:val="none" w:sz="0" w:space="0" w:color="auto"/>
        <w:bottom w:val="none" w:sz="0" w:space="0" w:color="auto"/>
        <w:right w:val="none" w:sz="0" w:space="0" w:color="auto"/>
      </w:divBdr>
    </w:div>
    <w:div w:id="873692980">
      <w:bodyDiv w:val="1"/>
      <w:marLeft w:val="0"/>
      <w:marRight w:val="0"/>
      <w:marTop w:val="0"/>
      <w:marBottom w:val="0"/>
      <w:divBdr>
        <w:top w:val="none" w:sz="0" w:space="0" w:color="auto"/>
        <w:left w:val="none" w:sz="0" w:space="0" w:color="auto"/>
        <w:bottom w:val="none" w:sz="0" w:space="0" w:color="auto"/>
        <w:right w:val="none" w:sz="0" w:space="0" w:color="auto"/>
      </w:divBdr>
    </w:div>
    <w:div w:id="893540399">
      <w:bodyDiv w:val="1"/>
      <w:marLeft w:val="0"/>
      <w:marRight w:val="0"/>
      <w:marTop w:val="0"/>
      <w:marBottom w:val="0"/>
      <w:divBdr>
        <w:top w:val="none" w:sz="0" w:space="0" w:color="auto"/>
        <w:left w:val="none" w:sz="0" w:space="0" w:color="auto"/>
        <w:bottom w:val="none" w:sz="0" w:space="0" w:color="auto"/>
        <w:right w:val="none" w:sz="0" w:space="0" w:color="auto"/>
      </w:divBdr>
    </w:div>
    <w:div w:id="911891632">
      <w:bodyDiv w:val="1"/>
      <w:marLeft w:val="0"/>
      <w:marRight w:val="0"/>
      <w:marTop w:val="0"/>
      <w:marBottom w:val="0"/>
      <w:divBdr>
        <w:top w:val="none" w:sz="0" w:space="0" w:color="auto"/>
        <w:left w:val="none" w:sz="0" w:space="0" w:color="auto"/>
        <w:bottom w:val="none" w:sz="0" w:space="0" w:color="auto"/>
        <w:right w:val="none" w:sz="0" w:space="0" w:color="auto"/>
      </w:divBdr>
    </w:div>
    <w:div w:id="936057130">
      <w:bodyDiv w:val="1"/>
      <w:marLeft w:val="0"/>
      <w:marRight w:val="0"/>
      <w:marTop w:val="0"/>
      <w:marBottom w:val="0"/>
      <w:divBdr>
        <w:top w:val="none" w:sz="0" w:space="0" w:color="auto"/>
        <w:left w:val="none" w:sz="0" w:space="0" w:color="auto"/>
        <w:bottom w:val="none" w:sz="0" w:space="0" w:color="auto"/>
        <w:right w:val="none" w:sz="0" w:space="0" w:color="auto"/>
      </w:divBdr>
    </w:div>
    <w:div w:id="991328209">
      <w:bodyDiv w:val="1"/>
      <w:marLeft w:val="0"/>
      <w:marRight w:val="0"/>
      <w:marTop w:val="0"/>
      <w:marBottom w:val="0"/>
      <w:divBdr>
        <w:top w:val="none" w:sz="0" w:space="0" w:color="auto"/>
        <w:left w:val="none" w:sz="0" w:space="0" w:color="auto"/>
        <w:bottom w:val="none" w:sz="0" w:space="0" w:color="auto"/>
        <w:right w:val="none" w:sz="0" w:space="0" w:color="auto"/>
      </w:divBdr>
    </w:div>
    <w:div w:id="1088580513">
      <w:bodyDiv w:val="1"/>
      <w:marLeft w:val="0"/>
      <w:marRight w:val="0"/>
      <w:marTop w:val="0"/>
      <w:marBottom w:val="0"/>
      <w:divBdr>
        <w:top w:val="none" w:sz="0" w:space="0" w:color="auto"/>
        <w:left w:val="none" w:sz="0" w:space="0" w:color="auto"/>
        <w:bottom w:val="none" w:sz="0" w:space="0" w:color="auto"/>
        <w:right w:val="none" w:sz="0" w:space="0" w:color="auto"/>
      </w:divBdr>
      <w:divsChild>
        <w:div w:id="340740680">
          <w:marLeft w:val="0"/>
          <w:marRight w:val="0"/>
          <w:marTop w:val="0"/>
          <w:marBottom w:val="0"/>
          <w:divBdr>
            <w:top w:val="none" w:sz="0" w:space="0" w:color="auto"/>
            <w:left w:val="none" w:sz="0" w:space="0" w:color="auto"/>
            <w:bottom w:val="none" w:sz="0" w:space="0" w:color="auto"/>
            <w:right w:val="none" w:sz="0" w:space="0" w:color="auto"/>
          </w:divBdr>
        </w:div>
      </w:divsChild>
    </w:div>
    <w:div w:id="1099987251">
      <w:bodyDiv w:val="1"/>
      <w:marLeft w:val="0"/>
      <w:marRight w:val="0"/>
      <w:marTop w:val="0"/>
      <w:marBottom w:val="0"/>
      <w:divBdr>
        <w:top w:val="none" w:sz="0" w:space="0" w:color="auto"/>
        <w:left w:val="none" w:sz="0" w:space="0" w:color="auto"/>
        <w:bottom w:val="none" w:sz="0" w:space="0" w:color="auto"/>
        <w:right w:val="none" w:sz="0" w:space="0" w:color="auto"/>
      </w:divBdr>
    </w:div>
    <w:div w:id="1140616880">
      <w:bodyDiv w:val="1"/>
      <w:marLeft w:val="0"/>
      <w:marRight w:val="0"/>
      <w:marTop w:val="0"/>
      <w:marBottom w:val="0"/>
      <w:divBdr>
        <w:top w:val="none" w:sz="0" w:space="0" w:color="auto"/>
        <w:left w:val="none" w:sz="0" w:space="0" w:color="auto"/>
        <w:bottom w:val="none" w:sz="0" w:space="0" w:color="auto"/>
        <w:right w:val="none" w:sz="0" w:space="0" w:color="auto"/>
      </w:divBdr>
    </w:div>
    <w:div w:id="1226532076">
      <w:bodyDiv w:val="1"/>
      <w:marLeft w:val="0"/>
      <w:marRight w:val="0"/>
      <w:marTop w:val="0"/>
      <w:marBottom w:val="0"/>
      <w:divBdr>
        <w:top w:val="none" w:sz="0" w:space="0" w:color="auto"/>
        <w:left w:val="none" w:sz="0" w:space="0" w:color="auto"/>
        <w:bottom w:val="none" w:sz="0" w:space="0" w:color="auto"/>
        <w:right w:val="none" w:sz="0" w:space="0" w:color="auto"/>
      </w:divBdr>
    </w:div>
    <w:div w:id="1278096331">
      <w:bodyDiv w:val="1"/>
      <w:marLeft w:val="0"/>
      <w:marRight w:val="0"/>
      <w:marTop w:val="0"/>
      <w:marBottom w:val="0"/>
      <w:divBdr>
        <w:top w:val="none" w:sz="0" w:space="0" w:color="auto"/>
        <w:left w:val="none" w:sz="0" w:space="0" w:color="auto"/>
        <w:bottom w:val="none" w:sz="0" w:space="0" w:color="auto"/>
        <w:right w:val="none" w:sz="0" w:space="0" w:color="auto"/>
      </w:divBdr>
    </w:div>
    <w:div w:id="1337612703">
      <w:bodyDiv w:val="1"/>
      <w:marLeft w:val="0"/>
      <w:marRight w:val="0"/>
      <w:marTop w:val="0"/>
      <w:marBottom w:val="0"/>
      <w:divBdr>
        <w:top w:val="none" w:sz="0" w:space="0" w:color="auto"/>
        <w:left w:val="none" w:sz="0" w:space="0" w:color="auto"/>
        <w:bottom w:val="none" w:sz="0" w:space="0" w:color="auto"/>
        <w:right w:val="none" w:sz="0" w:space="0" w:color="auto"/>
      </w:divBdr>
    </w:div>
    <w:div w:id="1339238016">
      <w:bodyDiv w:val="1"/>
      <w:marLeft w:val="0"/>
      <w:marRight w:val="0"/>
      <w:marTop w:val="0"/>
      <w:marBottom w:val="0"/>
      <w:divBdr>
        <w:top w:val="none" w:sz="0" w:space="0" w:color="auto"/>
        <w:left w:val="none" w:sz="0" w:space="0" w:color="auto"/>
        <w:bottom w:val="none" w:sz="0" w:space="0" w:color="auto"/>
        <w:right w:val="none" w:sz="0" w:space="0" w:color="auto"/>
      </w:divBdr>
    </w:div>
    <w:div w:id="1357925644">
      <w:bodyDiv w:val="1"/>
      <w:marLeft w:val="0"/>
      <w:marRight w:val="0"/>
      <w:marTop w:val="0"/>
      <w:marBottom w:val="0"/>
      <w:divBdr>
        <w:top w:val="none" w:sz="0" w:space="0" w:color="auto"/>
        <w:left w:val="none" w:sz="0" w:space="0" w:color="auto"/>
        <w:bottom w:val="none" w:sz="0" w:space="0" w:color="auto"/>
        <w:right w:val="none" w:sz="0" w:space="0" w:color="auto"/>
      </w:divBdr>
    </w:div>
    <w:div w:id="1371804098">
      <w:bodyDiv w:val="1"/>
      <w:marLeft w:val="0"/>
      <w:marRight w:val="0"/>
      <w:marTop w:val="0"/>
      <w:marBottom w:val="0"/>
      <w:divBdr>
        <w:top w:val="none" w:sz="0" w:space="0" w:color="auto"/>
        <w:left w:val="none" w:sz="0" w:space="0" w:color="auto"/>
        <w:bottom w:val="none" w:sz="0" w:space="0" w:color="auto"/>
        <w:right w:val="none" w:sz="0" w:space="0" w:color="auto"/>
      </w:divBdr>
    </w:div>
    <w:div w:id="1380590564">
      <w:bodyDiv w:val="1"/>
      <w:marLeft w:val="0"/>
      <w:marRight w:val="0"/>
      <w:marTop w:val="0"/>
      <w:marBottom w:val="0"/>
      <w:divBdr>
        <w:top w:val="none" w:sz="0" w:space="0" w:color="auto"/>
        <w:left w:val="none" w:sz="0" w:space="0" w:color="auto"/>
        <w:bottom w:val="none" w:sz="0" w:space="0" w:color="auto"/>
        <w:right w:val="none" w:sz="0" w:space="0" w:color="auto"/>
      </w:divBdr>
    </w:div>
    <w:div w:id="1388800301">
      <w:bodyDiv w:val="1"/>
      <w:marLeft w:val="0"/>
      <w:marRight w:val="0"/>
      <w:marTop w:val="0"/>
      <w:marBottom w:val="0"/>
      <w:divBdr>
        <w:top w:val="none" w:sz="0" w:space="0" w:color="auto"/>
        <w:left w:val="none" w:sz="0" w:space="0" w:color="auto"/>
        <w:bottom w:val="none" w:sz="0" w:space="0" w:color="auto"/>
        <w:right w:val="none" w:sz="0" w:space="0" w:color="auto"/>
      </w:divBdr>
    </w:div>
    <w:div w:id="1394935852">
      <w:bodyDiv w:val="1"/>
      <w:marLeft w:val="0"/>
      <w:marRight w:val="0"/>
      <w:marTop w:val="0"/>
      <w:marBottom w:val="0"/>
      <w:divBdr>
        <w:top w:val="none" w:sz="0" w:space="0" w:color="auto"/>
        <w:left w:val="none" w:sz="0" w:space="0" w:color="auto"/>
        <w:bottom w:val="none" w:sz="0" w:space="0" w:color="auto"/>
        <w:right w:val="none" w:sz="0" w:space="0" w:color="auto"/>
      </w:divBdr>
      <w:divsChild>
        <w:div w:id="991372486">
          <w:marLeft w:val="0"/>
          <w:marRight w:val="0"/>
          <w:marTop w:val="0"/>
          <w:marBottom w:val="0"/>
          <w:divBdr>
            <w:top w:val="none" w:sz="0" w:space="0" w:color="auto"/>
            <w:left w:val="none" w:sz="0" w:space="0" w:color="auto"/>
            <w:bottom w:val="none" w:sz="0" w:space="0" w:color="auto"/>
            <w:right w:val="none" w:sz="0" w:space="0" w:color="auto"/>
          </w:divBdr>
        </w:div>
      </w:divsChild>
    </w:div>
    <w:div w:id="1466461761">
      <w:bodyDiv w:val="1"/>
      <w:marLeft w:val="0"/>
      <w:marRight w:val="0"/>
      <w:marTop w:val="0"/>
      <w:marBottom w:val="0"/>
      <w:divBdr>
        <w:top w:val="none" w:sz="0" w:space="0" w:color="auto"/>
        <w:left w:val="none" w:sz="0" w:space="0" w:color="auto"/>
        <w:bottom w:val="none" w:sz="0" w:space="0" w:color="auto"/>
        <w:right w:val="none" w:sz="0" w:space="0" w:color="auto"/>
      </w:divBdr>
    </w:div>
    <w:div w:id="1490243236">
      <w:bodyDiv w:val="1"/>
      <w:marLeft w:val="0"/>
      <w:marRight w:val="0"/>
      <w:marTop w:val="0"/>
      <w:marBottom w:val="0"/>
      <w:divBdr>
        <w:top w:val="none" w:sz="0" w:space="0" w:color="auto"/>
        <w:left w:val="none" w:sz="0" w:space="0" w:color="auto"/>
        <w:bottom w:val="none" w:sz="0" w:space="0" w:color="auto"/>
        <w:right w:val="none" w:sz="0" w:space="0" w:color="auto"/>
      </w:divBdr>
      <w:divsChild>
        <w:div w:id="1675185863">
          <w:marLeft w:val="0"/>
          <w:marRight w:val="0"/>
          <w:marTop w:val="0"/>
          <w:marBottom w:val="0"/>
          <w:divBdr>
            <w:top w:val="none" w:sz="0" w:space="0" w:color="auto"/>
            <w:left w:val="none" w:sz="0" w:space="0" w:color="auto"/>
            <w:bottom w:val="none" w:sz="0" w:space="0" w:color="auto"/>
            <w:right w:val="none" w:sz="0" w:space="0" w:color="auto"/>
          </w:divBdr>
        </w:div>
      </w:divsChild>
    </w:div>
    <w:div w:id="1511722345">
      <w:bodyDiv w:val="1"/>
      <w:marLeft w:val="0"/>
      <w:marRight w:val="0"/>
      <w:marTop w:val="0"/>
      <w:marBottom w:val="0"/>
      <w:divBdr>
        <w:top w:val="none" w:sz="0" w:space="0" w:color="auto"/>
        <w:left w:val="none" w:sz="0" w:space="0" w:color="auto"/>
        <w:bottom w:val="none" w:sz="0" w:space="0" w:color="auto"/>
        <w:right w:val="none" w:sz="0" w:space="0" w:color="auto"/>
      </w:divBdr>
    </w:div>
    <w:div w:id="1511916868">
      <w:bodyDiv w:val="1"/>
      <w:marLeft w:val="0"/>
      <w:marRight w:val="0"/>
      <w:marTop w:val="0"/>
      <w:marBottom w:val="0"/>
      <w:divBdr>
        <w:top w:val="none" w:sz="0" w:space="0" w:color="auto"/>
        <w:left w:val="none" w:sz="0" w:space="0" w:color="auto"/>
        <w:bottom w:val="none" w:sz="0" w:space="0" w:color="auto"/>
        <w:right w:val="none" w:sz="0" w:space="0" w:color="auto"/>
      </w:divBdr>
    </w:div>
    <w:div w:id="1513950893">
      <w:bodyDiv w:val="1"/>
      <w:marLeft w:val="0"/>
      <w:marRight w:val="0"/>
      <w:marTop w:val="0"/>
      <w:marBottom w:val="0"/>
      <w:divBdr>
        <w:top w:val="none" w:sz="0" w:space="0" w:color="auto"/>
        <w:left w:val="none" w:sz="0" w:space="0" w:color="auto"/>
        <w:bottom w:val="none" w:sz="0" w:space="0" w:color="auto"/>
        <w:right w:val="none" w:sz="0" w:space="0" w:color="auto"/>
      </w:divBdr>
    </w:div>
    <w:div w:id="1596207262">
      <w:bodyDiv w:val="1"/>
      <w:marLeft w:val="0"/>
      <w:marRight w:val="0"/>
      <w:marTop w:val="0"/>
      <w:marBottom w:val="0"/>
      <w:divBdr>
        <w:top w:val="none" w:sz="0" w:space="0" w:color="auto"/>
        <w:left w:val="none" w:sz="0" w:space="0" w:color="auto"/>
        <w:bottom w:val="none" w:sz="0" w:space="0" w:color="auto"/>
        <w:right w:val="none" w:sz="0" w:space="0" w:color="auto"/>
      </w:divBdr>
    </w:div>
    <w:div w:id="1614244608">
      <w:bodyDiv w:val="1"/>
      <w:marLeft w:val="0"/>
      <w:marRight w:val="0"/>
      <w:marTop w:val="0"/>
      <w:marBottom w:val="0"/>
      <w:divBdr>
        <w:top w:val="none" w:sz="0" w:space="0" w:color="auto"/>
        <w:left w:val="none" w:sz="0" w:space="0" w:color="auto"/>
        <w:bottom w:val="none" w:sz="0" w:space="0" w:color="auto"/>
        <w:right w:val="none" w:sz="0" w:space="0" w:color="auto"/>
      </w:divBdr>
    </w:div>
    <w:div w:id="1630892935">
      <w:bodyDiv w:val="1"/>
      <w:marLeft w:val="0"/>
      <w:marRight w:val="0"/>
      <w:marTop w:val="0"/>
      <w:marBottom w:val="0"/>
      <w:divBdr>
        <w:top w:val="none" w:sz="0" w:space="0" w:color="auto"/>
        <w:left w:val="none" w:sz="0" w:space="0" w:color="auto"/>
        <w:bottom w:val="none" w:sz="0" w:space="0" w:color="auto"/>
        <w:right w:val="none" w:sz="0" w:space="0" w:color="auto"/>
      </w:divBdr>
      <w:divsChild>
        <w:div w:id="1895390030">
          <w:marLeft w:val="0"/>
          <w:marRight w:val="0"/>
          <w:marTop w:val="0"/>
          <w:marBottom w:val="0"/>
          <w:divBdr>
            <w:top w:val="none" w:sz="0" w:space="0" w:color="auto"/>
            <w:left w:val="none" w:sz="0" w:space="0" w:color="auto"/>
            <w:bottom w:val="none" w:sz="0" w:space="0" w:color="auto"/>
            <w:right w:val="none" w:sz="0" w:space="0" w:color="auto"/>
          </w:divBdr>
        </w:div>
      </w:divsChild>
    </w:div>
    <w:div w:id="1694768612">
      <w:bodyDiv w:val="1"/>
      <w:marLeft w:val="0"/>
      <w:marRight w:val="0"/>
      <w:marTop w:val="0"/>
      <w:marBottom w:val="0"/>
      <w:divBdr>
        <w:top w:val="none" w:sz="0" w:space="0" w:color="auto"/>
        <w:left w:val="none" w:sz="0" w:space="0" w:color="auto"/>
        <w:bottom w:val="none" w:sz="0" w:space="0" w:color="auto"/>
        <w:right w:val="none" w:sz="0" w:space="0" w:color="auto"/>
      </w:divBdr>
    </w:div>
    <w:div w:id="1722702767">
      <w:bodyDiv w:val="1"/>
      <w:marLeft w:val="0"/>
      <w:marRight w:val="0"/>
      <w:marTop w:val="0"/>
      <w:marBottom w:val="0"/>
      <w:divBdr>
        <w:top w:val="none" w:sz="0" w:space="0" w:color="auto"/>
        <w:left w:val="none" w:sz="0" w:space="0" w:color="auto"/>
        <w:bottom w:val="none" w:sz="0" w:space="0" w:color="auto"/>
        <w:right w:val="none" w:sz="0" w:space="0" w:color="auto"/>
      </w:divBdr>
    </w:div>
    <w:div w:id="1766998036">
      <w:bodyDiv w:val="1"/>
      <w:marLeft w:val="0"/>
      <w:marRight w:val="0"/>
      <w:marTop w:val="0"/>
      <w:marBottom w:val="0"/>
      <w:divBdr>
        <w:top w:val="none" w:sz="0" w:space="0" w:color="auto"/>
        <w:left w:val="none" w:sz="0" w:space="0" w:color="auto"/>
        <w:bottom w:val="none" w:sz="0" w:space="0" w:color="auto"/>
        <w:right w:val="none" w:sz="0" w:space="0" w:color="auto"/>
      </w:divBdr>
    </w:div>
    <w:div w:id="1768427956">
      <w:bodyDiv w:val="1"/>
      <w:marLeft w:val="0"/>
      <w:marRight w:val="0"/>
      <w:marTop w:val="0"/>
      <w:marBottom w:val="0"/>
      <w:divBdr>
        <w:top w:val="none" w:sz="0" w:space="0" w:color="auto"/>
        <w:left w:val="none" w:sz="0" w:space="0" w:color="auto"/>
        <w:bottom w:val="none" w:sz="0" w:space="0" w:color="auto"/>
        <w:right w:val="none" w:sz="0" w:space="0" w:color="auto"/>
      </w:divBdr>
    </w:div>
    <w:div w:id="1778326513">
      <w:bodyDiv w:val="1"/>
      <w:marLeft w:val="0"/>
      <w:marRight w:val="0"/>
      <w:marTop w:val="0"/>
      <w:marBottom w:val="0"/>
      <w:divBdr>
        <w:top w:val="none" w:sz="0" w:space="0" w:color="auto"/>
        <w:left w:val="none" w:sz="0" w:space="0" w:color="auto"/>
        <w:bottom w:val="none" w:sz="0" w:space="0" w:color="auto"/>
        <w:right w:val="none" w:sz="0" w:space="0" w:color="auto"/>
      </w:divBdr>
    </w:div>
    <w:div w:id="1786847645">
      <w:bodyDiv w:val="1"/>
      <w:marLeft w:val="0"/>
      <w:marRight w:val="0"/>
      <w:marTop w:val="0"/>
      <w:marBottom w:val="0"/>
      <w:divBdr>
        <w:top w:val="none" w:sz="0" w:space="0" w:color="auto"/>
        <w:left w:val="none" w:sz="0" w:space="0" w:color="auto"/>
        <w:bottom w:val="none" w:sz="0" w:space="0" w:color="auto"/>
        <w:right w:val="none" w:sz="0" w:space="0" w:color="auto"/>
      </w:divBdr>
    </w:div>
    <w:div w:id="1856729524">
      <w:bodyDiv w:val="1"/>
      <w:marLeft w:val="0"/>
      <w:marRight w:val="0"/>
      <w:marTop w:val="0"/>
      <w:marBottom w:val="0"/>
      <w:divBdr>
        <w:top w:val="none" w:sz="0" w:space="0" w:color="auto"/>
        <w:left w:val="none" w:sz="0" w:space="0" w:color="auto"/>
        <w:bottom w:val="none" w:sz="0" w:space="0" w:color="auto"/>
        <w:right w:val="none" w:sz="0" w:space="0" w:color="auto"/>
      </w:divBdr>
    </w:div>
    <w:div w:id="1874339227">
      <w:bodyDiv w:val="1"/>
      <w:marLeft w:val="0"/>
      <w:marRight w:val="0"/>
      <w:marTop w:val="0"/>
      <w:marBottom w:val="0"/>
      <w:divBdr>
        <w:top w:val="none" w:sz="0" w:space="0" w:color="auto"/>
        <w:left w:val="none" w:sz="0" w:space="0" w:color="auto"/>
        <w:bottom w:val="none" w:sz="0" w:space="0" w:color="auto"/>
        <w:right w:val="none" w:sz="0" w:space="0" w:color="auto"/>
      </w:divBdr>
    </w:div>
    <w:div w:id="1879973241">
      <w:bodyDiv w:val="1"/>
      <w:marLeft w:val="0"/>
      <w:marRight w:val="0"/>
      <w:marTop w:val="0"/>
      <w:marBottom w:val="0"/>
      <w:divBdr>
        <w:top w:val="none" w:sz="0" w:space="0" w:color="auto"/>
        <w:left w:val="none" w:sz="0" w:space="0" w:color="auto"/>
        <w:bottom w:val="none" w:sz="0" w:space="0" w:color="auto"/>
        <w:right w:val="none" w:sz="0" w:space="0" w:color="auto"/>
      </w:divBdr>
    </w:div>
    <w:div w:id="1886598432">
      <w:bodyDiv w:val="1"/>
      <w:marLeft w:val="0"/>
      <w:marRight w:val="0"/>
      <w:marTop w:val="0"/>
      <w:marBottom w:val="0"/>
      <w:divBdr>
        <w:top w:val="none" w:sz="0" w:space="0" w:color="auto"/>
        <w:left w:val="none" w:sz="0" w:space="0" w:color="auto"/>
        <w:bottom w:val="none" w:sz="0" w:space="0" w:color="auto"/>
        <w:right w:val="none" w:sz="0" w:space="0" w:color="auto"/>
      </w:divBdr>
    </w:div>
    <w:div w:id="1894852793">
      <w:bodyDiv w:val="1"/>
      <w:marLeft w:val="0"/>
      <w:marRight w:val="0"/>
      <w:marTop w:val="0"/>
      <w:marBottom w:val="0"/>
      <w:divBdr>
        <w:top w:val="none" w:sz="0" w:space="0" w:color="auto"/>
        <w:left w:val="none" w:sz="0" w:space="0" w:color="auto"/>
        <w:bottom w:val="none" w:sz="0" w:space="0" w:color="auto"/>
        <w:right w:val="none" w:sz="0" w:space="0" w:color="auto"/>
      </w:divBdr>
    </w:div>
    <w:div w:id="1896546548">
      <w:bodyDiv w:val="1"/>
      <w:marLeft w:val="0"/>
      <w:marRight w:val="0"/>
      <w:marTop w:val="0"/>
      <w:marBottom w:val="0"/>
      <w:divBdr>
        <w:top w:val="none" w:sz="0" w:space="0" w:color="auto"/>
        <w:left w:val="none" w:sz="0" w:space="0" w:color="auto"/>
        <w:bottom w:val="none" w:sz="0" w:space="0" w:color="auto"/>
        <w:right w:val="none" w:sz="0" w:space="0" w:color="auto"/>
      </w:divBdr>
    </w:div>
    <w:div w:id="1897155269">
      <w:bodyDiv w:val="1"/>
      <w:marLeft w:val="0"/>
      <w:marRight w:val="0"/>
      <w:marTop w:val="0"/>
      <w:marBottom w:val="0"/>
      <w:divBdr>
        <w:top w:val="none" w:sz="0" w:space="0" w:color="auto"/>
        <w:left w:val="none" w:sz="0" w:space="0" w:color="auto"/>
        <w:bottom w:val="none" w:sz="0" w:space="0" w:color="auto"/>
        <w:right w:val="none" w:sz="0" w:space="0" w:color="auto"/>
      </w:divBdr>
    </w:div>
    <w:div w:id="1965387244">
      <w:bodyDiv w:val="1"/>
      <w:marLeft w:val="0"/>
      <w:marRight w:val="0"/>
      <w:marTop w:val="0"/>
      <w:marBottom w:val="0"/>
      <w:divBdr>
        <w:top w:val="none" w:sz="0" w:space="0" w:color="auto"/>
        <w:left w:val="none" w:sz="0" w:space="0" w:color="auto"/>
        <w:bottom w:val="none" w:sz="0" w:space="0" w:color="auto"/>
        <w:right w:val="none" w:sz="0" w:space="0" w:color="auto"/>
      </w:divBdr>
    </w:div>
    <w:div w:id="1966806940">
      <w:bodyDiv w:val="1"/>
      <w:marLeft w:val="0"/>
      <w:marRight w:val="0"/>
      <w:marTop w:val="0"/>
      <w:marBottom w:val="0"/>
      <w:divBdr>
        <w:top w:val="none" w:sz="0" w:space="0" w:color="auto"/>
        <w:left w:val="none" w:sz="0" w:space="0" w:color="auto"/>
        <w:bottom w:val="none" w:sz="0" w:space="0" w:color="auto"/>
        <w:right w:val="none" w:sz="0" w:space="0" w:color="auto"/>
      </w:divBdr>
    </w:div>
    <w:div w:id="1974828131">
      <w:bodyDiv w:val="1"/>
      <w:marLeft w:val="0"/>
      <w:marRight w:val="0"/>
      <w:marTop w:val="0"/>
      <w:marBottom w:val="0"/>
      <w:divBdr>
        <w:top w:val="none" w:sz="0" w:space="0" w:color="auto"/>
        <w:left w:val="none" w:sz="0" w:space="0" w:color="auto"/>
        <w:bottom w:val="none" w:sz="0" w:space="0" w:color="auto"/>
        <w:right w:val="none" w:sz="0" w:space="0" w:color="auto"/>
      </w:divBdr>
    </w:div>
    <w:div w:id="2017338060">
      <w:bodyDiv w:val="1"/>
      <w:marLeft w:val="0"/>
      <w:marRight w:val="0"/>
      <w:marTop w:val="0"/>
      <w:marBottom w:val="0"/>
      <w:divBdr>
        <w:top w:val="none" w:sz="0" w:space="0" w:color="auto"/>
        <w:left w:val="none" w:sz="0" w:space="0" w:color="auto"/>
        <w:bottom w:val="none" w:sz="0" w:space="0" w:color="auto"/>
        <w:right w:val="none" w:sz="0" w:space="0" w:color="auto"/>
      </w:divBdr>
    </w:div>
    <w:div w:id="204204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paramonova\Application%20Data\Microsoft\&#1064;&#1072;&#1073;&#1083;&#1086;&#1085;&#1099;\&#1056;&#1072;&#1089;&#1087;&#1086;&#1088;&#1103;&#1078;&#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84451-CB87-441C-8962-F56A3E6B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Распоряжение</Template>
  <TotalTime>5</TotalTime>
  <Pages>17</Pages>
  <Words>4301</Words>
  <Characters>33274</Characters>
  <Application>Microsoft Office Word</Application>
  <DocSecurity>0</DocSecurity>
  <Lines>277</Lines>
  <Paragraphs>74</Paragraphs>
  <ScaleCrop>false</ScaleCrop>
  <HeadingPairs>
    <vt:vector size="2" baseType="variant">
      <vt:variant>
        <vt:lpstr>Название</vt:lpstr>
      </vt:variant>
      <vt:variant>
        <vt:i4>1</vt:i4>
      </vt:variant>
    </vt:vector>
  </HeadingPairs>
  <TitlesOfParts>
    <vt:vector size="1" baseType="lpstr">
      <vt:lpstr>Исходный шаблон для создания распоряжения (в машбюро)</vt:lpstr>
    </vt:vector>
  </TitlesOfParts>
  <Company>.</Company>
  <LinksUpToDate>false</LinksUpToDate>
  <CharactersWithSpaces>37501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Исходный шаблон для создания распоряжения (в машбюро)</dc:title>
  <dc:creator>paramonova</dc:creator>
  <cp:lastModifiedBy>Admin</cp:lastModifiedBy>
  <cp:revision>3</cp:revision>
  <cp:lastPrinted>2024-08-21T07:22:00Z</cp:lastPrinted>
  <dcterms:created xsi:type="dcterms:W3CDTF">2024-08-30T06:30:00Z</dcterms:created>
  <dcterms:modified xsi:type="dcterms:W3CDTF">2024-08-30T06:35:00Z</dcterms:modified>
</cp:coreProperties>
</file>