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C3" w:rsidRPr="008615C3" w:rsidRDefault="008615C3" w:rsidP="008615C3">
      <w:pPr>
        <w:pStyle w:val="HEADERTEXT"/>
        <w:shd w:val="clear" w:color="auto" w:fill="FFFFFF" w:themeFill="background1"/>
        <w:jc w:val="center"/>
        <w:rPr>
          <w:rStyle w:val="a6"/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15C3">
        <w:rPr>
          <w:rStyle w:val="a6"/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Выдержки </w:t>
      </w:r>
    </w:p>
    <w:p w:rsidR="008615C3" w:rsidRDefault="008615C3" w:rsidP="008615C3">
      <w:pPr>
        <w:pStyle w:val="HEADERTEXT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615C3">
        <w:rPr>
          <w:rStyle w:val="a6"/>
          <w:rFonts w:ascii="PT Astra Serif" w:hAnsi="PT Astra Seri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Приказа </w:t>
      </w:r>
      <w:r w:rsidRPr="008615C3"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8615C3">
        <w:rPr>
          <w:rFonts w:ascii="PT Astra Serif" w:hAnsi="PT Astra Serif"/>
          <w:b/>
          <w:color w:val="000000" w:themeColor="text1"/>
          <w:sz w:val="28"/>
          <w:szCs w:val="28"/>
        </w:rPr>
        <w:t>инистерства просвещения Российск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ой Федерации от 18.05.2023 № 372</w:t>
      </w:r>
      <w:r w:rsidRPr="008615C3">
        <w:rPr>
          <w:rFonts w:ascii="PT Astra Serif" w:hAnsi="PT Astra Serif"/>
          <w:b/>
          <w:color w:val="000000" w:themeColor="text1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начального </w:t>
      </w:r>
      <w:r w:rsidRPr="008615C3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общего образования» в части касающейся разработки рабочей программы воспитания, календарного плана воспитательной работы </w:t>
      </w:r>
    </w:p>
    <w:p w:rsidR="008615C3" w:rsidRPr="008615C3" w:rsidRDefault="008615C3" w:rsidP="008615C3">
      <w:pPr>
        <w:pStyle w:val="HEADERTEXT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B5EEA" w:rsidRDefault="00C9223E" w:rsidP="000B5EEA">
      <w:pPr>
        <w:spacing w:after="0" w:line="348" w:lineRule="auto"/>
        <w:ind w:firstLine="709"/>
        <w:jc w:val="both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7" w:tgtFrame="_blank" w:history="1">
        <w:r w:rsidR="000B5EEA">
          <w:rPr>
            <w:rStyle w:val="a7"/>
            <w:rFonts w:ascii="inherit" w:hAnsi="inherit"/>
            <w:b/>
            <w:bCs/>
            <w:color w:val="1E73BE"/>
            <w:sz w:val="28"/>
            <w:szCs w:val="28"/>
            <w:bdr w:val="none" w:sz="0" w:space="0" w:color="auto" w:frame="1"/>
            <w:shd w:val="clear" w:color="auto" w:fill="FFFFFF"/>
          </w:rPr>
          <w:t>Приказ Минпросвещения от 18.05.2023 № 372</w:t>
        </w:r>
      </w:hyperlink>
    </w:p>
    <w:p w:rsidR="000B5EEA" w:rsidRDefault="000B5EEA" w:rsidP="000B5EEA">
      <w:pPr>
        <w:spacing w:after="0" w:line="348" w:lineRule="auto"/>
        <w:ind w:firstLine="709"/>
        <w:jc w:val="both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B5EEA" w:rsidRPr="00933CAF" w:rsidRDefault="000B5EEA" w:rsidP="000B5EE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13. Федеральная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Pr="00933CAF">
        <w:rPr>
          <w:rStyle w:val="a5"/>
          <w:rFonts w:ascii="Times New Roman" w:eastAsia="SchoolBookSanPin" w:hAnsi="Times New Roman"/>
          <w:sz w:val="28"/>
          <w:szCs w:val="28"/>
        </w:rPr>
        <w:footnoteReference w:id="1"/>
      </w:r>
    </w:p>
    <w:p w:rsidR="000B5EEA" w:rsidRPr="00933CAF" w:rsidRDefault="000B5EEA" w:rsidP="000B5EE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14. 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</w:t>
      </w:r>
      <w:r w:rsidRPr="00933CAF">
        <w:rPr>
          <w:rStyle w:val="a5"/>
          <w:rFonts w:ascii="Times New Roman" w:eastAsia="SchoolBookSanPin" w:hAnsi="Times New Roman"/>
          <w:sz w:val="28"/>
          <w:szCs w:val="28"/>
        </w:rPr>
        <w:footnoteReference w:id="2"/>
      </w:r>
      <w:r w:rsidRPr="00933CAF">
        <w:rPr>
          <w:rFonts w:ascii="Times New Roman" w:eastAsia="SchoolBookSanPin" w:hAnsi="Times New Roman"/>
          <w:sz w:val="28"/>
          <w:szCs w:val="28"/>
        </w:rPr>
        <w:t>.</w:t>
      </w:r>
    </w:p>
    <w:p w:rsidR="000B5EEA" w:rsidRDefault="000B5EEA" w:rsidP="000B5EE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15. Федеральная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 w:rsidRPr="00933CAF">
        <w:rPr>
          <w:rStyle w:val="a5"/>
          <w:rFonts w:ascii="Times New Roman" w:eastAsia="SchoolBookSanPin" w:hAnsi="Times New Roman"/>
          <w:sz w:val="28"/>
          <w:szCs w:val="28"/>
        </w:rPr>
        <w:footnoteReference w:id="3"/>
      </w:r>
      <w:r w:rsidRPr="00933CAF">
        <w:rPr>
          <w:rFonts w:ascii="Times New Roman" w:eastAsia="SchoolBookSanPin" w:hAnsi="Times New Roman"/>
          <w:sz w:val="28"/>
          <w:szCs w:val="28"/>
        </w:rPr>
        <w:t>.</w:t>
      </w:r>
    </w:p>
    <w:p w:rsidR="000B5EEA" w:rsidRPr="00933CAF" w:rsidRDefault="000B5EEA" w:rsidP="000B5EEA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SchoolBookSanPin"/>
          <w:b w:val="0"/>
          <w:szCs w:val="28"/>
        </w:rPr>
      </w:pPr>
      <w:r w:rsidRPr="00933CAF">
        <w:rPr>
          <w:b w:val="0"/>
          <w:szCs w:val="28"/>
        </w:rPr>
        <w:t xml:space="preserve">170. </w:t>
      </w:r>
      <w:r w:rsidRPr="00933CAF">
        <w:rPr>
          <w:rFonts w:eastAsia="SchoolBookSanPin"/>
          <w:b w:val="0"/>
          <w:szCs w:val="28"/>
        </w:rPr>
        <w:t>Федеральная рабочая программа воспитания.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170.1. Пояснительная записка.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lastRenderedPageBreak/>
        <w:t>170.1.1. Федеральная рабочая программа воспитания для образовательных организаций (далее –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170.1.2. Программа воспитания: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170.1.3. Программа воспитания включает три раздела: целевой, содержательный, организационный.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i/>
          <w:color w:val="FF0000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170.1.4. 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8615C3">
        <w:rPr>
          <w:i/>
          <w:color w:val="FF0000"/>
        </w:rPr>
        <w:t xml:space="preserve"> </w:t>
      </w:r>
    </w:p>
    <w:p w:rsidR="000B5EEA" w:rsidRPr="00933CAF" w:rsidRDefault="008615C3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 ЦЕЛЕВОЙ РАЗДЕЛ.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170.2.1. 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eastAsia="OfficinaSansBoldITC"/>
          <w:b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170.2.2. 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933CAF">
        <w:rPr>
          <w:rFonts w:eastAsia="OfficinaSansBoldITC"/>
          <w:b/>
          <w:sz w:val="28"/>
          <w:szCs w:val="28"/>
        </w:rPr>
        <w:t xml:space="preserve"> 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170.2.3. Ц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ель воспитания 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обучающихся в образовательной организации: </w:t>
      </w:r>
    </w:p>
    <w:p w:rsidR="000B5EEA" w:rsidRPr="008615C3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i/>
          <w:sz w:val="28"/>
          <w:szCs w:val="28"/>
        </w:rPr>
      </w:pPr>
      <w:r w:rsidRPr="008615C3">
        <w:rPr>
          <w:rFonts w:ascii="Times New Roman" w:eastAsia="SchoolBookSanPin" w:hAnsi="Times New Roman"/>
          <w:i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B5EEA" w:rsidRPr="008615C3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i/>
          <w:sz w:val="28"/>
          <w:szCs w:val="28"/>
        </w:rPr>
      </w:pPr>
      <w:r w:rsidRPr="008615C3">
        <w:rPr>
          <w:rFonts w:ascii="Times New Roman" w:eastAsia="SchoolBookSanPin" w:hAnsi="Times New Roman"/>
          <w:i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170.2.4. 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Задачи воспитания </w:t>
      </w:r>
      <w:r w:rsidRPr="00933CAF">
        <w:rPr>
          <w:rFonts w:ascii="Times New Roman" w:eastAsia="SchoolBookSanPin" w:hAnsi="Times New Roman"/>
          <w:sz w:val="28"/>
          <w:szCs w:val="28"/>
        </w:rPr>
        <w:t>обучающихся в образовательной организации: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НОО.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170.2.5. Личностные результаты освоения обучающимися образовательных программ включают: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сформированность ценностей самостоятельности и инициативы;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eastAsia="OfficinaSansBoldITC"/>
          <w:b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170.2.6.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 w:rsidRPr="00933CAF">
        <w:rPr>
          <w:rFonts w:eastAsia="OfficinaSansBoldITC"/>
          <w:b/>
          <w:sz w:val="28"/>
          <w:szCs w:val="28"/>
        </w:rPr>
        <w:t xml:space="preserve">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170.2.7. 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гражданского воспитания, способствующего </w:t>
      </w:r>
      <w:r w:rsidRPr="00933CAF">
        <w:rPr>
          <w:rFonts w:ascii="Times New Roman" w:eastAsia="SchoolBookSanPin" w:hAnsi="Times New Roman"/>
          <w:sz w:val="28"/>
          <w:szCs w:val="28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патриотического воспитания, основанного на </w:t>
      </w:r>
      <w:r w:rsidRPr="00933CAF">
        <w:rPr>
          <w:rFonts w:ascii="Times New Roman" w:eastAsia="SchoolBookSanPin" w:hAnsi="Times New Roman"/>
          <w:sz w:val="28"/>
          <w:szCs w:val="28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3)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духовно-нравственного воспитания </w:t>
      </w:r>
      <w:r w:rsidRPr="00933CAF">
        <w:rPr>
          <w:rFonts w:ascii="Times New Roman" w:eastAsia="SchoolBookSanPin" w:hAnsi="Times New Roman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4)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эстетического воспитания, способствующего </w:t>
      </w:r>
      <w:r w:rsidRPr="00933CAF">
        <w:rPr>
          <w:rFonts w:ascii="Times New Roman" w:eastAsia="SchoolBookSanPin" w:hAnsi="Times New Roman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5)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физического воспитания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, ориентированного на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Pr="00933CAF">
        <w:rPr>
          <w:rFonts w:ascii="Times New Roman" w:eastAsia="SchoolBookSanPin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6)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трудового воспитания, основанного на </w:t>
      </w:r>
      <w:r w:rsidRPr="00933CAF">
        <w:rPr>
          <w:rFonts w:ascii="Times New Roman" w:eastAsia="SchoolBookSanPin" w:hAnsi="Times New Roman"/>
          <w:sz w:val="28"/>
          <w:szCs w:val="28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7)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экологического воспитания, способствующего </w:t>
      </w:r>
      <w:r w:rsidRPr="00933CAF">
        <w:rPr>
          <w:rFonts w:ascii="Times New Roman" w:eastAsia="SchoolBookSanPin" w:hAnsi="Times New Roman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8)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170.2.8. </w:t>
      </w:r>
      <w:r w:rsidRPr="00933CAF">
        <w:rPr>
          <w:rFonts w:ascii="Times New Roman" w:eastAsia="OfficinaSansBoldITC" w:hAnsi="Times New Roman"/>
          <w:sz w:val="28"/>
          <w:szCs w:val="28"/>
        </w:rPr>
        <w:t xml:space="preserve">Целевые ориентиры результатов воспитания.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170.2.9.1. 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Гражданско-патриотическое воспитание: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170.2.9.2. 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Духовно-нравственное воспитание: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170.2.9.3. 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Эстетическое воспитание: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170.2.9.4. 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170.2.9.5. 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Трудовое воспитание: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сознающий ценность труда в жизни человека, семьи, общества;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проявляющий интерес к разным профессиям;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170.2.9.6. 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Экологическое воспитание: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170.2.9.7. 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Ценности научного познания: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0B5EEA" w:rsidRPr="008615C3" w:rsidRDefault="008615C3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8615C3">
        <w:rPr>
          <w:rFonts w:ascii="Times New Roman" w:eastAsia="SchoolBookSanPin" w:hAnsi="Times New Roman"/>
          <w:b/>
          <w:sz w:val="28"/>
          <w:szCs w:val="28"/>
        </w:rPr>
        <w:t>170.3. СОДЕРЖАТЕЛЬНЫЙ РАЗДЕЛ.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170.3.1. Уклад образовательной организации.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170.3.1.1. В данном разделе раскрываются основные особенности уклада образовательной организации.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0B5EEA" w:rsidRPr="008615C3" w:rsidRDefault="008615C3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CD7">
        <w:rPr>
          <w:rFonts w:ascii="Times New Roman" w:eastAsia="SchoolBookSanPin" w:hAnsi="Times New Roman"/>
          <w:color w:val="FF0000"/>
          <w:sz w:val="28"/>
          <w:szCs w:val="28"/>
        </w:rPr>
        <w:t>ВНИМАНИЕ: данный блок должен быть сформирован самостоятельно в</w:t>
      </w:r>
      <w:r>
        <w:rPr>
          <w:rFonts w:ascii="Times New Roman" w:eastAsia="SchoolBookSanPin" w:hAnsi="Times New Roman"/>
          <w:color w:val="FF0000"/>
          <w:sz w:val="28"/>
          <w:szCs w:val="28"/>
        </w:rPr>
        <w:t xml:space="preserve"> </w:t>
      </w:r>
      <w:r w:rsidRPr="00861CD7">
        <w:rPr>
          <w:rFonts w:ascii="Times New Roman" w:eastAsia="SchoolBookSanPin" w:hAnsi="Times New Roman"/>
          <w:color w:val="FF0000"/>
          <w:sz w:val="28"/>
          <w:szCs w:val="28"/>
        </w:rPr>
        <w:t>образовательной</w:t>
      </w:r>
      <w:r>
        <w:rPr>
          <w:rFonts w:ascii="Times New Roman" w:eastAsia="SchoolBookSanPin" w:hAnsi="Times New Roman"/>
          <w:color w:val="FF0000"/>
          <w:sz w:val="28"/>
          <w:szCs w:val="28"/>
        </w:rPr>
        <w:t xml:space="preserve"> организации согласно приведённому ниже плану</w:t>
      </w:r>
      <w:r>
        <w:rPr>
          <w:rFonts w:ascii="Times New Roman" w:eastAsia="SchoolBookSanPin" w:hAnsi="Times New Roman"/>
          <w:color w:val="FF0000"/>
          <w:sz w:val="28"/>
          <w:szCs w:val="28"/>
          <w:u w:val="single"/>
        </w:rPr>
        <w:t xml:space="preserve"> </w:t>
      </w:r>
      <w:r w:rsidR="000B5EEA"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170.3.1.2. Ниже приведён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170.3.1.3. Основные характеристики (целесообразно учитывать в описании):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основные вехи истории образовательной организации, выдающиеся события, деятели в её истории;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цель образовательной организации в самосознании её педагогического коллектива;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традиции и ритуалы, символика, особые нормы этикета в образовательной организации;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социальные партнёры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реализуемые инновационные, перспективные воспитательные практики, определяющие «уникальность» образовательной организации; результаты их реализации, трансляции в системе образования;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наличие «препятствий» к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170.3.1.4. Дополнительные характеристики (могут учитываться в описании):</w:t>
      </w:r>
    </w:p>
    <w:p w:rsidR="000B5EEA" w:rsidRPr="008615C3" w:rsidRDefault="000B5EEA" w:rsidP="000B5EEA">
      <w:pPr>
        <w:widowControl/>
        <w:tabs>
          <w:tab w:val="left" w:pos="94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другие;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другие);</w:t>
      </w:r>
    </w:p>
    <w:p w:rsidR="000B5EEA" w:rsidRPr="008615C3" w:rsidRDefault="000B5EEA" w:rsidP="000B5EEA">
      <w:pPr>
        <w:widowControl/>
        <w:spacing w:after="0" w:line="353" w:lineRule="auto"/>
        <w:ind w:firstLine="709"/>
        <w:jc w:val="both"/>
        <w:rPr>
          <w:i/>
          <w:color w:val="FF0000"/>
        </w:rPr>
      </w:pPr>
      <w:r w:rsidRPr="008615C3">
        <w:rPr>
          <w:rFonts w:ascii="Times New Roman" w:eastAsia="SchoolBookSanPin" w:hAnsi="Times New Roman"/>
          <w:i/>
          <w:color w:val="FF0000"/>
          <w:sz w:val="28"/>
          <w:szCs w:val="28"/>
        </w:rP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  <w:r w:rsidRPr="008615C3">
        <w:rPr>
          <w:i/>
          <w:color w:val="FF0000"/>
        </w:rPr>
        <w:t xml:space="preserve">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 Виды, формы и содержание воспитательной деятельности.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170.3.2.1. Виды, формы и содержание воспитательной деятельности в этом разделе планируются, представляются по модулям.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другие).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170.3.2.2. В федеральной рабочей программе воспитания представлены описания воспитательной работы в рамках </w:t>
      </w:r>
      <w:r w:rsidRPr="008615C3">
        <w:rPr>
          <w:rFonts w:ascii="Times New Roman" w:eastAsia="SchoolBookSanPin" w:hAnsi="Times New Roman"/>
          <w:b/>
          <w:sz w:val="28"/>
          <w:szCs w:val="28"/>
        </w:rPr>
        <w:t>основных (инвариантных)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модулей, согласно правовым условиям реализации образовательных программ (урочная деятельность, внеурочная деятельность и другие). Раздел можно дополнить описанием </w:t>
      </w:r>
      <w:r w:rsidRPr="008615C3">
        <w:rPr>
          <w:rFonts w:ascii="Times New Roman" w:eastAsia="SchoolBookSanPin" w:hAnsi="Times New Roman"/>
          <w:b/>
          <w:sz w:val="28"/>
          <w:szCs w:val="28"/>
        </w:rPr>
        <w:t>дополнительных (вариативных) модулей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, если такая деятельность реализуется в общеобразовательной организации </w:t>
      </w:r>
      <w:r w:rsidR="008615C3">
        <w:rPr>
          <w:rFonts w:ascii="Times New Roman" w:eastAsia="SchoolBookSanPin" w:hAnsi="Times New Roman"/>
          <w:sz w:val="28"/>
          <w:szCs w:val="28"/>
        </w:rPr>
        <w:t xml:space="preserve">в </w:t>
      </w:r>
      <w:r w:rsidR="008615C3" w:rsidRPr="008615C3">
        <w:rPr>
          <w:rFonts w:ascii="Times New Roman" w:eastAsia="SchoolBookSanPin" w:hAnsi="Times New Roman"/>
          <w:color w:val="FF0000"/>
          <w:sz w:val="28"/>
          <w:szCs w:val="28"/>
        </w:rPr>
        <w:t xml:space="preserve">1-4 классах </w:t>
      </w:r>
      <w:r w:rsidRPr="00933CAF">
        <w:rPr>
          <w:rFonts w:ascii="Times New Roman" w:eastAsia="SchoolBookSanPin" w:hAnsi="Times New Roman"/>
          <w:sz w:val="28"/>
          <w:szCs w:val="28"/>
        </w:rPr>
        <w:t>(дополнительное образование, детские общественные объединения, школьные медиа, школьный музей, добровольческая деятельность (волонтёрство),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170.3.2.3.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Урочная деятельность».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0B5EEA" w:rsidRPr="00933CAF" w:rsidRDefault="000B5EEA" w:rsidP="000B5EEA">
      <w:pPr>
        <w:pStyle w:val="a8"/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организацию </w:t>
      </w:r>
      <w:r w:rsidRPr="00933CAF">
        <w:rPr>
          <w:rFonts w:ascii="Times New Roman" w:hAnsi="Times New Roman"/>
          <w:sz w:val="28"/>
          <w:szCs w:val="28"/>
        </w:rPr>
        <w:t>наставничества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170.3.2.4.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Внеурочная деятельность».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индивидуальных потребностей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осуществляется в рамках выбранных ими курсов, занятий </w:t>
      </w:r>
      <w:r w:rsidR="008615C3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</w:t>
      </w:r>
      <w:r w:rsidR="008615C3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="008615C3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)</w:t>
      </w:r>
      <w:r w:rsidRPr="00933CAF">
        <w:rPr>
          <w:rFonts w:ascii="Times New Roman" w:eastAsia="SchoolBookSanPin" w:hAnsi="Times New Roman"/>
          <w:sz w:val="28"/>
          <w:szCs w:val="28"/>
        </w:rPr>
        <w:t>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экологической, природоохранной направленности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туристско-краеведческой направленности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курсы, занятия оздоровительной и спортивной направленности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i/>
          <w:color w:val="FF0000"/>
          <w:sz w:val="28"/>
          <w:szCs w:val="28"/>
        </w:rPr>
        <w:t>ПРИВОДИМ ПРИМЕРЫ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для 1-4 классов</w:t>
      </w:r>
      <w:r w:rsidRPr="00933CAF">
        <w:rPr>
          <w:rFonts w:ascii="Times New Roman" w:eastAsia="SchoolBookSanPin" w:hAnsi="Times New Roman"/>
          <w:sz w:val="28"/>
          <w:szCs w:val="28"/>
        </w:rPr>
        <w:t>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170.3.2.5.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Классное руководство».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(указываются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. ВАЖНО ОБРАТИТЬ ВНИМАНИЕ, что данные позиции должны быть обозначены мероприятиями в Плане воспитательной работы каждого классного </w:t>
      </w:r>
      <w:proofErr w:type="gramStart"/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руководителя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)</w:t>
      </w:r>
      <w:proofErr w:type="gramEnd"/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семей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170.3.2.6.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Основные школьные дела».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основных школьных дел может предусматривать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(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выбираются и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в 1-4 классах. ВАЖНО ОБРАТИТЬ ВНИМАНИЕ, что данные позиции должны быть обозначены мероприятиями в календарном Плане воспитательной работы образовательной </w:t>
      </w:r>
      <w:proofErr w:type="gramStart"/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организации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)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>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170.3.2.7.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Внешкольные мероприятия».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внешкольных мероприятий может предусматривать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(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выбираются и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в 1-4классах. ВАЖНО ОБРАТИТЬ ВНИМАНИЕ, что данные позиции должны быть обозначены мероприятиями в календарном Плане воспитательной работы образовательной </w:t>
      </w:r>
      <w:proofErr w:type="gramStart"/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организации </w:t>
      </w:r>
      <w:r w:rsidR="00C9223E" w:rsidRPr="006642B2">
        <w:rPr>
          <w:rFonts w:ascii="Times New Roman" w:eastAsia="SchoolBookSanPin" w:hAnsi="Times New Roman"/>
          <w:i/>
          <w:color w:val="FF0000"/>
          <w:sz w:val="28"/>
          <w:szCs w:val="28"/>
        </w:rPr>
        <w:t>)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>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биографий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170.3.2.8.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Организация предметно-пространственной среды».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B5EEA" w:rsidRPr="00933CAF" w:rsidRDefault="000B5EEA" w:rsidP="000B5EEA">
      <w:pPr>
        <w:widowControl/>
        <w:tabs>
          <w:tab w:val="left" w:pos="180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другие;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другие), используемой как повседневно, так и в торжественные моменты;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творческих работ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C9223E" w:rsidRDefault="00C9223E" w:rsidP="00C922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>
        <w:rPr>
          <w:rFonts w:ascii="Times New Roman" w:eastAsia="SchoolBookSanPin" w:hAnsi="Times New Roman"/>
          <w:sz w:val="28"/>
          <w:szCs w:val="28"/>
        </w:rPr>
        <w:t>сах профилактики и безопасности, в том числе ценности здорового образа жизни, здорового питания, профилактики школьно обусловленных заболеваний;</w:t>
      </w:r>
    </w:p>
    <w:p w:rsidR="00C9223E" w:rsidRPr="0012038A" w:rsidRDefault="00C9223E" w:rsidP="00C922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создание и поддержание деятельности центра детских инициатив, оформление его в соответствии с рекомендациями Министерства просвещения Российской Федерации.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170.3.2.9.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Взаимодействие с родителями (законными представителями)».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может предусматривать </w:t>
      </w:r>
      <w:r w:rsidR="00C9223E" w:rsidRPr="00FA0AC9">
        <w:rPr>
          <w:rFonts w:ascii="Times New Roman" w:eastAsia="SchoolBookSanPin" w:hAnsi="Times New Roman"/>
          <w:i/>
          <w:color w:val="FF0000"/>
          <w:sz w:val="28"/>
          <w:szCs w:val="28"/>
        </w:rPr>
        <w:t>(указываются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к проведению в 1-4 </w:t>
      </w:r>
      <w:proofErr w:type="gramStart"/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>классах.</w:t>
      </w:r>
      <w:r w:rsidR="00C9223E" w:rsidRPr="00FA0AC9">
        <w:rPr>
          <w:rFonts w:ascii="Times New Roman" w:eastAsia="SchoolBookSanPin" w:hAnsi="Times New Roman"/>
          <w:i/>
          <w:color w:val="FF0000"/>
          <w:sz w:val="28"/>
          <w:szCs w:val="28"/>
        </w:rPr>
        <w:t>.</w:t>
      </w:r>
      <w:proofErr w:type="gramEnd"/>
      <w:r w:rsid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>ВАЖНО ОБРАТИТЬ ВНИМАНИЕ, что данные позиции должны быть обозначены мероприятиями в календарном Плане воспитательной работы образовательной организации/ плане воспитательной работы классного руководителя/планах специалистов в области воспитания</w:t>
      </w:r>
      <w:r w:rsidR="00C9223E" w:rsidRPr="00FA0AC9">
        <w:rPr>
          <w:rFonts w:ascii="Times New Roman" w:eastAsia="SchoolBookSanPin" w:hAnsi="Times New Roman"/>
          <w:color w:val="FF0000"/>
          <w:sz w:val="28"/>
          <w:szCs w:val="28"/>
        </w:rPr>
        <w:t>)</w:t>
      </w: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родительские форумы на официальном сайте образовательной организации в Интернете,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170.3.2.10.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Самоуправление».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ученического самоуправления в образовательной организации может предусматривать </w:t>
      </w: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(указываются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в 1-4 классах</w:t>
      </w: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):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интересов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в процессе управления образовательной организацией;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прав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170.3.2.11.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Профилактика и безопасность».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</w:t>
      </w: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(указываются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в 1-4 классах</w:t>
      </w: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):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B5EEA" w:rsidRPr="00C9223E" w:rsidRDefault="000B5EEA" w:rsidP="00C922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</w:t>
      </w:r>
      <w:r w:rsidR="00C9223E"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</w:t>
      </w:r>
      <w:r w:rsidR="00C9223E" w:rsidRPr="00CE0BFB">
        <w:rPr>
          <w:rFonts w:ascii="Times New Roman" w:eastAsia="SchoolBookSanPin" w:hAnsi="Times New Roman"/>
          <w:i/>
          <w:color w:val="FF0000"/>
          <w:sz w:val="28"/>
          <w:szCs w:val="28"/>
        </w:rPr>
        <w:t>Здесь целесообразно прописать региональные профилактические проекты, в которых участвует образовательная организация</w:t>
      </w:r>
      <w:r w:rsidRPr="00933CAF">
        <w:rPr>
          <w:rFonts w:ascii="Times New Roman" w:eastAsia="SchoolBookSanPin" w:hAnsi="Times New Roman"/>
          <w:sz w:val="28"/>
          <w:szCs w:val="28"/>
        </w:rPr>
        <w:t>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маргинальных групп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(оставивших обучение, криминальной направленности, с агрессивным поведением и других);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170.3.2.12.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Социальное партнёрство».</w:t>
      </w:r>
    </w:p>
    <w:p w:rsidR="000B5EEA" w:rsidRPr="00C9223E" w:rsidRDefault="000B5EEA" w:rsidP="00C922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социального партнёрства может предусматривать</w:t>
      </w:r>
      <w:r w:rsidR="00C9223E">
        <w:rPr>
          <w:rFonts w:ascii="Times New Roman" w:eastAsia="SchoolBookSanPin" w:hAnsi="Times New Roman"/>
          <w:sz w:val="28"/>
          <w:szCs w:val="28"/>
        </w:rPr>
        <w:t xml:space="preserve"> </w:t>
      </w:r>
      <w:r w:rsidR="00C9223E" w:rsidRPr="00CE0BFB">
        <w:rPr>
          <w:rFonts w:ascii="Times New Roman" w:eastAsia="SchoolBookSanPin" w:hAnsi="Times New Roman"/>
          <w:color w:val="FF0000"/>
          <w:sz w:val="28"/>
          <w:szCs w:val="28"/>
        </w:rPr>
        <w:t>(указываются конкретные позиции, имеющиеся в образовательной организации или запланированные</w:t>
      </w:r>
      <w:r w:rsid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в 1-4 классах. </w:t>
      </w:r>
      <w:r w:rsidR="00C9223E">
        <w:rPr>
          <w:rFonts w:ascii="Times New Roman" w:eastAsia="SchoolBookSanPin" w:hAnsi="Times New Roman"/>
          <w:i/>
          <w:color w:val="FF0000"/>
          <w:sz w:val="28"/>
          <w:szCs w:val="28"/>
        </w:rPr>
        <w:t>ВАЖНО ОБРАТИТЬ ВНИМАНИЕ, что данные позиции должны быть обозначены мероприятиями либо указанием социальных партнёров в календарном Плане воспитательной работы образовательной организации</w:t>
      </w:r>
      <w:r w:rsidR="00C9223E">
        <w:rPr>
          <w:rFonts w:ascii="Times New Roman" w:eastAsia="SchoolBookSanPin" w:hAnsi="Times New Roman"/>
          <w:color w:val="FF0000"/>
          <w:sz w:val="28"/>
          <w:szCs w:val="28"/>
        </w:rPr>
        <w:t>)</w:t>
      </w:r>
      <w:r w:rsidRPr="00933CAF">
        <w:rPr>
          <w:rFonts w:ascii="Times New Roman" w:eastAsia="SchoolBookSanPin" w:hAnsi="Times New Roman"/>
          <w:sz w:val="28"/>
          <w:szCs w:val="28"/>
        </w:rPr>
        <w:t>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170.3.2.13. Модуль «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Профориентация».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участие в работе всероссийских профориентационных проектов;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</w:pPr>
      <w:r w:rsidRPr="00933CAF">
        <w:rPr>
          <w:rFonts w:ascii="Times New Roman" w:eastAsia="SchoolBookSanPin" w:hAnsi="Times New Roman"/>
          <w:sz w:val="28"/>
          <w:szCs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 w:rsidRPr="00933CAF">
        <w:t xml:space="preserve"> </w:t>
      </w:r>
    </w:p>
    <w:p w:rsidR="000B5EEA" w:rsidRPr="00C9223E" w:rsidRDefault="00C9223E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C9223E">
        <w:rPr>
          <w:rFonts w:ascii="Times New Roman" w:eastAsia="SchoolBookSanPin" w:hAnsi="Times New Roman"/>
          <w:b/>
          <w:sz w:val="28"/>
          <w:szCs w:val="28"/>
        </w:rPr>
        <w:t>170.4. ОРГАНИЗАЦИОННЫЙ РАЗДЕЛ.</w:t>
      </w:r>
    </w:p>
    <w:p w:rsidR="000B5EEA" w:rsidRPr="00933CAF" w:rsidRDefault="000B5EEA" w:rsidP="000B5EEA">
      <w:pPr>
        <w:pStyle w:val="7"/>
        <w:widowControl/>
        <w:spacing w:before="0" w:after="0" w:line="353" w:lineRule="auto"/>
        <w:ind w:firstLine="709"/>
        <w:rPr>
          <w:rFonts w:eastAsia="OfficinaSansBoldITC"/>
          <w:b w:val="0"/>
          <w:sz w:val="28"/>
          <w:szCs w:val="28"/>
        </w:rPr>
      </w:pPr>
      <w:r w:rsidRPr="00933CAF">
        <w:rPr>
          <w:rFonts w:eastAsia="OfficinaSansBoldITC"/>
          <w:b w:val="0"/>
          <w:sz w:val="28"/>
          <w:szCs w:val="28"/>
        </w:rPr>
        <w:t>170.4.1. Кадровое обеспечение.</w:t>
      </w:r>
    </w:p>
    <w:p w:rsidR="000B5EEA" w:rsidRPr="00C9223E" w:rsidRDefault="00C9223E" w:rsidP="000B5EEA">
      <w:pPr>
        <w:pStyle w:val="a8"/>
        <w:widowControl/>
        <w:spacing w:after="0" w:line="353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1CD7">
        <w:rPr>
          <w:rFonts w:ascii="Times New Roman" w:eastAsia="SchoolBookSanPin" w:hAnsi="Times New Roman"/>
          <w:color w:val="FF0000"/>
          <w:sz w:val="28"/>
          <w:szCs w:val="28"/>
        </w:rPr>
        <w:t>ВНИМАНИЕ: данный блок должен быть сформирован самостоятельно в</w:t>
      </w:r>
      <w:r>
        <w:rPr>
          <w:rFonts w:ascii="Times New Roman" w:eastAsia="SchoolBookSanPin" w:hAnsi="Times New Roman"/>
          <w:color w:val="FF0000"/>
          <w:sz w:val="28"/>
          <w:szCs w:val="28"/>
        </w:rPr>
        <w:t xml:space="preserve"> </w:t>
      </w:r>
      <w:r w:rsidRPr="00861CD7">
        <w:rPr>
          <w:rFonts w:ascii="Times New Roman" w:eastAsia="SchoolBookSanPin" w:hAnsi="Times New Roman"/>
          <w:color w:val="FF0000"/>
          <w:sz w:val="28"/>
          <w:szCs w:val="28"/>
        </w:rPr>
        <w:t>образовательной</w:t>
      </w:r>
      <w:r>
        <w:rPr>
          <w:rFonts w:ascii="Times New Roman" w:eastAsia="SchoolBookSanPin" w:hAnsi="Times New Roman"/>
          <w:color w:val="FF0000"/>
          <w:sz w:val="28"/>
          <w:szCs w:val="28"/>
        </w:rPr>
        <w:t xml:space="preserve"> организации согласно приведённому ниже плану</w:t>
      </w:r>
      <w:r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</w:t>
      </w:r>
      <w:r w:rsidR="000B5EEA"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  <w:r w:rsidR="000B5EEA" w:rsidRPr="00C9223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0B5EEA" w:rsidRPr="00933CAF" w:rsidRDefault="000B5EEA" w:rsidP="000B5EEA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</w:rPr>
      </w:pPr>
      <w:r w:rsidRPr="00933CAF">
        <w:rPr>
          <w:rFonts w:eastAsia="OfficinaSansBoldITC"/>
          <w:b w:val="0"/>
          <w:sz w:val="28"/>
          <w:szCs w:val="28"/>
        </w:rPr>
        <w:t>170.4.2. Нормативно-методическое обеспечение.</w:t>
      </w:r>
    </w:p>
    <w:p w:rsidR="00C9223E" w:rsidRDefault="00C9223E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861CD7">
        <w:rPr>
          <w:rFonts w:ascii="Times New Roman" w:eastAsia="SchoolBookSanPin" w:hAnsi="Times New Roman"/>
          <w:color w:val="FF0000"/>
          <w:sz w:val="28"/>
          <w:szCs w:val="28"/>
        </w:rPr>
        <w:t>ВНИМАНИЕ: данный блок должен быть сформирован самостоятельно в</w:t>
      </w:r>
      <w:r>
        <w:rPr>
          <w:rFonts w:ascii="Times New Roman" w:eastAsia="SchoolBookSanPin" w:hAnsi="Times New Roman"/>
          <w:color w:val="FF0000"/>
          <w:sz w:val="28"/>
          <w:szCs w:val="28"/>
        </w:rPr>
        <w:t xml:space="preserve"> </w:t>
      </w:r>
      <w:r w:rsidRPr="00861CD7">
        <w:rPr>
          <w:rFonts w:ascii="Times New Roman" w:eastAsia="SchoolBookSanPin" w:hAnsi="Times New Roman"/>
          <w:color w:val="FF0000"/>
          <w:sz w:val="28"/>
          <w:szCs w:val="28"/>
        </w:rPr>
        <w:t>образовательной</w:t>
      </w:r>
      <w:r>
        <w:rPr>
          <w:rFonts w:ascii="Times New Roman" w:eastAsia="SchoolBookSanPin" w:hAnsi="Times New Roman"/>
          <w:color w:val="FF0000"/>
          <w:sz w:val="28"/>
          <w:szCs w:val="28"/>
        </w:rPr>
        <w:t xml:space="preserve"> организации согласно приведённому ниже плану</w:t>
      </w:r>
      <w:r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 xml:space="preserve"> 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0B5EEA" w:rsidRPr="00933CAF" w:rsidRDefault="000B5EEA" w:rsidP="000B5EEA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</w:rPr>
      </w:pPr>
      <w:r w:rsidRPr="00933CAF">
        <w:rPr>
          <w:rFonts w:eastAsia="OfficinaSansBoldITC"/>
          <w:b w:val="0"/>
          <w:sz w:val="28"/>
          <w:szCs w:val="28"/>
        </w:rPr>
        <w:t>170.4.3. Требования к условиям работы с обучающимися с особыми образовательными потребностями.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>170.4.3.1. 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0B5EEA" w:rsidRPr="00C9223E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i/>
          <w:color w:val="FF0000"/>
          <w:sz w:val="28"/>
          <w:szCs w:val="28"/>
        </w:rPr>
      </w:pPr>
      <w:r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>170.4.3.2. 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– создаются особые условия (описываются эти условия).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170.4.3.3. Особыми задачами воспитания обучающихся с особыми образовательными потребностями являются: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170.4.3.4. При организации воспитания обучающихся с особыми образовательными потребностями необходимо ориентироваться на: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личностно-ориентированный подход в организации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всех видов деятельности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с особыми образовательными потребностями.</w:t>
      </w:r>
    </w:p>
    <w:p w:rsidR="000B5EEA" w:rsidRPr="00933CAF" w:rsidRDefault="000B5EEA" w:rsidP="000B5EEA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</w:rPr>
      </w:pPr>
      <w:r w:rsidRPr="00933CAF">
        <w:rPr>
          <w:rFonts w:eastAsia="OfficinaSansBoldITC"/>
          <w:b w:val="0"/>
          <w:sz w:val="28"/>
          <w:szCs w:val="28"/>
        </w:rPr>
        <w:t>170.4.4. Система поощрения социальной успешности и проявлений активной жизненной позиции обучающихся.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170.4.4.1. 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170.4.4.2. Система проявлений активной жизненной позиции и поощрения социальной успешности обучающихся строится на принципах: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другие);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B5EEA" w:rsidRPr="00933CAF" w:rsidRDefault="000B5EEA" w:rsidP="00C922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170.4.4.3. Формы поощрения проявлений активной жизненной позиции обучающихся и социальной успешности </w:t>
      </w:r>
      <w:r w:rsidRPr="00C9223E">
        <w:rPr>
          <w:rFonts w:ascii="Times New Roman" w:eastAsia="SchoolBookSanPin" w:hAnsi="Times New Roman"/>
          <w:i/>
          <w:color w:val="FF0000"/>
          <w:sz w:val="28"/>
          <w:szCs w:val="28"/>
        </w:rPr>
        <w:t>(формы могут быть изменены, их состав расширен):</w:t>
      </w:r>
      <w:r w:rsidRP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индивидуальные и групповые портфолио, рейтинги, благотворительная поддержка.</w:t>
      </w:r>
      <w:r w:rsidR="00C9223E" w:rsidRP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</w:t>
      </w:r>
      <w:r w:rsidR="00C9223E" w:rsidRPr="00861CD7">
        <w:rPr>
          <w:rFonts w:ascii="Times New Roman" w:eastAsia="SchoolBookSanPin" w:hAnsi="Times New Roman"/>
          <w:color w:val="FF0000"/>
          <w:sz w:val="28"/>
          <w:szCs w:val="28"/>
        </w:rPr>
        <w:t xml:space="preserve">ВНИМАНИЕ: </w:t>
      </w:r>
      <w:r w:rsid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важно помнить, что использование отдельных форм поощрения детей, таких как </w:t>
      </w:r>
      <w:proofErr w:type="gramStart"/>
      <w:r w:rsidR="00C9223E">
        <w:rPr>
          <w:rFonts w:ascii="Times New Roman" w:eastAsia="SchoolBookSanPin" w:hAnsi="Times New Roman"/>
          <w:color w:val="FF0000"/>
          <w:sz w:val="28"/>
          <w:szCs w:val="28"/>
        </w:rPr>
        <w:t>рейтингование,  выдвижение</w:t>
      </w:r>
      <w:proofErr w:type="gramEnd"/>
      <w:r w:rsidR="00C9223E">
        <w:rPr>
          <w:rFonts w:ascii="Times New Roman" w:eastAsia="SchoolBookSanPin" w:hAnsi="Times New Roman"/>
          <w:color w:val="FF0000"/>
          <w:sz w:val="28"/>
          <w:szCs w:val="28"/>
        </w:rPr>
        <w:t xml:space="preserve"> на Доску почета, должно подкрепляться соответствующим локальным актом образовательной организации, регулирующим критерии для отбора «лучших»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170.4.4.4. 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Портфолио может включать подтверждение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170.4.4.5. 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170.4.4.6. 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170.4.4.7. 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0B5EEA" w:rsidRPr="00933CAF" w:rsidRDefault="000B5EEA" w:rsidP="000B5EEA">
      <w:pPr>
        <w:pStyle w:val="7"/>
        <w:widowControl/>
        <w:spacing w:before="0" w:after="0" w:line="353" w:lineRule="auto"/>
        <w:ind w:firstLine="709"/>
        <w:jc w:val="both"/>
        <w:rPr>
          <w:rFonts w:eastAsia="OfficinaSansBoldITC"/>
          <w:b w:val="0"/>
          <w:sz w:val="28"/>
          <w:szCs w:val="28"/>
        </w:rPr>
      </w:pPr>
      <w:r w:rsidRPr="00933CAF">
        <w:rPr>
          <w:rFonts w:eastAsia="OfficinaSansBoldITC"/>
          <w:b w:val="0"/>
          <w:sz w:val="28"/>
          <w:szCs w:val="28"/>
        </w:rPr>
        <w:t>170.4.5. Анализ воспитательного процесса.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170.4.5.1. 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170.4.5.2. Планирование анализа воспитательного процесса включается в календарный план воспитательной работы.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170.4.5.3. Основные принципы самоанализа воспитательной работы: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0B5EEA" w:rsidRPr="00933CAF" w:rsidRDefault="000B5EEA" w:rsidP="000B5EEA">
      <w:pPr>
        <w:widowControl/>
        <w:tabs>
          <w:tab w:val="left" w:pos="2200"/>
          <w:tab w:val="left" w:pos="3740"/>
          <w:tab w:val="left" w:pos="482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170.4.5.4. 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170.4.5.5. Результаты воспитания, социализации и саморазвития обучающихся.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170.4.5.6. 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170.4.5.7. 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170.4.5.8. Основным способом получения информации о результатах воспитания,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социализации и саморазвития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является педагогическое наблюдение. 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170.4.5.9. Внимание педагогических работников сосредоточивается на вопросах: 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проблемы и затруднения в личностном развитии обучающихся, которые удалось решить за прошедший учебный год; 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проблемы и затруднения, которые решить не удалось и почему; 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новые проблемы и трудности, которые появились, над чем предстоит работать педагогическому коллективу.</w:t>
      </w:r>
    </w:p>
    <w:p w:rsidR="000B5EEA" w:rsidRPr="00933CAF" w:rsidRDefault="000B5EEA" w:rsidP="000B5EEA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170.4.5.10. Состояние совместной деятельности обучающихся и взрослых.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170.4.5.11.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170.4.5.12. 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170.4.5.13. 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170.4.5.14. Результаты обсуждаются на заседании методических объединений классных руководителей или педагогическом совете. 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170.4.5.15. 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урочной деятельности;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воспитательного потенциала внеурочной деятельности обучающихся;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деятельность классных руководителей;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общешкольных основных дел, мероприятий;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проведение внешкольных мероприятий;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создание и поддержка предметно-пространственной среды;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взаимодействие с родительским сообществом;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деятельность ученического самоуправления;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деятельность по профилактике и безопасности;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реализация потенциала социального партнёрства;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деятельность по профориентации обучающихся;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вопросы по дополнительным модулям.</w:t>
      </w:r>
    </w:p>
    <w:p w:rsidR="000B5EEA" w:rsidRPr="00933CAF" w:rsidRDefault="000B5EEA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170.4.5.16. 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804B0" w:rsidRDefault="000B5EEA" w:rsidP="00C922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170.4.5.17. 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7804B0" w:rsidRDefault="00C9223E" w:rsidP="00C9223E">
      <w:pPr>
        <w:widowControl/>
        <w:spacing w:after="0" w:line="353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_________________________</w:t>
      </w:r>
    </w:p>
    <w:p w:rsidR="00C9223E" w:rsidRDefault="00C9223E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C9223E" w:rsidRPr="00B20A20" w:rsidRDefault="00C9223E" w:rsidP="00C9223E">
      <w:pPr>
        <w:widowControl/>
        <w:spacing w:after="0" w:line="367" w:lineRule="auto"/>
        <w:ind w:firstLine="709"/>
        <w:jc w:val="both"/>
        <w:rPr>
          <w:rFonts w:ascii="Times New Roman" w:eastAsia="SchoolBookSanPin" w:hAnsi="Times New Roman"/>
          <w:b/>
          <w:color w:val="FF0000"/>
          <w:sz w:val="28"/>
          <w:szCs w:val="28"/>
        </w:rPr>
      </w:pPr>
      <w:r w:rsidRPr="00B20A20">
        <w:rPr>
          <w:rFonts w:ascii="Times New Roman" w:eastAsia="SchoolBookSanPin" w:hAnsi="Times New Roman"/>
          <w:b/>
          <w:color w:val="FF0000"/>
          <w:sz w:val="28"/>
          <w:szCs w:val="28"/>
        </w:rPr>
        <w:t xml:space="preserve">ВНИМАНИЕ </w:t>
      </w:r>
      <w:proofErr w:type="gramStart"/>
      <w:r w:rsidRPr="00B20A20">
        <w:rPr>
          <w:rFonts w:ascii="Times New Roman" w:eastAsia="SchoolBookSanPin" w:hAnsi="Times New Roman"/>
          <w:b/>
          <w:color w:val="FF0000"/>
          <w:sz w:val="28"/>
          <w:szCs w:val="28"/>
        </w:rPr>
        <w:t>( раздел</w:t>
      </w:r>
      <w:proofErr w:type="gramEnd"/>
      <w:r>
        <w:rPr>
          <w:rFonts w:ascii="Times New Roman" w:eastAsia="SchoolBookSanPin" w:hAnsi="Times New Roman"/>
          <w:b/>
          <w:color w:val="FF0000"/>
          <w:sz w:val="28"/>
          <w:szCs w:val="28"/>
        </w:rPr>
        <w:t xml:space="preserve"> «ВНЕУРОЧНАЯ ДЕЯТЕЛЬНОСТЬ» </w:t>
      </w:r>
      <w:r w:rsidRPr="00B20A20">
        <w:rPr>
          <w:rFonts w:ascii="Times New Roman" w:eastAsia="SchoolBookSanPin" w:hAnsi="Times New Roman"/>
          <w:b/>
          <w:color w:val="FF0000"/>
          <w:sz w:val="28"/>
          <w:szCs w:val="28"/>
        </w:rPr>
        <w:t xml:space="preserve"> может быть </w:t>
      </w:r>
      <w:r>
        <w:rPr>
          <w:rFonts w:ascii="Times New Roman" w:eastAsia="SchoolBookSanPin" w:hAnsi="Times New Roman"/>
          <w:b/>
          <w:color w:val="FF0000"/>
          <w:sz w:val="28"/>
          <w:szCs w:val="28"/>
        </w:rPr>
        <w:t xml:space="preserve">частично </w:t>
      </w:r>
      <w:r w:rsidRPr="00B20A20">
        <w:rPr>
          <w:rFonts w:ascii="Times New Roman" w:eastAsia="SchoolBookSanPin" w:hAnsi="Times New Roman"/>
          <w:b/>
          <w:color w:val="FF0000"/>
          <w:sz w:val="28"/>
          <w:szCs w:val="28"/>
        </w:rPr>
        <w:t xml:space="preserve">использован  разработчиками </w:t>
      </w:r>
      <w:r>
        <w:rPr>
          <w:rFonts w:ascii="Times New Roman" w:eastAsia="SchoolBookSanPin" w:hAnsi="Times New Roman"/>
          <w:b/>
          <w:color w:val="FF0000"/>
          <w:sz w:val="28"/>
          <w:szCs w:val="28"/>
        </w:rPr>
        <w:t>РПВ при конкретизации модулей, в том числе модуля «Внеурочная деятельность»)</w:t>
      </w:r>
    </w:p>
    <w:p w:rsidR="00C9223E" w:rsidRDefault="00C9223E" w:rsidP="00C9223E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171.28. План </w:t>
      </w:r>
      <w:r w:rsidRPr="00C9223E">
        <w:rPr>
          <w:rFonts w:ascii="Times New Roman" w:eastAsia="SchoolBookSanPin" w:hAnsi="Times New Roman"/>
          <w:b/>
          <w:sz w:val="28"/>
          <w:szCs w:val="28"/>
        </w:rPr>
        <w:t>внеурочной деятельности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171.29. 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другие.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171.30. </w:t>
      </w:r>
      <w:r w:rsidRPr="00B8428F">
        <w:rPr>
          <w:rFonts w:ascii="Times New Roman" w:eastAsia="SchoolBookSanPin" w:hAnsi="Times New Roman"/>
          <w:b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7804B0" w:rsidRPr="00933CAF" w:rsidRDefault="007804B0" w:rsidP="007804B0">
      <w:pPr>
        <w:pStyle w:val="3"/>
        <w:widowControl/>
        <w:spacing w:before="0" w:line="353" w:lineRule="auto"/>
        <w:ind w:firstLine="709"/>
        <w:rPr>
          <w:b/>
          <w:color w:val="auto"/>
          <w:sz w:val="28"/>
          <w:szCs w:val="28"/>
        </w:rPr>
      </w:pPr>
      <w:r w:rsidRPr="00933CAF">
        <w:rPr>
          <w:color w:val="auto"/>
          <w:sz w:val="28"/>
          <w:szCs w:val="28"/>
        </w:rPr>
        <w:t>173. План внеурочной деятельности.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173.1. 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173.2. Основными задачами организации внеурочной деятельности являются: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формирование культуры поведения в информационной среде.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173.3. 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173.4. </w:t>
      </w:r>
      <w:r w:rsidRPr="00933CAF">
        <w:rPr>
          <w:rFonts w:ascii="Times New Roman" w:eastAsia="OfficinaSansBoldITC" w:hAnsi="Times New Roman"/>
          <w:sz w:val="28"/>
          <w:szCs w:val="28"/>
        </w:rPr>
        <w:t>Возможные направления внеурочной деятельности и их содержательное наполнение и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173.5. Общий объём внеурочной деятельности не должен превышать 10 часов в неделю.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173.6. Один час в неделю рекомендуется отводить на внеурочное занятие «Разговоры о важном».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173.6.1. 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173.6.2. 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804B0" w:rsidRPr="00B8428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8428F">
        <w:rPr>
          <w:rFonts w:ascii="Times New Roman" w:eastAsia="SchoolBookSanPin" w:hAnsi="Times New Roman"/>
          <w:b/>
          <w:sz w:val="28"/>
          <w:szCs w:val="28"/>
        </w:rPr>
        <w:t>173.7. Направления и цели внеурочной деятельности.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173.7.1</w:t>
      </w:r>
      <w:r w:rsidRPr="00B8428F">
        <w:rPr>
          <w:rFonts w:ascii="Times New Roman" w:eastAsia="SchoolBookSanPin" w:hAnsi="Times New Roman"/>
          <w:i/>
          <w:sz w:val="28"/>
          <w:szCs w:val="28"/>
        </w:rPr>
        <w:t>. </w:t>
      </w:r>
      <w:r w:rsidRPr="00B8428F">
        <w:rPr>
          <w:rFonts w:ascii="Times New Roman" w:eastAsia="SchoolBookSanPin" w:hAnsi="Times New Roman"/>
          <w:bCs/>
          <w:i/>
          <w:sz w:val="28"/>
          <w:szCs w:val="28"/>
        </w:rPr>
        <w:t>Спортивно-оздоровительная деятельность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173.7.2. </w:t>
      </w:r>
      <w:r w:rsidRPr="00B8428F">
        <w:rPr>
          <w:rFonts w:ascii="Times New Roman" w:eastAsia="SchoolBookSanPin" w:hAnsi="Times New Roman"/>
          <w:bCs/>
          <w:i/>
          <w:sz w:val="28"/>
          <w:szCs w:val="28"/>
        </w:rPr>
        <w:t>Проектно-исследовательская деятельность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173.7.3. </w:t>
      </w:r>
      <w:r w:rsidRPr="00B8428F">
        <w:rPr>
          <w:rFonts w:ascii="Times New Roman" w:eastAsia="SchoolBookSanPin" w:hAnsi="Times New Roman"/>
          <w:bCs/>
          <w:i/>
          <w:sz w:val="28"/>
          <w:szCs w:val="28"/>
        </w:rPr>
        <w:t>Коммуникативная деятельность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173.7.4. </w:t>
      </w:r>
      <w:r w:rsidRPr="00B8428F">
        <w:rPr>
          <w:rFonts w:ascii="Times New Roman" w:eastAsia="SchoolBookSanPin" w:hAnsi="Times New Roman"/>
          <w:b/>
          <w:bCs/>
          <w:sz w:val="28"/>
          <w:szCs w:val="28"/>
        </w:rPr>
        <w:t>Художественно-эстетическая творческая деятельность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173.7.5. </w:t>
      </w:r>
      <w:r w:rsidRPr="00B8428F">
        <w:rPr>
          <w:rFonts w:ascii="Times New Roman" w:eastAsia="SchoolBookSanPin" w:hAnsi="Times New Roman"/>
          <w:b/>
          <w:bCs/>
          <w:sz w:val="28"/>
          <w:szCs w:val="28"/>
        </w:rPr>
        <w:t xml:space="preserve">Информационная культура </w:t>
      </w:r>
      <w:r w:rsidRPr="00B8428F">
        <w:rPr>
          <w:rFonts w:ascii="Times New Roman" w:eastAsia="SchoolBookSanPin" w:hAnsi="Times New Roman"/>
          <w:b/>
          <w:sz w:val="28"/>
          <w:szCs w:val="28"/>
        </w:rPr>
        <w:t>предполагает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173.7.6. </w:t>
      </w:r>
      <w:r w:rsidRPr="00B8428F">
        <w:rPr>
          <w:rFonts w:ascii="Times New Roman" w:eastAsia="SchoolBookSanPin" w:hAnsi="Times New Roman"/>
          <w:b/>
          <w:bCs/>
          <w:sz w:val="28"/>
          <w:szCs w:val="28"/>
        </w:rPr>
        <w:t>Интеллектуальные марафоны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933CAF">
        <w:rPr>
          <w:rFonts w:ascii="Times New Roman" w:eastAsia="SchoolBookSanPin" w:hAnsi="Times New Roman"/>
          <w:sz w:val="28"/>
          <w:szCs w:val="28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173.7.7. </w:t>
      </w:r>
      <w:r w:rsidRPr="00B8428F">
        <w:rPr>
          <w:rFonts w:ascii="Times New Roman" w:eastAsia="SchoolBookSanPin" w:hAnsi="Times New Roman"/>
          <w:b/>
          <w:bCs/>
          <w:sz w:val="28"/>
          <w:szCs w:val="28"/>
        </w:rPr>
        <w:t xml:space="preserve">«Учение с увлечением!» </w:t>
      </w:r>
      <w:r w:rsidRPr="00933CAF">
        <w:rPr>
          <w:rFonts w:ascii="Times New Roman" w:eastAsia="SchoolBookSanPin" w:hAnsi="Times New Roman"/>
          <w:sz w:val="28"/>
          <w:szCs w:val="28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173.8. Выбор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форм организации внеурочной деятельности </w:t>
      </w:r>
      <w:r w:rsidRPr="00933CAF">
        <w:rPr>
          <w:rFonts w:ascii="Times New Roman" w:eastAsia="SchoolBookSanPin" w:hAnsi="Times New Roman"/>
          <w:sz w:val="28"/>
          <w:szCs w:val="28"/>
        </w:rPr>
        <w:t>подчиняется следующим требованиям: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173.9. Возможными формами организации внеурочной деятельности могут быть следующие: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учебные курсы и факультативы;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художественные, музыкальные и спортивные студии;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соревновательные мероприятия, дискуссионные клубы, секции, экскурсии, мини-исследования;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общественно полезные практики и другие.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173.10. </w:t>
      </w:r>
      <w:r w:rsidRPr="00B8428F">
        <w:rPr>
          <w:rFonts w:ascii="Times New Roman" w:eastAsia="SchoolBookSanPin" w:hAnsi="Times New Roman"/>
          <w:b/>
          <w:sz w:val="28"/>
          <w:szCs w:val="28"/>
        </w:rPr>
        <w:t>К участию во внеурочной деятельности могут привлекаться организации и учреждения дополнительного образования, культуры и спорта.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173.11. 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173.12. 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173.13. </w:t>
      </w:r>
      <w:r w:rsidRPr="00933CAF">
        <w:rPr>
          <w:rFonts w:ascii="Times New Roman" w:eastAsia="OfficinaSansBoldITC" w:hAnsi="Times New Roman"/>
          <w:sz w:val="28"/>
          <w:szCs w:val="28"/>
        </w:rPr>
        <w:t>Основные направления внеурочной деятельности.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173.13.1. 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Спортивно-оздоровительная деятельность.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bCs/>
          <w:sz w:val="28"/>
          <w:szCs w:val="28"/>
        </w:rPr>
        <w:t>«Основы самопознания».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факультатив; лаборатория здоровья.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bCs/>
          <w:sz w:val="28"/>
          <w:szCs w:val="28"/>
        </w:rPr>
        <w:t>«Движение есть жизнь!».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Цель: формирование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представлений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</w:t>
      </w:r>
      <w:r w:rsidRPr="00933CAF">
        <w:rPr>
          <w:rFonts w:ascii="Times New Roman" w:hAnsi="Times New Roman"/>
          <w:sz w:val="28"/>
          <w:szCs w:val="28"/>
        </w:rPr>
        <w:t>обучающихся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о здоровом образе жизни, развитие физической активности и двигательных навыков.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спортивная студия: учебный курс физической культуры.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173.13.2. 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Проектно-исследовательская деятельность. </w:t>
      </w:r>
      <w:r w:rsidRPr="00933CAF">
        <w:rPr>
          <w:rFonts w:ascii="Times New Roman" w:eastAsia="SchoolBookSanPin" w:hAnsi="Times New Roman"/>
          <w:sz w:val="28"/>
          <w:szCs w:val="28"/>
        </w:rPr>
        <w:t>Возможные темы проектов: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173.13.2.1.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«История родного края».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Цель: расширение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знаний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</w:t>
      </w:r>
      <w:r w:rsidRPr="00933CAF">
        <w:rPr>
          <w:rFonts w:ascii="Times New Roman" w:hAnsi="Times New Roman"/>
          <w:sz w:val="28"/>
          <w:szCs w:val="28"/>
        </w:rPr>
        <w:t>обучающихся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факультативный курс краеведения; творческие проекты «Достопримечательности родного края».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173.13.2.2. 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История письменности в России: от Древней Руси до современности.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факультатив «История письменности в России: от Древней Руси до современности»; выполнение и защита мини-проектов, связанных с темой, например, «На чём писали в Древней Руси», «Берестяные грамоты и современные sms-сообщения: в чём сходство и различия», «Первый русский букварь», «Русские летописи» и другие.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173.13.2.3. 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Экологический поиск: исследование качества воды в водоемах родного края.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экологическая лаборатория; исследовательские проекты.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173.13.2.4. 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Мир шахмат.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– факультатив; игры-соревнования в шахматы «Юные шахматисты».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173.13.3.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Коммуникативная деятельность.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173.13.3.1.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Создаём классный литературный журнал.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173.13.3.2.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Дети Маугли: нужно ли человеку общаться с другими людьми.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дискуссионный клуб.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173.13.3.3.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«Хочу быть писателем».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– выдающихся представителей детской литературы; становление аналитической и творческой деятельности участников.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литературный кружок, встречи с писателями, дискуссионный клуб («Темы и жанры детской литературы»);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173.13.3.4.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Становлюсь грамотным читателем: читаю, думаю, понимаю.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в форме факультатива; лаборатория текстов (система практических занятий).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173.13.3.5. 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Говорить нельзя молчать!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– факультатив.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 Художественно-эстетическая творческая деятельность.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.1. Рукотворный мир.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Цель: расширение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знаний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</w:t>
      </w:r>
      <w:r w:rsidRPr="00933CAF">
        <w:rPr>
          <w:rFonts w:ascii="Times New Roman" w:hAnsi="Times New Roman"/>
          <w:sz w:val="28"/>
          <w:szCs w:val="28"/>
        </w:rPr>
        <w:t>обучающихся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творческие мастерские («Природа и творчество», «Куклы своими руками», «Юные художники»); выставки творческих работ.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.2. Ритмика.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студия ритмики и пластики, конкурс пластических образов, постановка концертных номеров.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.3. Школьный театр «Путешествие в сказку».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театральная студия, спектакли по мотивам сказок.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.4. Выразительное чтение.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литературный клуб, творческая студия;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.5. Искусство иллюстрации.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творческая мастерская иллюстраций к книге; конкурсы рисунков; выставки работ участников.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173.13.4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.6. В мире музыкальных звуков.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Цель: расширение музыкального кругозора,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знаний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музыкальный салон; концертные программы, хоровая студия, студия народных инструментов.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173.13.5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 Информационная культура.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173.13.5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.1. Мои помощники – словари.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другие – по выбору педагога); знакомство с малоизвестными обучающимся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другие (по выбору педагога); совершенствование навыка поиска необходимой справочной информации с помощью компьютера (4 класс).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– факультатив.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173.13.5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.2. Моя информационная культура.</w:t>
      </w:r>
    </w:p>
    <w:p w:rsidR="007804B0" w:rsidRPr="00933CAF" w:rsidRDefault="007804B0" w:rsidP="007804B0">
      <w:pPr>
        <w:widowControl/>
        <w:tabs>
          <w:tab w:val="left" w:pos="1120"/>
          <w:tab w:val="left" w:pos="2480"/>
          <w:tab w:val="left" w:pos="2780"/>
          <w:tab w:val="left" w:pos="3660"/>
          <w:tab w:val="left" w:pos="518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знакомство с миром современных технических устройств и культурой их использования.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173.13.6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 xml:space="preserve">. Интеллектуальные марафоны. </w:t>
      </w:r>
      <w:r w:rsidRPr="00933CAF">
        <w:rPr>
          <w:rFonts w:ascii="Times New Roman" w:eastAsia="SchoolBookSanPin" w:hAnsi="Times New Roman"/>
          <w:sz w:val="28"/>
          <w:szCs w:val="28"/>
        </w:rPr>
        <w:t>Возможные темы марафонов: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173.13.6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.1. Глокая куздра или исследуем язык в поисках смысла.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развитие мотивации к изучению русского языка, способности находить случаи потери смысла во фразе или появление двусмысленности.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дискуссионный клуб, мероприятия-соревнования.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173.13.6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.2. Русский язык – набор правил и исключений или стройная система?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дискуссионный клуб, мероприятия-соревнования.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173.13.6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.3. Заповедники России.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дискуссионный клуб, мероприятия-соревнования.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173.13.6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.4. Я – путешественник (Путешествуем по России, миру).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игры-путешествия, видео-экскурсии соревновательной направленности.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173.13.7.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 «Учение с увлечением!»: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173.13.7.1.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 Читаю в поисках смысла.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Цель: совершенствование читательской грамотности обучающихся, поддержка </w:t>
      </w:r>
      <w:r w:rsidRPr="00933CAF">
        <w:rPr>
          <w:rFonts w:ascii="Times New Roman" w:hAnsi="Times New Roman"/>
          <w:sz w:val="28"/>
          <w:szCs w:val="28"/>
        </w:rPr>
        <w:t>обучающихся</w:t>
      </w:r>
      <w:r w:rsidRPr="00933CAF">
        <w:rPr>
          <w:rFonts w:ascii="Times New Roman" w:eastAsia="SchoolBookSanPin" w:hAnsi="Times New Roman"/>
          <w:sz w:val="28"/>
          <w:szCs w:val="28"/>
        </w:rPr>
        <w:t>, испытывающих затруднения в достижении планируемых результатов, связанных с овладением чтением как предметным и метапредметным результатом.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– факультатив; учебная лаборатория.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173.13.7.2.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 Легко ли писать без ошибок?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– факультатив по разделу «Орфография»; учебная лаборатория;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173.13.7.3.</w:t>
      </w:r>
      <w:r w:rsidRPr="00933CAF">
        <w:rPr>
          <w:rFonts w:ascii="Times New Roman" w:eastAsia="SchoolBookSanPin" w:hAnsi="Times New Roman"/>
          <w:bCs/>
          <w:sz w:val="28"/>
          <w:szCs w:val="28"/>
        </w:rPr>
        <w:t> Мой друг – иностранный язык.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Цель: совершенствование навыков разговорной речи на иностранном языке для </w:t>
      </w:r>
      <w:r w:rsidRPr="00933CAF">
        <w:rPr>
          <w:rFonts w:ascii="Times New Roman" w:hAnsi="Times New Roman"/>
          <w:sz w:val="28"/>
          <w:szCs w:val="28"/>
        </w:rPr>
        <w:t>обучающихся</w:t>
      </w:r>
      <w:r w:rsidRPr="00933CAF">
        <w:rPr>
          <w:rFonts w:ascii="Times New Roman" w:eastAsia="SchoolBookSanPin" w:hAnsi="Times New Roman"/>
          <w:sz w:val="28"/>
          <w:szCs w:val="28"/>
        </w:rPr>
        <w:t>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7804B0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Форма организации: учебный курс – факультатив, клуб любителей иностранного языка.</w:t>
      </w:r>
    </w:p>
    <w:p w:rsidR="00B8428F" w:rsidRDefault="00B8428F" w:rsidP="00B8428F">
      <w:pPr>
        <w:widowControl/>
        <w:spacing w:after="0" w:line="353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________________________</w:t>
      </w:r>
    </w:p>
    <w:p w:rsidR="00B8428F" w:rsidRPr="00933CAF" w:rsidRDefault="00B8428F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7804B0" w:rsidRPr="00B8428F" w:rsidRDefault="00B8428F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B8428F">
        <w:rPr>
          <w:rFonts w:ascii="Times New Roman" w:eastAsia="SchoolBookSanPin" w:hAnsi="Times New Roman"/>
          <w:b/>
          <w:sz w:val="28"/>
          <w:szCs w:val="28"/>
        </w:rPr>
        <w:t>174. ФЕДЕРАЛЬНЫЙ КАЛЕНДАРНЫЙ ПЛАН ВОСПИТАТЕЛЬНОЙ РАБОТЫ.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174.1. Федеральный календарный план воспитательной работы является единым для образовательных организаций. 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174.2. Федеральный календарный план воспитательной работы может быть реализован в рамках урочной и внеурочной деятельности. </w:t>
      </w:r>
    </w:p>
    <w:p w:rsidR="007804B0" w:rsidRPr="00B8428F" w:rsidRDefault="007804B0" w:rsidP="00B8428F">
      <w:pPr>
        <w:spacing w:after="0" w:line="338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174.3. </w:t>
      </w:r>
      <w:r w:rsidR="00B8428F">
        <w:rPr>
          <w:rFonts w:ascii="Times New Roman" w:eastAsia="SchoolBookSanPin" w:hAnsi="Times New Roman"/>
          <w:sz w:val="28"/>
          <w:szCs w:val="28"/>
        </w:rPr>
        <w:t xml:space="preserve"> </w:t>
      </w:r>
      <w:r w:rsidR="00B8428F" w:rsidRPr="00787522">
        <w:rPr>
          <w:rFonts w:ascii="Times New Roman" w:eastAsia="SchoolBookSanPin" w:hAnsi="Times New Roman"/>
          <w:color w:val="FF0000"/>
          <w:sz w:val="28"/>
          <w:szCs w:val="28"/>
        </w:rPr>
        <w:t xml:space="preserve">Образовательные организации вправе наряду с федеральным календарным планом воспитательной работы проводить </w:t>
      </w:r>
      <w:r w:rsidR="00B8428F" w:rsidRPr="00787522">
        <w:rPr>
          <w:rFonts w:ascii="Times New Roman" w:eastAsia="SchoolBookSanPin" w:hAnsi="Times New Roman"/>
          <w:b/>
          <w:color w:val="FF0000"/>
          <w:sz w:val="28"/>
          <w:szCs w:val="28"/>
        </w:rPr>
        <w:t>иные мероприятия согласно федеральной рабочей программе воспитания</w:t>
      </w:r>
      <w:r w:rsidR="00B8428F">
        <w:rPr>
          <w:rFonts w:ascii="Times New Roman" w:eastAsia="SchoolBookSanPin" w:hAnsi="Times New Roman"/>
          <w:b/>
          <w:color w:val="FF0000"/>
          <w:sz w:val="28"/>
          <w:szCs w:val="28"/>
        </w:rPr>
        <w:t>. Примечание: подразумеваются мероприятия регионального, муниципального компонента, компонента образовательной организации</w:t>
      </w:r>
      <w:r w:rsidR="00B8428F" w:rsidRPr="00787522">
        <w:rPr>
          <w:rFonts w:ascii="Times New Roman" w:eastAsia="SchoolBookSanPin" w:hAnsi="Times New Roman"/>
          <w:b/>
          <w:color w:val="FF0000"/>
          <w:sz w:val="28"/>
          <w:szCs w:val="28"/>
        </w:rPr>
        <w:t>,</w:t>
      </w:r>
      <w:r w:rsidR="00B8428F" w:rsidRPr="00787522">
        <w:rPr>
          <w:rFonts w:ascii="Times New Roman" w:eastAsia="SchoolBookSanPin" w:hAnsi="Times New Roman"/>
          <w:color w:val="FF0000"/>
          <w:sz w:val="28"/>
          <w:szCs w:val="28"/>
        </w:rPr>
        <w:t xml:space="preserve"> по ключевым направлениям воспитания и до</w:t>
      </w:r>
      <w:r w:rsidR="00B8428F">
        <w:rPr>
          <w:rFonts w:ascii="Times New Roman" w:eastAsia="SchoolBookSanPin" w:hAnsi="Times New Roman"/>
          <w:color w:val="FF0000"/>
          <w:sz w:val="28"/>
          <w:szCs w:val="28"/>
        </w:rPr>
        <w:t>полнительного образования детей</w:t>
      </w:r>
      <w:r w:rsidRPr="00933CAF">
        <w:rPr>
          <w:rFonts w:ascii="Times New Roman" w:eastAsia="SchoolBookSanPin" w:hAnsi="Times New Roman"/>
          <w:sz w:val="28"/>
          <w:szCs w:val="28"/>
        </w:rPr>
        <w:t>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174.4. 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Сентябрь: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 сентября: День знаний;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8 сентября: Международный день распространения грамотности;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10 сентября: Международный день памяти жертв фашизма.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Октябрь: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4 октября: День защиты животных;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5 октября: День учителя;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25 октября: Международный день школьных библиотек;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Третье воскресенье октября: День отца.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Ноябрь: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4 ноября: День народного единства;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Последнее воскресенье ноября: День Матери;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Декабрь: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5 декабря: День добровольца (волонтера) в России;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9 декабря: День Героев Отечества;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12 декабря: День Конституции Российской Федерации.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Январь: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25 января: День российского студенчества;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Февраль: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8 февраля: День российской науки;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21 февраля: Международный день родного языка;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23 февраля: День защитника Отечества.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Март: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8 марта: Международный женский день;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18 марта: День воссоединения Крыма с Россией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27 марта: Всемирный день театра.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Апрель: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12 апреля: День космонавтики;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Май: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 мая: Праздник Весны и Труда;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9 мая: День Победы;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19 мая: День детских общественных организаций России;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24 мая: День славянской письменности и культуры.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Июнь: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 июня: День защиты детей;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6 июня: День русского языка;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12 июня: День России;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22 июня: День памяти и скорби;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27 июня: День молодежи.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Июль: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8 июля: День семьи, любви и верности.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Август: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hAnsi="Times New Roman"/>
          <w:iCs/>
          <w:sz w:val="28"/>
          <w:szCs w:val="28"/>
        </w:rPr>
        <w:t>Вторая суббота августа</w:t>
      </w:r>
      <w:r w:rsidRPr="00933CAF">
        <w:rPr>
          <w:rFonts w:ascii="Times New Roman" w:eastAsia="SchoolBookSanPin" w:hAnsi="Times New Roman"/>
          <w:sz w:val="28"/>
          <w:szCs w:val="28"/>
        </w:rPr>
        <w:t>: День физкультурника;</w:t>
      </w:r>
    </w:p>
    <w:p w:rsidR="007804B0" w:rsidRPr="00933CA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22 августа: День Государственного флага Российской Федерации;</w:t>
      </w:r>
    </w:p>
    <w:p w:rsidR="007804B0" w:rsidRPr="0057686F" w:rsidRDefault="007804B0" w:rsidP="007804B0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27 августа: День российского кино.</w:t>
      </w:r>
      <w:bookmarkStart w:id="0" w:name="_GoBack"/>
      <w:bookmarkEnd w:id="0"/>
    </w:p>
    <w:p w:rsidR="007804B0" w:rsidRPr="00933CAF" w:rsidRDefault="007804B0" w:rsidP="000B5EE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0B5EEA" w:rsidRPr="00933CAF" w:rsidRDefault="000B5EEA" w:rsidP="000B5EE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C9223E" w:rsidRDefault="00C9223E"/>
    <w:sectPr w:rsidR="00C9223E" w:rsidSect="008615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A1" w:rsidRDefault="002036A1" w:rsidP="000B5EEA">
      <w:pPr>
        <w:spacing w:after="0" w:line="240" w:lineRule="auto"/>
      </w:pPr>
      <w:r>
        <w:separator/>
      </w:r>
    </w:p>
  </w:endnote>
  <w:endnote w:type="continuationSeparator" w:id="0">
    <w:p w:rsidR="002036A1" w:rsidRDefault="002036A1" w:rsidP="000B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A1" w:rsidRDefault="002036A1" w:rsidP="000B5EEA">
      <w:pPr>
        <w:spacing w:after="0" w:line="240" w:lineRule="auto"/>
      </w:pPr>
      <w:r>
        <w:separator/>
      </w:r>
    </w:p>
  </w:footnote>
  <w:footnote w:type="continuationSeparator" w:id="0">
    <w:p w:rsidR="002036A1" w:rsidRDefault="002036A1" w:rsidP="000B5EEA">
      <w:pPr>
        <w:spacing w:after="0" w:line="240" w:lineRule="auto"/>
      </w:pPr>
      <w:r>
        <w:continuationSeparator/>
      </w:r>
    </w:p>
  </w:footnote>
  <w:footnote w:id="1">
    <w:p w:rsidR="00C9223E" w:rsidRPr="009C155C" w:rsidRDefault="00C9223E" w:rsidP="000B5EEA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Style w:val="a5"/>
        </w:rPr>
        <w:footnoteRef/>
      </w:r>
      <w:r w:rsidRPr="0094134E">
        <w:t xml:space="preserve"> </w:t>
      </w:r>
      <w:r w:rsidRPr="009C155C">
        <w:rPr>
          <w:rFonts w:ascii="Times New Roman" w:hAnsi="Times New Roman"/>
          <w:sz w:val="24"/>
          <w:szCs w:val="24"/>
          <w:lang w:eastAsia="ru-RU"/>
        </w:rPr>
        <w:t>Указ Президента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9C155C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9C155C">
        <w:rPr>
          <w:rFonts w:ascii="Times New Roman" w:hAnsi="Times New Roman"/>
          <w:sz w:val="24"/>
          <w:szCs w:val="24"/>
          <w:lang w:eastAsia="ru-RU"/>
        </w:rPr>
        <w:t xml:space="preserve">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C155C">
        <w:rPr>
          <w:rFonts w:ascii="Times New Roman" w:hAnsi="Times New Roman"/>
          <w:sz w:val="24"/>
          <w:szCs w:val="24"/>
          <w:lang w:eastAsia="ru-RU"/>
        </w:rPr>
        <w:t xml:space="preserve"> </w:t>
      </w:r>
    </w:p>
  </w:footnote>
  <w:footnote w:id="2">
    <w:p w:rsidR="00C9223E" w:rsidRPr="006C4D2C" w:rsidRDefault="00C9223E" w:rsidP="000B5EEA">
      <w:pPr>
        <w:pStyle w:val="a3"/>
        <w:jc w:val="both"/>
      </w:pPr>
      <w:r>
        <w:rPr>
          <w:rStyle w:val="a5"/>
        </w:rPr>
        <w:footnoteRef/>
      </w:r>
      <w:r w:rsidRPr="006C4D2C">
        <w:t xml:space="preserve"> </w:t>
      </w:r>
      <w:r w:rsidRPr="005F756C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31.3</w:t>
      </w:r>
      <w:r w:rsidRPr="005F7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НОО, утверждённого приказом № 286; п</w:t>
      </w:r>
      <w:r w:rsidRPr="005F756C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19.6</w:t>
      </w:r>
      <w:r w:rsidRPr="005F7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НОО, утверждённого приказом № 373.</w:t>
      </w:r>
    </w:p>
  </w:footnote>
  <w:footnote w:id="3">
    <w:p w:rsidR="00C9223E" w:rsidRPr="006C4D2C" w:rsidRDefault="00C9223E" w:rsidP="000B5EEA">
      <w:pPr>
        <w:pStyle w:val="a3"/>
        <w:jc w:val="both"/>
      </w:pPr>
      <w:r>
        <w:rPr>
          <w:rStyle w:val="a5"/>
        </w:rPr>
        <w:footnoteRef/>
      </w:r>
      <w:r w:rsidRPr="006C4D2C">
        <w:t xml:space="preserve"> </w:t>
      </w:r>
      <w:r w:rsidRPr="005F756C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31.3</w:t>
      </w:r>
      <w:r w:rsidRPr="005F7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НОО, утверждённого приказом № 286; п</w:t>
      </w:r>
      <w:r w:rsidRPr="005F756C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19.6</w:t>
      </w:r>
      <w:r w:rsidRPr="005F7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НОО, утверждённого приказом № 373.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6971"/>
      <w:docPartObj>
        <w:docPartGallery w:val="Page Numbers (Top of Page)"/>
        <w:docPartUnique/>
      </w:docPartObj>
    </w:sdtPr>
    <w:sdtContent>
      <w:p w:rsidR="00C9223E" w:rsidRDefault="00C922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8F">
          <w:rPr>
            <w:noProof/>
          </w:rPr>
          <w:t>47</w:t>
        </w:r>
        <w:r>
          <w:fldChar w:fldCharType="end"/>
        </w:r>
      </w:p>
    </w:sdtContent>
  </w:sdt>
  <w:p w:rsidR="00C9223E" w:rsidRDefault="00C922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E7"/>
    <w:rsid w:val="000B5EEA"/>
    <w:rsid w:val="000D5C5F"/>
    <w:rsid w:val="002036A1"/>
    <w:rsid w:val="007804B0"/>
    <w:rsid w:val="008615C3"/>
    <w:rsid w:val="00B32E50"/>
    <w:rsid w:val="00B8428F"/>
    <w:rsid w:val="00C9223E"/>
    <w:rsid w:val="00D236E7"/>
    <w:rsid w:val="00D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5686"/>
  <w15:chartTrackingRefBased/>
  <w15:docId w15:val="{A1315BEE-384A-4B96-AF7F-2DBA44F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EA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5EEA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B5EEA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B5EEA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5EEA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0B5EEA"/>
    <w:rPr>
      <w:vertAlign w:val="superscript"/>
    </w:rPr>
  </w:style>
  <w:style w:type="character" w:styleId="a6">
    <w:name w:val="Strong"/>
    <w:basedOn w:val="a0"/>
    <w:uiPriority w:val="22"/>
    <w:qFormat/>
    <w:rsid w:val="000B5EEA"/>
    <w:rPr>
      <w:b/>
      <w:bCs/>
    </w:rPr>
  </w:style>
  <w:style w:type="character" w:styleId="a7">
    <w:name w:val="Hyperlink"/>
    <w:basedOn w:val="a0"/>
    <w:uiPriority w:val="99"/>
    <w:semiHidden/>
    <w:unhideWhenUsed/>
    <w:rsid w:val="000B5EE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5EEA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70">
    <w:name w:val="Заголовок 7 Знак"/>
    <w:basedOn w:val="a0"/>
    <w:link w:val="7"/>
    <w:uiPriority w:val="9"/>
    <w:rsid w:val="000B5EEA"/>
    <w:rPr>
      <w:rFonts w:ascii="Times New Roman" w:eastAsia="Times New Roman" w:hAnsi="Times New Roman" w:cs="Times New Roman"/>
      <w:b/>
      <w:iCs/>
      <w:sz w:val="24"/>
    </w:rPr>
  </w:style>
  <w:style w:type="paragraph" w:styleId="a8">
    <w:name w:val="annotation text"/>
    <w:basedOn w:val="a"/>
    <w:link w:val="a9"/>
    <w:uiPriority w:val="99"/>
    <w:unhideWhenUsed/>
    <w:rsid w:val="000B5E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B5EEA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804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TEXT">
    <w:name w:val=".HEADERTEXT"/>
    <w:rsid w:val="00861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a">
    <w:name w:val="header"/>
    <w:basedOn w:val="a"/>
    <w:link w:val="ab"/>
    <w:uiPriority w:val="99"/>
    <w:unhideWhenUsed/>
    <w:rsid w:val="0086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15C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6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15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3.yandexcloud.net/pedproject/02/wp-content/uploads/2023/08/%D0%9F%D1%80%D0%B8%D0%BA%D0%B0%D0%B7-%D0%9C%D0%B8%D0%BD%D0%BF%D1%80%D0%BE%D1%81%D0%B2%D0%B5%D1%89%D0%B5%D0%BD%D0%B8%D1%8F-%D0%BE%D1%82-18.05.2023-%E2%84%96-37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51D3-9AEB-4117-9777-5DDD554A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48</Pages>
  <Words>11865</Words>
  <Characters>67637</Characters>
  <Application>Microsoft Office Word</Application>
  <DocSecurity>0</DocSecurity>
  <Lines>563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170. Федеральная рабочая программа воспитания.</vt:lpstr>
      <vt:lpstr>        173. План внеурочной деятельности.</vt:lpstr>
    </vt:vector>
  </TitlesOfParts>
  <Company/>
  <LinksUpToDate>false</LinksUpToDate>
  <CharactersWithSpaces>79344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2024-05-11T19:23:00Z</dcterms:created>
  <dcterms:modified xsi:type="dcterms:W3CDTF">2024-05-12T12:43:00Z</dcterms:modified>
</cp:coreProperties>
</file>